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78" w:rsidRDefault="0027762D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Portaria nº </w:t>
      </w:r>
      <w:r w:rsidR="00C40753">
        <w:rPr>
          <w:rFonts w:ascii="Arial" w:hAnsi="Arial" w:cs="Arial"/>
          <w:b/>
          <w:bCs/>
          <w:sz w:val="22"/>
          <w:szCs w:val="22"/>
        </w:rPr>
        <w:t>53</w:t>
      </w:r>
      <w:r>
        <w:rPr>
          <w:rFonts w:ascii="Arial" w:hAnsi="Arial" w:cs="Arial"/>
          <w:b/>
          <w:bCs/>
          <w:sz w:val="22"/>
          <w:szCs w:val="22"/>
        </w:rPr>
        <w:t xml:space="preserve">, de </w:t>
      </w:r>
      <w:r w:rsidR="00CE70CB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 xml:space="preserve"> de </w:t>
      </w:r>
      <w:r w:rsidR="00E002DA">
        <w:rPr>
          <w:rFonts w:ascii="Arial" w:hAnsi="Arial" w:cs="Arial"/>
          <w:b/>
          <w:bCs/>
          <w:sz w:val="22"/>
          <w:szCs w:val="22"/>
        </w:rPr>
        <w:t>novembro</w:t>
      </w:r>
      <w:r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E002DA">
        <w:rPr>
          <w:rFonts w:ascii="Arial" w:hAnsi="Arial" w:cs="Arial"/>
          <w:b/>
          <w:bCs/>
          <w:sz w:val="22"/>
          <w:szCs w:val="22"/>
        </w:rPr>
        <w:t>3</w:t>
      </w:r>
    </w:p>
    <w:p w:rsidR="00E06078" w:rsidRDefault="00E06078">
      <w:pPr>
        <w:rPr>
          <w:rFonts w:ascii="Arial" w:hAnsi="Arial" w:cs="Arial"/>
          <w:b/>
          <w:bCs/>
          <w:sz w:val="22"/>
          <w:szCs w:val="22"/>
        </w:rPr>
      </w:pPr>
    </w:p>
    <w:p w:rsidR="00E06078" w:rsidRDefault="00E002DA" w:rsidP="00E002DA">
      <w:pPr>
        <w:spacing w:line="276" w:lineRule="auto"/>
        <w:ind w:left="4890"/>
        <w:jc w:val="both"/>
      </w:pPr>
      <w:r>
        <w:rPr>
          <w:rFonts w:ascii="Arial" w:hAnsi="Arial" w:cs="Arial"/>
          <w:b/>
          <w:bCs/>
          <w:sz w:val="22"/>
          <w:szCs w:val="22"/>
        </w:rPr>
        <w:t>Altera a Portaria nº 16/2022, que i</w:t>
      </w:r>
      <w:r w:rsidR="0027762D">
        <w:rPr>
          <w:rFonts w:ascii="Arial" w:hAnsi="Arial" w:cs="Arial"/>
          <w:b/>
          <w:bCs/>
          <w:sz w:val="22"/>
          <w:szCs w:val="22"/>
        </w:rPr>
        <w:t>nstitui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7762D">
        <w:rPr>
          <w:rFonts w:ascii="Arial" w:hAnsi="Arial" w:cs="Arial"/>
          <w:b/>
          <w:bCs/>
          <w:sz w:val="22"/>
          <w:szCs w:val="22"/>
        </w:rPr>
        <w:t>Comissão de Inventário, Levantamento e Avaliação Patrimonial de Bens Móveis, Imóveis, Úteis e Inservíveis do Conselho de Arquitetura e Urbanismo de Goiás</w:t>
      </w:r>
      <w:r>
        <w:rPr>
          <w:rFonts w:ascii="Arial" w:hAnsi="Arial" w:cs="Arial"/>
          <w:b/>
          <w:bCs/>
          <w:sz w:val="22"/>
          <w:szCs w:val="22"/>
        </w:rPr>
        <w:t xml:space="preserve"> e dá outras providências</w:t>
      </w:r>
      <w:r w:rsidR="0027762D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E06078" w:rsidRDefault="00E06078">
      <w:pPr>
        <w:ind w:left="5670"/>
        <w:jc w:val="both"/>
        <w:rPr>
          <w:rFonts w:ascii="Arial" w:hAnsi="Arial" w:cs="Arial"/>
          <w:b/>
          <w:bCs/>
          <w:sz w:val="22"/>
          <w:szCs w:val="22"/>
        </w:rPr>
      </w:pPr>
    </w:p>
    <w:p w:rsidR="00E06078" w:rsidRDefault="0027762D" w:rsidP="006265B7">
      <w:pPr>
        <w:spacing w:before="120" w:line="276" w:lineRule="auto"/>
        <w:ind w:firstLine="1418"/>
        <w:jc w:val="both"/>
      </w:pPr>
      <w:r>
        <w:rPr>
          <w:rFonts w:ascii="Arial" w:hAnsi="Arial" w:cs="Arial"/>
          <w:b/>
          <w:bCs/>
          <w:sz w:val="22"/>
          <w:szCs w:val="22"/>
        </w:rPr>
        <w:t>O Presidente do Conselho de Arquitetura e Urbanismo de Goiás</w:t>
      </w:r>
      <w:r w:rsidR="00E002DA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CAU/GO, </w:t>
      </w:r>
      <w:r>
        <w:rPr>
          <w:rFonts w:ascii="Arial" w:hAnsi="Arial" w:cs="Arial"/>
          <w:bCs/>
          <w:sz w:val="22"/>
          <w:szCs w:val="22"/>
        </w:rPr>
        <w:t>no uso de suas atribuições legais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 lhe confere o art. 35, da lei 12.378, de 31 de dezembro de 2010, o Regimento Geral do CAU/BR e o Regimento Interno do CAU/GO,</w:t>
      </w:r>
    </w:p>
    <w:p w:rsidR="00E002DA" w:rsidRDefault="0027762D" w:rsidP="006265B7">
      <w:pPr>
        <w:spacing w:before="120" w:line="276" w:lineRule="auto"/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Considerando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002DA">
        <w:rPr>
          <w:rFonts w:ascii="Arial" w:hAnsi="Arial" w:cs="Arial"/>
          <w:color w:val="000000"/>
          <w:sz w:val="22"/>
          <w:szCs w:val="22"/>
        </w:rPr>
        <w:t>o quadro atual de empregados do CAU/GO,</w:t>
      </w:r>
    </w:p>
    <w:p w:rsidR="00E06078" w:rsidRDefault="00E06078">
      <w:pPr>
        <w:ind w:firstLine="1440"/>
        <w:jc w:val="both"/>
        <w:rPr>
          <w:rFonts w:ascii="Arial" w:hAnsi="Arial" w:cs="Arial"/>
          <w:color w:val="000000"/>
          <w:sz w:val="22"/>
          <w:szCs w:val="22"/>
        </w:rPr>
      </w:pPr>
    </w:p>
    <w:p w:rsidR="00E06078" w:rsidRDefault="0027762D">
      <w:r>
        <w:rPr>
          <w:rFonts w:ascii="Arial" w:hAnsi="Arial" w:cs="Arial"/>
          <w:b/>
          <w:bCs/>
          <w:sz w:val="22"/>
          <w:szCs w:val="22"/>
        </w:rPr>
        <w:t>RESOLVE:</w:t>
      </w:r>
    </w:p>
    <w:p w:rsidR="00E06078" w:rsidRDefault="00E06078">
      <w:pPr>
        <w:rPr>
          <w:rFonts w:ascii="Arial" w:hAnsi="Arial" w:cs="Arial"/>
          <w:b/>
          <w:bCs/>
          <w:sz w:val="22"/>
          <w:szCs w:val="22"/>
        </w:rPr>
      </w:pPr>
    </w:p>
    <w:p w:rsidR="00E06078" w:rsidRDefault="0027762D" w:rsidP="008318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288D">
        <w:rPr>
          <w:rFonts w:ascii="Arial" w:hAnsi="Arial" w:cs="Arial"/>
          <w:b/>
          <w:bCs/>
          <w:sz w:val="22"/>
          <w:szCs w:val="22"/>
        </w:rPr>
        <w:t xml:space="preserve">Art. 1º </w:t>
      </w:r>
      <w:r w:rsidR="00E002DA" w:rsidRPr="00BA288D">
        <w:rPr>
          <w:rFonts w:ascii="Arial" w:hAnsi="Arial" w:cs="Arial"/>
          <w:sz w:val="22"/>
          <w:szCs w:val="22"/>
        </w:rPr>
        <w:t xml:space="preserve">Alterar </w:t>
      </w:r>
      <w:r w:rsidR="00BA288D">
        <w:rPr>
          <w:rFonts w:ascii="Arial" w:hAnsi="Arial" w:cs="Arial"/>
          <w:sz w:val="22"/>
          <w:szCs w:val="22"/>
        </w:rPr>
        <w:t xml:space="preserve">o art. 1º da Portaria nº 16 de 15 de março de 2022, </w:t>
      </w:r>
      <w:r w:rsidR="002D5B05">
        <w:rPr>
          <w:rFonts w:ascii="Arial" w:hAnsi="Arial" w:cs="Arial"/>
          <w:sz w:val="22"/>
          <w:szCs w:val="22"/>
        </w:rPr>
        <w:t xml:space="preserve">especificamente </w:t>
      </w:r>
      <w:r w:rsidR="00C40753">
        <w:rPr>
          <w:rFonts w:ascii="Arial" w:hAnsi="Arial" w:cs="Arial"/>
          <w:sz w:val="22"/>
          <w:szCs w:val="22"/>
        </w:rPr>
        <w:t>o</w:t>
      </w:r>
      <w:r w:rsidR="002D5B05">
        <w:rPr>
          <w:rFonts w:ascii="Arial" w:hAnsi="Arial" w:cs="Arial"/>
          <w:sz w:val="22"/>
          <w:szCs w:val="22"/>
        </w:rPr>
        <w:t xml:space="preserve">s integrantes da Comissão de Inventário, Levantamento e Avaliação Patrimonial de Bens Móveis, Imóveis, Úteis e Inservíveis do CAU/GO, </w:t>
      </w:r>
      <w:r w:rsidR="00BA288D">
        <w:rPr>
          <w:rFonts w:ascii="Arial" w:hAnsi="Arial" w:cs="Arial"/>
          <w:sz w:val="22"/>
          <w:szCs w:val="22"/>
        </w:rPr>
        <w:t xml:space="preserve">que passa a </w:t>
      </w:r>
      <w:r w:rsidR="002D5B05">
        <w:rPr>
          <w:rFonts w:ascii="Arial" w:hAnsi="Arial" w:cs="Arial"/>
          <w:sz w:val="22"/>
          <w:szCs w:val="22"/>
        </w:rPr>
        <w:t>ser composta pel</w:t>
      </w:r>
      <w:r w:rsidR="00C40753">
        <w:rPr>
          <w:rFonts w:ascii="Arial" w:hAnsi="Arial" w:cs="Arial"/>
          <w:sz w:val="22"/>
          <w:szCs w:val="22"/>
        </w:rPr>
        <w:t>o</w:t>
      </w:r>
      <w:r w:rsidR="002D5B05">
        <w:rPr>
          <w:rFonts w:ascii="Arial" w:hAnsi="Arial" w:cs="Arial"/>
          <w:sz w:val="22"/>
          <w:szCs w:val="22"/>
        </w:rPr>
        <w:t>s seguintes empregad</w:t>
      </w:r>
      <w:r w:rsidR="00C40753">
        <w:rPr>
          <w:rFonts w:ascii="Arial" w:hAnsi="Arial" w:cs="Arial"/>
          <w:sz w:val="22"/>
          <w:szCs w:val="22"/>
        </w:rPr>
        <w:t>o</w:t>
      </w:r>
      <w:r w:rsidR="002D5B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:</w:t>
      </w:r>
    </w:p>
    <w:p w:rsidR="00E06078" w:rsidRDefault="0027762D" w:rsidP="00831896">
      <w:pPr>
        <w:numPr>
          <w:ilvl w:val="0"/>
          <w:numId w:val="1"/>
        </w:numPr>
        <w:spacing w:line="276" w:lineRule="auto"/>
        <w:jc w:val="both"/>
      </w:pPr>
      <w:r w:rsidRPr="006265B7">
        <w:rPr>
          <w:rFonts w:ascii="Arial" w:hAnsi="Arial" w:cs="Arial"/>
          <w:b/>
          <w:sz w:val="22"/>
          <w:szCs w:val="22"/>
        </w:rPr>
        <w:t>Laís Gomes Fleury Teixeira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2D5B05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 xml:space="preserve">erente de </w:t>
      </w:r>
      <w:r w:rsidR="0083189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dministração e </w:t>
      </w:r>
      <w:r w:rsidR="00831896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ecursos </w:t>
      </w:r>
      <w:r w:rsidR="00831896">
        <w:rPr>
          <w:rFonts w:ascii="Arial" w:hAnsi="Arial" w:cs="Arial"/>
          <w:bCs/>
          <w:sz w:val="22"/>
          <w:szCs w:val="22"/>
        </w:rPr>
        <w:t>H</w:t>
      </w:r>
      <w:r>
        <w:rPr>
          <w:rFonts w:ascii="Arial" w:hAnsi="Arial" w:cs="Arial"/>
          <w:bCs/>
          <w:sz w:val="22"/>
          <w:szCs w:val="22"/>
        </w:rPr>
        <w:t>umanos;</w:t>
      </w:r>
    </w:p>
    <w:p w:rsidR="00E06078" w:rsidRPr="00831896" w:rsidRDefault="0027762D" w:rsidP="00831896">
      <w:pPr>
        <w:numPr>
          <w:ilvl w:val="0"/>
          <w:numId w:val="1"/>
        </w:numPr>
        <w:spacing w:line="276" w:lineRule="auto"/>
        <w:jc w:val="both"/>
      </w:pPr>
      <w:proofErr w:type="spellStart"/>
      <w:r w:rsidRPr="006265B7">
        <w:rPr>
          <w:rFonts w:ascii="Arial" w:hAnsi="Arial" w:cs="Arial"/>
          <w:b/>
          <w:sz w:val="22"/>
          <w:szCs w:val="22"/>
        </w:rPr>
        <w:t>Leonídia</w:t>
      </w:r>
      <w:proofErr w:type="spellEnd"/>
      <w:r w:rsidRPr="006265B7">
        <w:rPr>
          <w:rFonts w:ascii="Arial" w:hAnsi="Arial" w:cs="Arial"/>
          <w:b/>
          <w:sz w:val="22"/>
          <w:szCs w:val="22"/>
        </w:rPr>
        <w:t xml:space="preserve"> Cristina Leão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="00831896">
        <w:rPr>
          <w:rFonts w:ascii="Arial" w:hAnsi="Arial" w:cs="Arial"/>
          <w:bCs/>
          <w:sz w:val="22"/>
          <w:szCs w:val="22"/>
        </w:rPr>
        <w:t>G</w:t>
      </w:r>
      <w:r>
        <w:rPr>
          <w:rFonts w:ascii="Arial" w:hAnsi="Arial" w:cs="Arial"/>
          <w:bCs/>
          <w:sz w:val="22"/>
          <w:szCs w:val="22"/>
        </w:rPr>
        <w:t xml:space="preserve">erente de </w:t>
      </w:r>
      <w:r w:rsidR="00831896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lanejamento e </w:t>
      </w:r>
      <w:r w:rsidR="00831896">
        <w:rPr>
          <w:rFonts w:ascii="Arial" w:hAnsi="Arial" w:cs="Arial"/>
          <w:bCs/>
          <w:sz w:val="22"/>
          <w:szCs w:val="22"/>
        </w:rPr>
        <w:t>F</w:t>
      </w:r>
      <w:r>
        <w:rPr>
          <w:rFonts w:ascii="Arial" w:hAnsi="Arial" w:cs="Arial"/>
          <w:bCs/>
          <w:sz w:val="22"/>
          <w:szCs w:val="22"/>
        </w:rPr>
        <w:t>inanças;</w:t>
      </w:r>
    </w:p>
    <w:p w:rsidR="00831896" w:rsidRDefault="00C40753" w:rsidP="00831896">
      <w:pPr>
        <w:numPr>
          <w:ilvl w:val="0"/>
          <w:numId w:val="1"/>
        </w:num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João Lucas Nascimento Cruz</w:t>
      </w:r>
      <w:r w:rsidR="0083189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Supervisor de Planejamento e Finanças</w:t>
      </w:r>
      <w:r w:rsidR="00831896">
        <w:rPr>
          <w:rFonts w:ascii="Arial" w:hAnsi="Arial" w:cs="Arial"/>
          <w:bCs/>
          <w:sz w:val="22"/>
          <w:szCs w:val="22"/>
        </w:rPr>
        <w:t>.</w:t>
      </w:r>
    </w:p>
    <w:p w:rsidR="00E06078" w:rsidRDefault="0027762D" w:rsidP="00831896">
      <w:pPr>
        <w:spacing w:before="120" w:line="276" w:lineRule="auto"/>
        <w:ind w:firstLine="266"/>
        <w:jc w:val="both"/>
      </w:pPr>
      <w:r>
        <w:rPr>
          <w:rFonts w:ascii="Arial" w:hAnsi="Arial" w:cs="Arial"/>
          <w:b/>
          <w:sz w:val="22"/>
          <w:szCs w:val="22"/>
        </w:rPr>
        <w:t>§ 1º</w:t>
      </w:r>
      <w:r>
        <w:rPr>
          <w:rFonts w:ascii="Arial" w:hAnsi="Arial" w:cs="Arial"/>
          <w:bCs/>
          <w:sz w:val="22"/>
          <w:szCs w:val="22"/>
        </w:rPr>
        <w:t xml:space="preserve"> Fica designad</w:t>
      </w:r>
      <w:r w:rsidR="0083189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como inventariante a empregada </w:t>
      </w:r>
      <w:r w:rsidR="00CE70CB" w:rsidRPr="006265B7">
        <w:rPr>
          <w:rFonts w:ascii="Arial" w:hAnsi="Arial" w:cs="Arial"/>
          <w:b/>
          <w:sz w:val="22"/>
          <w:szCs w:val="22"/>
        </w:rPr>
        <w:t>Laís Gomes Fleury Teixeira</w:t>
      </w:r>
      <w:r>
        <w:rPr>
          <w:rFonts w:ascii="Arial" w:hAnsi="Arial" w:cs="Arial"/>
          <w:bCs/>
          <w:sz w:val="22"/>
          <w:szCs w:val="22"/>
        </w:rPr>
        <w:t>.</w:t>
      </w:r>
    </w:p>
    <w:p w:rsidR="00E06078" w:rsidRDefault="0027762D" w:rsidP="006265B7">
      <w:pPr>
        <w:spacing w:before="120" w:line="276" w:lineRule="auto"/>
        <w:ind w:firstLine="266"/>
        <w:jc w:val="both"/>
      </w:pPr>
      <w:r>
        <w:rPr>
          <w:rFonts w:ascii="Arial" w:hAnsi="Arial" w:cs="Arial"/>
          <w:b/>
          <w:sz w:val="22"/>
          <w:szCs w:val="22"/>
        </w:rPr>
        <w:t>§ 2º</w:t>
      </w:r>
      <w:r>
        <w:rPr>
          <w:rFonts w:ascii="Arial" w:hAnsi="Arial" w:cs="Arial"/>
          <w:bCs/>
          <w:sz w:val="22"/>
          <w:szCs w:val="22"/>
        </w:rPr>
        <w:t xml:space="preserve"> Em suas faltas e impedimentos, </w:t>
      </w:r>
      <w:r w:rsidR="00C40753">
        <w:rPr>
          <w:rFonts w:ascii="Arial" w:hAnsi="Arial" w:cs="Arial"/>
          <w:bCs/>
          <w:sz w:val="22"/>
          <w:szCs w:val="22"/>
        </w:rPr>
        <w:t>o</w:t>
      </w:r>
      <w:r w:rsidR="002D5B05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D5B05">
        <w:rPr>
          <w:rFonts w:ascii="Arial" w:hAnsi="Arial" w:cs="Arial"/>
          <w:bCs/>
          <w:sz w:val="22"/>
          <w:szCs w:val="22"/>
        </w:rPr>
        <w:t>integrantes d</w:t>
      </w:r>
      <w:r>
        <w:rPr>
          <w:rFonts w:ascii="Arial" w:hAnsi="Arial" w:cs="Arial"/>
          <w:bCs/>
          <w:sz w:val="22"/>
          <w:szCs w:val="22"/>
        </w:rPr>
        <w:t>a Comissão serão substituíd</w:t>
      </w:r>
      <w:r w:rsidR="00C40753">
        <w:rPr>
          <w:rFonts w:ascii="Arial" w:hAnsi="Arial" w:cs="Arial"/>
          <w:bCs/>
          <w:sz w:val="22"/>
          <w:szCs w:val="22"/>
        </w:rPr>
        <w:t>o</w:t>
      </w:r>
      <w:r w:rsidR="002D5B05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pel</w:t>
      </w:r>
      <w:r w:rsidR="00784764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empregad</w:t>
      </w:r>
      <w:r w:rsidR="002D5B0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D5B05" w:rsidRPr="006265B7">
        <w:rPr>
          <w:rFonts w:ascii="Arial" w:hAnsi="Arial" w:cs="Arial"/>
          <w:b/>
          <w:sz w:val="22"/>
          <w:szCs w:val="22"/>
        </w:rPr>
        <w:t>Shalon</w:t>
      </w:r>
      <w:proofErr w:type="spellEnd"/>
      <w:r w:rsidR="002D5B05" w:rsidRPr="006265B7">
        <w:rPr>
          <w:rFonts w:ascii="Arial" w:hAnsi="Arial" w:cs="Arial"/>
          <w:b/>
          <w:sz w:val="22"/>
          <w:szCs w:val="22"/>
        </w:rPr>
        <w:t xml:space="preserve"> </w:t>
      </w:r>
      <w:r w:rsidR="00831896" w:rsidRPr="006265B7">
        <w:rPr>
          <w:rFonts w:ascii="Arial" w:hAnsi="Arial" w:cs="Arial"/>
          <w:b/>
          <w:sz w:val="22"/>
          <w:szCs w:val="22"/>
        </w:rPr>
        <w:t>de Morais Torres</w:t>
      </w:r>
      <w:r w:rsidR="00831896">
        <w:rPr>
          <w:rFonts w:ascii="Arial" w:hAnsi="Arial" w:cs="Arial"/>
          <w:bCs/>
          <w:sz w:val="22"/>
          <w:szCs w:val="22"/>
        </w:rPr>
        <w:t>, Analista Fiscal</w:t>
      </w:r>
      <w:r>
        <w:rPr>
          <w:rFonts w:ascii="Arial" w:hAnsi="Arial" w:cs="Arial"/>
          <w:bCs/>
          <w:sz w:val="22"/>
          <w:szCs w:val="22"/>
        </w:rPr>
        <w:t>.</w:t>
      </w:r>
    </w:p>
    <w:p w:rsidR="00E06078" w:rsidRDefault="00E06078">
      <w:pPr>
        <w:jc w:val="both"/>
        <w:rPr>
          <w:rFonts w:ascii="Arial" w:hAnsi="Arial" w:cs="Arial"/>
          <w:bCs/>
          <w:sz w:val="22"/>
          <w:szCs w:val="22"/>
        </w:rPr>
      </w:pPr>
    </w:p>
    <w:p w:rsidR="00E06078" w:rsidRDefault="0027762D" w:rsidP="00EA3037">
      <w:pPr>
        <w:pStyle w:val="PargrafodaLista1"/>
        <w:ind w:left="0"/>
        <w:jc w:val="both"/>
      </w:pPr>
      <w:r>
        <w:rPr>
          <w:rFonts w:ascii="Arial" w:hAnsi="Arial" w:cs="Arial"/>
          <w:b/>
          <w:sz w:val="22"/>
          <w:szCs w:val="22"/>
        </w:rPr>
        <w:t>Art. 2º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A3037">
        <w:rPr>
          <w:rFonts w:ascii="Arial" w:hAnsi="Arial" w:cs="Arial"/>
          <w:bCs/>
          <w:sz w:val="22"/>
          <w:szCs w:val="22"/>
        </w:rPr>
        <w:t>Os demais artigos permanecem inalterados.</w:t>
      </w:r>
    </w:p>
    <w:p w:rsidR="00E06078" w:rsidRDefault="00E06078">
      <w:pPr>
        <w:pStyle w:val="PargrafodaLista1"/>
        <w:ind w:left="0" w:firstLine="480"/>
        <w:jc w:val="both"/>
        <w:rPr>
          <w:rFonts w:ascii="Arial" w:eastAsia="SimSun" w:hAnsi="Arial" w:cs="Arial"/>
          <w:bCs/>
          <w:sz w:val="22"/>
          <w:szCs w:val="22"/>
        </w:rPr>
      </w:pPr>
    </w:p>
    <w:p w:rsidR="00E06078" w:rsidRDefault="0027762D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Art. </w:t>
      </w:r>
      <w:r w:rsidR="00EA303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Cs/>
          <w:sz w:val="22"/>
          <w:szCs w:val="22"/>
        </w:rPr>
        <w:t>Esta Portaria entrará em vigor na presente data</w:t>
      </w:r>
      <w:r>
        <w:rPr>
          <w:rFonts w:ascii="Arial" w:hAnsi="Arial" w:cs="Arial"/>
          <w:sz w:val="22"/>
          <w:szCs w:val="22"/>
        </w:rPr>
        <w:t>.</w:t>
      </w:r>
    </w:p>
    <w:p w:rsidR="00E06078" w:rsidRDefault="00E06078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6078" w:rsidRDefault="00E06078">
      <w:pPr>
        <w:jc w:val="both"/>
        <w:rPr>
          <w:rFonts w:ascii="Arial" w:hAnsi="Arial" w:cs="Arial"/>
          <w:bCs/>
          <w:sz w:val="22"/>
          <w:szCs w:val="22"/>
        </w:rPr>
      </w:pPr>
    </w:p>
    <w:p w:rsidR="00E06078" w:rsidRDefault="00E06078">
      <w:pPr>
        <w:jc w:val="both"/>
        <w:rPr>
          <w:rFonts w:ascii="Arial" w:hAnsi="Arial" w:cs="Arial"/>
          <w:bCs/>
          <w:sz w:val="22"/>
          <w:szCs w:val="22"/>
        </w:rPr>
      </w:pPr>
    </w:p>
    <w:p w:rsidR="006265B7" w:rsidRDefault="006265B7">
      <w:pPr>
        <w:jc w:val="both"/>
        <w:rPr>
          <w:rFonts w:ascii="Arial" w:hAnsi="Arial" w:cs="Arial"/>
          <w:bCs/>
          <w:sz w:val="22"/>
          <w:szCs w:val="22"/>
        </w:rPr>
      </w:pPr>
    </w:p>
    <w:p w:rsidR="00E06078" w:rsidRDefault="00E06078">
      <w:pPr>
        <w:jc w:val="both"/>
        <w:rPr>
          <w:rFonts w:ascii="Arial" w:hAnsi="Arial" w:cs="Arial"/>
          <w:bCs/>
          <w:sz w:val="22"/>
          <w:szCs w:val="22"/>
        </w:rPr>
      </w:pPr>
    </w:p>
    <w:p w:rsidR="00EA3037" w:rsidRDefault="00EA3037">
      <w:pPr>
        <w:jc w:val="both"/>
        <w:rPr>
          <w:rFonts w:ascii="Arial" w:hAnsi="Arial" w:cs="Arial"/>
          <w:bCs/>
          <w:sz w:val="22"/>
          <w:szCs w:val="22"/>
        </w:rPr>
      </w:pPr>
    </w:p>
    <w:p w:rsidR="00E06078" w:rsidRDefault="00E06078">
      <w:pPr>
        <w:jc w:val="both"/>
        <w:rPr>
          <w:rFonts w:ascii="Arial" w:hAnsi="Arial" w:cs="Arial"/>
          <w:bCs/>
          <w:sz w:val="22"/>
          <w:szCs w:val="22"/>
        </w:rPr>
      </w:pPr>
    </w:p>
    <w:p w:rsidR="00E06078" w:rsidRDefault="0027762D">
      <w:pPr>
        <w:pStyle w:val="Standard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Fernando Camargo Chapadeiro</w:t>
      </w:r>
    </w:p>
    <w:p w:rsidR="00E06078" w:rsidRDefault="0027762D">
      <w:pPr>
        <w:spacing w:before="120"/>
        <w:jc w:val="center"/>
      </w:pPr>
      <w:r>
        <w:rPr>
          <w:rFonts w:ascii="Arial" w:hAnsi="Arial" w:cs="Arial"/>
          <w:b/>
          <w:bCs/>
          <w:sz w:val="22"/>
          <w:szCs w:val="22"/>
          <w:lang w:eastAsia="pt-BR"/>
        </w:rPr>
        <w:t>- Presidente -</w:t>
      </w:r>
    </w:p>
    <w:p w:rsidR="00E06078" w:rsidRDefault="00E06078">
      <w:pPr>
        <w:spacing w:before="120" w:after="120" w:line="200" w:lineRule="atLeast"/>
        <w:jc w:val="center"/>
      </w:pPr>
    </w:p>
    <w:sectPr w:rsidR="00E06078">
      <w:headerReference w:type="default" r:id="rId7"/>
      <w:footerReference w:type="default" r:id="rId8"/>
      <w:pgSz w:w="11906" w:h="16838"/>
      <w:pgMar w:top="215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078" w:rsidRDefault="0027762D">
      <w:r>
        <w:separator/>
      </w:r>
    </w:p>
  </w:endnote>
  <w:endnote w:type="continuationSeparator" w:id="0">
    <w:p w:rsidR="00E06078" w:rsidRDefault="002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78" w:rsidRDefault="006265B7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B9D530" wp14:editId="0E3470ED">
          <wp:simplePos x="0" y="0"/>
          <wp:positionH relativeFrom="page">
            <wp:posOffset>-59690</wp:posOffset>
          </wp:positionH>
          <wp:positionV relativeFrom="paragraph">
            <wp:posOffset>-95885</wp:posOffset>
          </wp:positionV>
          <wp:extent cx="7612380" cy="917575"/>
          <wp:effectExtent l="0" t="0" r="7620" b="0"/>
          <wp:wrapNone/>
          <wp:docPr id="197108236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08236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38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078" w:rsidRDefault="0027762D">
      <w:r>
        <w:separator/>
      </w:r>
    </w:p>
  </w:footnote>
  <w:footnote w:type="continuationSeparator" w:id="0">
    <w:p w:rsidR="00E06078" w:rsidRDefault="00277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078" w:rsidRDefault="006265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1B63D01" wp14:editId="574F39FC">
          <wp:simplePos x="0" y="0"/>
          <wp:positionH relativeFrom="page">
            <wp:posOffset>-2540</wp:posOffset>
          </wp:positionH>
          <wp:positionV relativeFrom="page">
            <wp:posOffset>-28575</wp:posOffset>
          </wp:positionV>
          <wp:extent cx="7553325" cy="1257300"/>
          <wp:effectExtent l="0" t="0" r="9525" b="0"/>
          <wp:wrapSquare wrapText="bothSides"/>
          <wp:docPr id="1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Comunicacao8\Documents\Comunicação_Neyron\2015\Material_Gráfico\JPEG\cabrod2\Cab_Rod 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530" w:firstLine="0"/>
      </w:pPr>
      <w:rPr>
        <w:rFonts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65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64"/>
    <w:rsid w:val="0027762D"/>
    <w:rsid w:val="002D5B05"/>
    <w:rsid w:val="006265B7"/>
    <w:rsid w:val="00784764"/>
    <w:rsid w:val="007D1593"/>
    <w:rsid w:val="00831896"/>
    <w:rsid w:val="00BA288D"/>
    <w:rsid w:val="00C40753"/>
    <w:rsid w:val="00CE70CB"/>
    <w:rsid w:val="00E002DA"/>
    <w:rsid w:val="00E06078"/>
    <w:rsid w:val="00E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B04F2"/>
  <w15:chartTrackingRefBased/>
  <w15:docId w15:val="{B6AFBEF2-3364-47C5-B6D9-3D9CDAD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apple-converted-space">
    <w:name w:val="apple-converted-space"/>
  </w:style>
  <w:style w:type="character" w:customStyle="1" w:styleId="DefaultParagraphFont1">
    <w:name w:val="Default Paragraph Font1"/>
  </w:style>
  <w:style w:type="character" w:customStyle="1" w:styleId="WW-Absatz-Standardschriftart11111111111111111">
    <w:name w:val="WW-Absatz-Standardschriftart11111111111111111"/>
  </w:style>
  <w:style w:type="character" w:customStyle="1" w:styleId="RodapChar">
    <w:name w:val="Rodapé Char"/>
  </w:style>
  <w:style w:type="character" w:customStyle="1" w:styleId="Fontepargpadro1">
    <w:name w:val="Fonte parág. padrão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bealhoChar">
    <w:name w:val="Cabeçalho Char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">
    <w:name w:val="WW-Absatz-Standardschriftart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">
    <w:name w:val="WW-Absatz-Standardschriftart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">
    <w:name w:val="WW-Absatz-Standardschriftart1111111111111111"/>
  </w:style>
  <w:style w:type="character" w:customStyle="1" w:styleId="Absatz-Standardschriftart">
    <w:name w:val="Absatz-Standardschriftart"/>
  </w:style>
  <w:style w:type="character" w:customStyle="1" w:styleId="Smbolosdenumerao">
    <w:name w:val="Símbolos de numeração"/>
  </w:style>
  <w:style w:type="character" w:customStyle="1" w:styleId="WW-Absatz-Standardschriftart111">
    <w:name w:val="WW-Absatz-Standardschriftart111"/>
  </w:style>
  <w:style w:type="character" w:customStyle="1" w:styleId="WW-Absatz-Standardschriftart1">
    <w:name w:val="WW-Absatz-Standardschriftart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">
    <w:name w:val="WW-Absatz-Standardschriftart1111111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SemEspaamento1">
    <w:name w:val="Sem Espaçamento1"/>
    <w:pPr>
      <w:widowControl w:val="0"/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Web1">
    <w:name w:val="Normal (Web)1"/>
    <w:basedOn w:val="Normal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Cambria" w:eastAsia="MS Mincho" w:hAnsi="Cambria" w:cs="Cambri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</dc:creator>
  <cp:keywords/>
  <cp:lastModifiedBy>luciene</cp:lastModifiedBy>
  <cp:revision>11</cp:revision>
  <cp:lastPrinted>2020-03-31T15:03:00Z</cp:lastPrinted>
  <dcterms:created xsi:type="dcterms:W3CDTF">2023-11-22T13:45:00Z</dcterms:created>
  <dcterms:modified xsi:type="dcterms:W3CDTF">2023-11-30T12:24:00Z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8F8294E1353C43E0A5F63CEF8AF37494</vt:lpwstr>
  </property>
  <property fmtid="{D5CDD505-2E9C-101B-9397-08002B2CF9AE}" pid="3" name="KSOProductBuildVer">
    <vt:lpwstr>1033-11.2.0.10463</vt:lpwstr>
  </property>
</Properties>
</file>