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10486D" w14:textId="2ED29FD6" w:rsidR="002842B3" w:rsidRDefault="002842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Portaria nº </w:t>
      </w:r>
      <w:r w:rsidR="00A02251">
        <w:rPr>
          <w:rFonts w:ascii="Arial" w:hAnsi="Arial" w:cs="Arial"/>
          <w:b/>
          <w:bCs/>
          <w:color w:val="000000"/>
          <w:sz w:val="22"/>
          <w:szCs w:val="22"/>
        </w:rPr>
        <w:t>50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de </w:t>
      </w:r>
      <w:r w:rsidR="00A02251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AF777B">
        <w:rPr>
          <w:rFonts w:ascii="Arial" w:hAnsi="Arial" w:cs="Arial"/>
          <w:b/>
          <w:bCs/>
          <w:color w:val="000000"/>
          <w:sz w:val="22"/>
          <w:szCs w:val="22"/>
        </w:rPr>
        <w:t>6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r w:rsidR="00A02251">
        <w:rPr>
          <w:rFonts w:ascii="Arial" w:hAnsi="Arial" w:cs="Arial"/>
          <w:b/>
          <w:bCs/>
          <w:color w:val="000000"/>
          <w:sz w:val="22"/>
          <w:szCs w:val="22"/>
        </w:rPr>
        <w:t>novembro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202</w:t>
      </w:r>
      <w:r w:rsidR="00D62B75">
        <w:rPr>
          <w:rFonts w:ascii="Arial" w:hAnsi="Arial" w:cs="Arial"/>
          <w:b/>
          <w:bCs/>
          <w:color w:val="000000"/>
          <w:sz w:val="22"/>
          <w:szCs w:val="22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50B73A5D" w14:textId="77777777" w:rsidR="002842B3" w:rsidRDefault="002842B3">
      <w:pPr>
        <w:pStyle w:val="Default"/>
      </w:pPr>
    </w:p>
    <w:p w14:paraId="1D1EE671" w14:textId="7621682B" w:rsidR="00FB065B" w:rsidRDefault="002842B3" w:rsidP="00FB065B">
      <w:pPr>
        <w:ind w:left="401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Nomeia a </w:t>
      </w:r>
      <w:r w:rsidR="0002199E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 xml:space="preserve">omissão </w:t>
      </w:r>
      <w:r w:rsidR="0002199E">
        <w:rPr>
          <w:rFonts w:ascii="Arial" w:hAnsi="Arial" w:cs="Arial"/>
          <w:b/>
          <w:bCs/>
          <w:sz w:val="22"/>
          <w:szCs w:val="22"/>
        </w:rPr>
        <w:t>J</w:t>
      </w:r>
      <w:r>
        <w:rPr>
          <w:rFonts w:ascii="Arial" w:hAnsi="Arial" w:cs="Arial"/>
          <w:b/>
          <w:bCs/>
          <w:sz w:val="22"/>
          <w:szCs w:val="22"/>
        </w:rPr>
        <w:t xml:space="preserve">ulgadora do </w:t>
      </w:r>
      <w:r w:rsidR="00FB065B">
        <w:rPr>
          <w:rFonts w:ascii="Arial" w:hAnsi="Arial" w:cs="Arial"/>
          <w:b/>
          <w:bCs/>
          <w:sz w:val="22"/>
          <w:szCs w:val="22"/>
        </w:rPr>
        <w:t xml:space="preserve">Prêmio Estadual de Trabalhos de Conclusão de Curso CAU/GO 2023, visando a seleção </w:t>
      </w:r>
      <w:r w:rsidR="00FB065B">
        <w:rPr>
          <w:rFonts w:ascii="Arial" w:hAnsi="Arial" w:cs="Arial"/>
          <w:b/>
          <w:bCs/>
          <w:color w:val="000000"/>
          <w:sz w:val="22"/>
          <w:szCs w:val="22"/>
        </w:rPr>
        <w:t>dos 03 (três) melhores Trabalhos de Conclusão de Curso</w:t>
      </w:r>
      <w:r w:rsidR="00FB065B">
        <w:rPr>
          <w:rFonts w:ascii="Arial" w:hAnsi="Arial" w:cs="Arial"/>
          <w:b/>
          <w:bCs/>
          <w:sz w:val="22"/>
          <w:szCs w:val="22"/>
        </w:rPr>
        <w:t xml:space="preserve"> desenvolvidos nas Instituições de Ensino do estado de Goiás.</w:t>
      </w:r>
    </w:p>
    <w:p w14:paraId="2046E78A" w14:textId="27CA87D7" w:rsidR="002842B3" w:rsidRDefault="002842B3" w:rsidP="00753EB2">
      <w:pPr>
        <w:ind w:left="3600"/>
        <w:jc w:val="both"/>
        <w:rPr>
          <w:rFonts w:ascii="Arial" w:hAnsi="Arial" w:cs="Arial"/>
          <w:b/>
          <w:bCs/>
          <w:sz w:val="22"/>
          <w:szCs w:val="22"/>
        </w:rPr>
      </w:pPr>
    </w:p>
    <w:p w14:paraId="5B2D663C" w14:textId="77777777" w:rsidR="002842B3" w:rsidRDefault="002842B3">
      <w:pPr>
        <w:ind w:left="4013"/>
        <w:jc w:val="both"/>
        <w:rPr>
          <w:rFonts w:ascii="Arial" w:hAnsi="Arial" w:cs="Calibri"/>
          <w:color w:val="000000"/>
          <w:sz w:val="22"/>
          <w:szCs w:val="22"/>
        </w:rPr>
      </w:pPr>
    </w:p>
    <w:p w14:paraId="77B7E21C" w14:textId="77777777" w:rsidR="002842B3" w:rsidRDefault="002842B3" w:rsidP="000E4D4D">
      <w:pPr>
        <w:spacing w:line="276" w:lineRule="auto"/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  <w:r>
        <w:rPr>
          <w:rFonts w:ascii="Arial" w:hAnsi="Arial" w:cs="Calibri"/>
          <w:b/>
          <w:bCs/>
          <w:color w:val="000000"/>
          <w:sz w:val="22"/>
          <w:szCs w:val="22"/>
        </w:rPr>
        <w:t>O Presidente do Conselho de Arquitetura e Urbanismo de Goiás CAU/GO</w:t>
      </w:r>
      <w:r>
        <w:rPr>
          <w:rFonts w:ascii="Arial" w:hAnsi="Arial" w:cs="Calibri"/>
          <w:color w:val="000000"/>
          <w:sz w:val="22"/>
          <w:szCs w:val="22"/>
        </w:rPr>
        <w:t xml:space="preserve">, no uso de suas atribuições legais que lhe confere o art. 35, da lei 12.378, de 31 de dezembro de 2010, o Regimento Geral do CAU/BR e o Regimento Interno do CAU/GO, </w:t>
      </w:r>
    </w:p>
    <w:p w14:paraId="646A55F7" w14:textId="77777777" w:rsidR="002842B3" w:rsidRDefault="002842B3" w:rsidP="000E4D4D">
      <w:pPr>
        <w:spacing w:line="276" w:lineRule="auto"/>
        <w:ind w:firstLine="1134"/>
        <w:jc w:val="both"/>
        <w:rPr>
          <w:rFonts w:ascii="Arial" w:hAnsi="Arial" w:cs="Calibri"/>
          <w:b/>
          <w:bCs/>
          <w:color w:val="000000"/>
          <w:sz w:val="22"/>
          <w:szCs w:val="22"/>
        </w:rPr>
      </w:pPr>
    </w:p>
    <w:p w14:paraId="5E70C011" w14:textId="77777777" w:rsidR="002842B3" w:rsidRDefault="002842B3" w:rsidP="000E4D4D">
      <w:pPr>
        <w:spacing w:line="276" w:lineRule="auto"/>
        <w:jc w:val="both"/>
        <w:rPr>
          <w:rFonts w:ascii="Arial" w:hAnsi="Arial" w:cs="Calibri"/>
          <w:b/>
          <w:bCs/>
          <w:color w:val="000000"/>
          <w:sz w:val="22"/>
          <w:szCs w:val="22"/>
        </w:rPr>
      </w:pPr>
      <w:r>
        <w:rPr>
          <w:rFonts w:ascii="Arial" w:hAnsi="Arial" w:cs="Calibri"/>
          <w:b/>
          <w:bCs/>
          <w:color w:val="000000"/>
          <w:sz w:val="22"/>
          <w:szCs w:val="22"/>
        </w:rPr>
        <w:t>RESOLVE:</w:t>
      </w:r>
    </w:p>
    <w:p w14:paraId="26853620" w14:textId="6BF529C7" w:rsidR="002842B3" w:rsidRDefault="002842B3" w:rsidP="002179D7">
      <w:pPr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Art. 1º</w:t>
      </w:r>
      <w:r>
        <w:rPr>
          <w:rFonts w:ascii="Arial" w:hAnsi="Arial" w:cs="Arial"/>
          <w:color w:val="000000"/>
          <w:sz w:val="22"/>
          <w:szCs w:val="22"/>
        </w:rPr>
        <w:t xml:space="preserve"> Nomear os seguintes </w:t>
      </w:r>
      <w:r w:rsidR="00AF777B">
        <w:rPr>
          <w:rFonts w:ascii="Arial" w:hAnsi="Arial" w:cs="Arial"/>
          <w:color w:val="000000"/>
          <w:sz w:val="22"/>
          <w:szCs w:val="22"/>
        </w:rPr>
        <w:t xml:space="preserve">arquitetos </w:t>
      </w:r>
      <w:bookmarkStart w:id="0" w:name="_GoBack"/>
      <w:bookmarkEnd w:id="0"/>
      <w:r w:rsidR="00AF777B">
        <w:rPr>
          <w:rFonts w:ascii="Arial" w:hAnsi="Arial" w:cs="Arial"/>
          <w:color w:val="000000"/>
          <w:sz w:val="22"/>
          <w:szCs w:val="22"/>
        </w:rPr>
        <w:t xml:space="preserve">e urbanistas </w:t>
      </w:r>
      <w:r>
        <w:rPr>
          <w:rFonts w:ascii="Arial" w:hAnsi="Arial" w:cs="Arial"/>
          <w:color w:val="000000"/>
          <w:sz w:val="22"/>
          <w:szCs w:val="22"/>
        </w:rPr>
        <w:t>para compor a</w:t>
      </w:r>
      <w:r>
        <w:rPr>
          <w:rFonts w:ascii="Arial" w:hAnsi="Arial" w:cs="Arial"/>
          <w:sz w:val="22"/>
          <w:szCs w:val="22"/>
        </w:rPr>
        <w:t xml:space="preserve"> </w:t>
      </w:r>
      <w:r w:rsidR="000E4D4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omissão </w:t>
      </w:r>
      <w:r w:rsidR="000E4D4D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ulgadora do </w:t>
      </w:r>
      <w:r w:rsidR="00FB065B">
        <w:rPr>
          <w:rFonts w:ascii="Arial" w:hAnsi="Arial" w:cs="Arial"/>
          <w:sz w:val="22"/>
          <w:szCs w:val="22"/>
        </w:rPr>
        <w:t>Prêmio Estadual de Trabalhos de Conclusão de Curso CAU/GO 2023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5F7A3D51" w14:textId="77777777" w:rsidR="00971FAD" w:rsidRPr="001374AA" w:rsidRDefault="00971FAD" w:rsidP="002179D7">
      <w:pPr>
        <w:spacing w:before="120" w:line="276" w:lineRule="auto"/>
        <w:ind w:firstLine="7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74AA">
        <w:rPr>
          <w:rFonts w:ascii="Arial" w:hAnsi="Arial" w:cs="Arial"/>
          <w:b/>
          <w:bCs/>
          <w:color w:val="000000"/>
          <w:sz w:val="22"/>
          <w:szCs w:val="22"/>
        </w:rPr>
        <w:t>Titulares:</w:t>
      </w:r>
    </w:p>
    <w:p w14:paraId="627F9435" w14:textId="77777777" w:rsidR="004F32B6" w:rsidRPr="004F32B6" w:rsidRDefault="004F32B6" w:rsidP="004F32B6">
      <w:pPr>
        <w:widowControl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F32B6">
        <w:rPr>
          <w:rFonts w:ascii="Arial" w:hAnsi="Arial" w:cs="Arial"/>
          <w:color w:val="000000"/>
          <w:sz w:val="22"/>
          <w:szCs w:val="22"/>
        </w:rPr>
        <w:t>Natália da Cunha Cidade - CPF nº 120.215.547-24</w:t>
      </w:r>
    </w:p>
    <w:p w14:paraId="5365A472" w14:textId="77777777" w:rsidR="004F32B6" w:rsidRPr="004F32B6" w:rsidRDefault="004F32B6" w:rsidP="004F32B6">
      <w:pPr>
        <w:widowControl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F32B6">
        <w:rPr>
          <w:rFonts w:ascii="Arial" w:hAnsi="Arial" w:cs="Arial"/>
          <w:color w:val="000000"/>
          <w:sz w:val="22"/>
          <w:szCs w:val="22"/>
        </w:rPr>
        <w:t>Mônica Andréa Blanco – CPF nº 275.494.451-68</w:t>
      </w:r>
    </w:p>
    <w:p w14:paraId="7D629887" w14:textId="57B989D8" w:rsidR="004F32B6" w:rsidRPr="004F32B6" w:rsidRDefault="004F32B6" w:rsidP="004F32B6">
      <w:pPr>
        <w:widowControl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Vânia Raquel Teles Loureiro -</w:t>
      </w:r>
      <w:r w:rsidRPr="004F32B6">
        <w:rPr>
          <w:rFonts w:ascii="Arial" w:hAnsi="Arial" w:cs="Arial"/>
          <w:color w:val="000000"/>
          <w:sz w:val="22"/>
          <w:szCs w:val="22"/>
        </w:rPr>
        <w:t xml:space="preserve"> CPF nº </w:t>
      </w:r>
      <w:r>
        <w:rPr>
          <w:rFonts w:ascii="Arial" w:hAnsi="Arial" w:cs="Arial"/>
          <w:color w:val="000000"/>
          <w:sz w:val="22"/>
          <w:szCs w:val="22"/>
        </w:rPr>
        <w:t>704.860.581-23</w:t>
      </w:r>
    </w:p>
    <w:p w14:paraId="77282776" w14:textId="77777777" w:rsidR="00971FAD" w:rsidRPr="001374AA" w:rsidRDefault="00971FAD" w:rsidP="002179D7">
      <w:pPr>
        <w:spacing w:before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374AA">
        <w:rPr>
          <w:rFonts w:ascii="Arial" w:hAnsi="Arial" w:cs="Arial"/>
          <w:b/>
          <w:bCs/>
          <w:sz w:val="22"/>
          <w:szCs w:val="22"/>
        </w:rPr>
        <w:t>Suplentes:</w:t>
      </w:r>
    </w:p>
    <w:p w14:paraId="020278D9" w14:textId="29F5E114" w:rsidR="00FB065B" w:rsidRPr="00563677" w:rsidRDefault="00E110B5" w:rsidP="008D734C">
      <w:pPr>
        <w:widowControl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63677">
        <w:rPr>
          <w:rFonts w:ascii="Arial" w:hAnsi="Arial" w:cs="Arial"/>
          <w:color w:val="000000"/>
          <w:sz w:val="22"/>
          <w:szCs w:val="22"/>
        </w:rPr>
        <w:t>Leandro de Sou</w:t>
      </w:r>
      <w:r w:rsidR="00DE6C38">
        <w:rPr>
          <w:rFonts w:ascii="Arial" w:hAnsi="Arial" w:cs="Arial"/>
          <w:color w:val="000000"/>
          <w:sz w:val="22"/>
          <w:szCs w:val="22"/>
        </w:rPr>
        <w:t>s</w:t>
      </w:r>
      <w:r w:rsidRPr="00563677">
        <w:rPr>
          <w:rFonts w:ascii="Arial" w:hAnsi="Arial" w:cs="Arial"/>
          <w:color w:val="000000"/>
          <w:sz w:val="22"/>
          <w:szCs w:val="22"/>
        </w:rPr>
        <w:t>a Cruz</w:t>
      </w:r>
      <w:r w:rsidR="00FB065B" w:rsidRPr="00563677">
        <w:rPr>
          <w:rFonts w:ascii="Arial" w:hAnsi="Arial" w:cs="Arial"/>
          <w:color w:val="000000"/>
          <w:sz w:val="22"/>
          <w:szCs w:val="22"/>
        </w:rPr>
        <w:t xml:space="preserve"> – C</w:t>
      </w:r>
      <w:r w:rsidRPr="00563677">
        <w:rPr>
          <w:rFonts w:ascii="Arial" w:hAnsi="Arial" w:cs="Arial"/>
          <w:color w:val="000000"/>
          <w:sz w:val="22"/>
          <w:szCs w:val="22"/>
        </w:rPr>
        <w:t>PF nº 008.920.395-07</w:t>
      </w:r>
    </w:p>
    <w:p w14:paraId="33E2C7EB" w14:textId="61C7C859" w:rsidR="00FB065B" w:rsidRPr="008D734C" w:rsidRDefault="00AF777B" w:rsidP="008D734C">
      <w:pPr>
        <w:widowControl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Pery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Segala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Medeiros</w:t>
      </w:r>
      <w:r w:rsidR="00FB065B" w:rsidRPr="008D734C">
        <w:rPr>
          <w:rFonts w:ascii="Arial" w:hAnsi="Arial" w:cs="Arial"/>
          <w:color w:val="000000"/>
          <w:sz w:val="22"/>
          <w:szCs w:val="22"/>
        </w:rPr>
        <w:t xml:space="preserve"> – C</w:t>
      </w:r>
      <w:r>
        <w:rPr>
          <w:rFonts w:ascii="Arial" w:hAnsi="Arial" w:cs="Arial"/>
          <w:color w:val="000000"/>
          <w:sz w:val="22"/>
          <w:szCs w:val="22"/>
        </w:rPr>
        <w:t>PF</w:t>
      </w:r>
      <w:r w:rsidR="00FB065B" w:rsidRPr="008D734C">
        <w:rPr>
          <w:rFonts w:ascii="Arial" w:hAnsi="Arial" w:cs="Arial"/>
          <w:color w:val="000000"/>
          <w:sz w:val="22"/>
          <w:szCs w:val="22"/>
        </w:rPr>
        <w:t xml:space="preserve"> nº </w:t>
      </w:r>
      <w:r>
        <w:rPr>
          <w:rFonts w:ascii="Arial" w:hAnsi="Arial" w:cs="Arial"/>
          <w:color w:val="000000"/>
          <w:sz w:val="22"/>
          <w:szCs w:val="22"/>
        </w:rPr>
        <w:t>428.810.270-20</w:t>
      </w:r>
    </w:p>
    <w:p w14:paraId="2FE7C2B7" w14:textId="77777777" w:rsidR="002842B3" w:rsidRDefault="002842B3" w:rsidP="000E4D4D">
      <w:pPr>
        <w:spacing w:line="276" w:lineRule="auto"/>
        <w:ind w:firstLine="1134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925ABA3" w14:textId="1D10B04B" w:rsidR="002842B3" w:rsidRDefault="002842B3" w:rsidP="000E4D4D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Art. 2º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Compete </w:t>
      </w:r>
      <w:r w:rsidR="000E4D4D">
        <w:rPr>
          <w:rFonts w:ascii="Arial" w:hAnsi="Arial" w:cs="Arial"/>
          <w:bCs/>
          <w:color w:val="000000"/>
          <w:sz w:val="22"/>
          <w:szCs w:val="22"/>
        </w:rPr>
        <w:t>à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Comissão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D734C">
        <w:rPr>
          <w:rFonts w:ascii="Arial" w:hAnsi="Arial" w:cs="Arial"/>
          <w:bCs/>
          <w:color w:val="000000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ulgadora:</w:t>
      </w:r>
    </w:p>
    <w:p w14:paraId="65367F27" w14:textId="684B8239" w:rsidR="002842B3" w:rsidRDefault="002842B3" w:rsidP="000E4D4D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I. Análise e julgamento técnico d</w:t>
      </w:r>
      <w:r w:rsidR="00FB065B">
        <w:rPr>
          <w:sz w:val="22"/>
          <w:szCs w:val="22"/>
        </w:rPr>
        <w:t xml:space="preserve">os trabalhos </w:t>
      </w:r>
      <w:r>
        <w:rPr>
          <w:sz w:val="22"/>
          <w:szCs w:val="22"/>
        </w:rPr>
        <w:t xml:space="preserve">apresentados, estabelecendo a classificação geral dos mesmos; </w:t>
      </w:r>
    </w:p>
    <w:p w14:paraId="76B8ED6E" w14:textId="77777777" w:rsidR="002842B3" w:rsidRDefault="002842B3" w:rsidP="000E4D4D">
      <w:pPr>
        <w:pStyle w:val="Default"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II. Definição de eventuais menções honrosas e destaques; </w:t>
      </w:r>
    </w:p>
    <w:p w14:paraId="665F1DCC" w14:textId="1A9A3659" w:rsidR="003D2F42" w:rsidRDefault="003D2F42" w:rsidP="00FB065B">
      <w:pPr>
        <w:spacing w:line="276" w:lineRule="auto"/>
        <w:ind w:left="72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r w:rsidR="002842B3">
        <w:rPr>
          <w:rFonts w:ascii="Arial" w:hAnsi="Arial" w:cs="Arial"/>
          <w:sz w:val="22"/>
          <w:szCs w:val="22"/>
        </w:rPr>
        <w:t>. Red</w:t>
      </w:r>
      <w:r>
        <w:rPr>
          <w:rFonts w:ascii="Arial" w:hAnsi="Arial" w:cs="Arial"/>
          <w:sz w:val="22"/>
          <w:szCs w:val="22"/>
        </w:rPr>
        <w:t>ação</w:t>
      </w:r>
      <w:r w:rsidR="002842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2842B3">
        <w:rPr>
          <w:rFonts w:ascii="Arial" w:hAnsi="Arial" w:cs="Arial"/>
          <w:sz w:val="22"/>
          <w:szCs w:val="22"/>
        </w:rPr>
        <w:t xml:space="preserve">a ata de julgamento, com as considerações técnicas pertinentes, de acordo com os critérios constantes no </w:t>
      </w:r>
      <w:r w:rsidR="008D734C">
        <w:rPr>
          <w:rFonts w:ascii="Arial" w:hAnsi="Arial" w:cs="Arial"/>
          <w:sz w:val="22"/>
          <w:szCs w:val="22"/>
        </w:rPr>
        <w:t>Edital</w:t>
      </w:r>
      <w:r w:rsidR="00FB065B">
        <w:rPr>
          <w:rFonts w:ascii="Arial" w:hAnsi="Arial" w:cs="Arial"/>
          <w:sz w:val="22"/>
          <w:szCs w:val="22"/>
        </w:rPr>
        <w:t>.</w:t>
      </w:r>
    </w:p>
    <w:p w14:paraId="6A0716BD" w14:textId="77777777" w:rsidR="002842B3" w:rsidRDefault="002842B3" w:rsidP="000E4D4D">
      <w:pPr>
        <w:spacing w:line="276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2D0045A0" w14:textId="77777777" w:rsidR="002842B3" w:rsidRDefault="002842B3" w:rsidP="000E4D4D">
      <w:pPr>
        <w:spacing w:line="276" w:lineRule="auto"/>
        <w:jc w:val="both"/>
        <w:rPr>
          <w:rFonts w:ascii="Arial" w:hAnsi="Arial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Art. 3º </w:t>
      </w:r>
      <w:r>
        <w:rPr>
          <w:rFonts w:ascii="Arial" w:hAnsi="Arial" w:cs="Arial"/>
          <w:color w:val="000000"/>
          <w:sz w:val="22"/>
          <w:szCs w:val="22"/>
        </w:rPr>
        <w:t>Esta Portaria entra em vigor na presente data.</w:t>
      </w:r>
    </w:p>
    <w:p w14:paraId="7E7BD35A" w14:textId="77777777" w:rsidR="002842B3" w:rsidRDefault="002842B3">
      <w:pPr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</w:p>
    <w:p w14:paraId="6F6827CB" w14:textId="77777777" w:rsidR="002842B3" w:rsidRDefault="002842B3">
      <w:pPr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</w:p>
    <w:p w14:paraId="09CB7995" w14:textId="485DF970" w:rsidR="002842B3" w:rsidRDefault="002842B3">
      <w:pPr>
        <w:ind w:firstLine="1134"/>
        <w:jc w:val="right"/>
        <w:rPr>
          <w:rFonts w:ascii="Arial" w:hAnsi="Arial" w:cs="Arial"/>
          <w:color w:val="000000"/>
          <w:sz w:val="22"/>
          <w:szCs w:val="22"/>
        </w:rPr>
      </w:pPr>
    </w:p>
    <w:p w14:paraId="5837283C" w14:textId="77777777" w:rsidR="00AF777B" w:rsidRDefault="00AF777B">
      <w:pPr>
        <w:ind w:firstLine="1134"/>
        <w:jc w:val="right"/>
        <w:rPr>
          <w:rFonts w:ascii="Arial" w:hAnsi="Arial" w:cs="Arial"/>
          <w:color w:val="000000"/>
          <w:sz w:val="22"/>
          <w:szCs w:val="22"/>
        </w:rPr>
      </w:pPr>
    </w:p>
    <w:p w14:paraId="5E03ECB8" w14:textId="77777777" w:rsidR="002842B3" w:rsidRDefault="002842B3">
      <w:pPr>
        <w:ind w:firstLine="1134"/>
        <w:jc w:val="right"/>
        <w:rPr>
          <w:rFonts w:ascii="Arial" w:hAnsi="Arial" w:cs="Arial"/>
          <w:color w:val="000000"/>
          <w:sz w:val="22"/>
          <w:szCs w:val="22"/>
        </w:rPr>
      </w:pPr>
    </w:p>
    <w:p w14:paraId="579D3365" w14:textId="77777777" w:rsidR="002842B3" w:rsidRDefault="002842B3">
      <w:pPr>
        <w:ind w:firstLine="1134"/>
        <w:jc w:val="right"/>
        <w:rPr>
          <w:rFonts w:ascii="Arial" w:hAnsi="Arial" w:cs="Arial"/>
          <w:color w:val="000000"/>
          <w:sz w:val="22"/>
          <w:szCs w:val="22"/>
        </w:rPr>
      </w:pPr>
    </w:p>
    <w:p w14:paraId="44C9A0C1" w14:textId="77777777" w:rsidR="0002199E" w:rsidRDefault="0002199E">
      <w:pPr>
        <w:ind w:firstLine="1134"/>
        <w:jc w:val="right"/>
        <w:rPr>
          <w:rFonts w:ascii="Arial" w:hAnsi="Arial" w:cs="Arial"/>
          <w:color w:val="000000"/>
          <w:sz w:val="22"/>
          <w:szCs w:val="22"/>
        </w:rPr>
      </w:pPr>
    </w:p>
    <w:p w14:paraId="0628D7A5" w14:textId="77777777" w:rsidR="002842B3" w:rsidRDefault="002842B3">
      <w:pPr>
        <w:pStyle w:val="Standard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Fernando Camargo Chapadeiro</w:t>
      </w:r>
    </w:p>
    <w:p w14:paraId="67E58C03" w14:textId="77777777" w:rsidR="002842B3" w:rsidRDefault="002842B3">
      <w:pPr>
        <w:jc w:val="center"/>
        <w:rPr>
          <w:rFonts w:ascii="Arial" w:hAnsi="Arial" w:cs="Calibri"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- Presidente -</w:t>
      </w:r>
    </w:p>
    <w:sectPr w:rsidR="002842B3">
      <w:headerReference w:type="default" r:id="rId7"/>
      <w:footerReference w:type="default" r:id="rId8"/>
      <w:footnotePr>
        <w:pos w:val="beneathText"/>
      </w:footnotePr>
      <w:pgSz w:w="11906" w:h="16838"/>
      <w:pgMar w:top="2549" w:right="1701" w:bottom="1982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9A956" w14:textId="77777777" w:rsidR="00E71A01" w:rsidRDefault="00E71A01">
      <w:r>
        <w:separator/>
      </w:r>
    </w:p>
  </w:endnote>
  <w:endnote w:type="continuationSeparator" w:id="0">
    <w:p w14:paraId="2A3AF711" w14:textId="77777777" w:rsidR="00E71A01" w:rsidRDefault="00E7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1C37" w14:textId="70AD60CB" w:rsidR="002842B3" w:rsidRDefault="00FB065B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6C5DA3" wp14:editId="68390F1B">
          <wp:simplePos x="0" y="0"/>
          <wp:positionH relativeFrom="column">
            <wp:posOffset>-1102995</wp:posOffset>
          </wp:positionH>
          <wp:positionV relativeFrom="paragraph">
            <wp:posOffset>-744855</wp:posOffset>
          </wp:positionV>
          <wp:extent cx="7612214" cy="917512"/>
          <wp:effectExtent l="0" t="0" r="0" b="0"/>
          <wp:wrapNone/>
          <wp:docPr id="197108236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214" cy="917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C11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DF47897" wp14:editId="36C3188A">
          <wp:simplePos x="0" y="0"/>
          <wp:positionH relativeFrom="column">
            <wp:posOffset>6350</wp:posOffset>
          </wp:positionH>
          <wp:positionV relativeFrom="paragraph">
            <wp:posOffset>9469755</wp:posOffset>
          </wp:positionV>
          <wp:extent cx="7553325" cy="589280"/>
          <wp:effectExtent l="0" t="0" r="0" b="0"/>
          <wp:wrapSquare wrapText="bothSides"/>
          <wp:docPr id="2" name="Imagem 7" descr="C:\Users\Comunicacao8\Documents\Comunicação_Neyron\2015\Material_Gráfico\JPEG\cabrod2\Cab_Rod rgb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Users\Comunicacao8\Documents\Comunicação_Neyron\2015\Material_Gráfico\JPEG\cabrod2\Cab_Rod rgb-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93C55" w14:textId="77777777" w:rsidR="00E71A01" w:rsidRDefault="00E71A01">
      <w:r>
        <w:separator/>
      </w:r>
    </w:p>
  </w:footnote>
  <w:footnote w:type="continuationSeparator" w:id="0">
    <w:p w14:paraId="42BC877F" w14:textId="77777777" w:rsidR="00E71A01" w:rsidRDefault="00E7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12AF9" w14:textId="77777777" w:rsidR="002842B3" w:rsidRDefault="00D44C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1894DE1D" wp14:editId="2219AC52">
          <wp:simplePos x="0" y="0"/>
          <wp:positionH relativeFrom="margin">
            <wp:posOffset>-1082040</wp:posOffset>
          </wp:positionH>
          <wp:positionV relativeFrom="margin">
            <wp:posOffset>-1622425</wp:posOffset>
          </wp:positionV>
          <wp:extent cx="7553325" cy="1257300"/>
          <wp:effectExtent l="0" t="0" r="0" b="0"/>
          <wp:wrapSquare wrapText="bothSides"/>
          <wp:docPr id="1" name="Imagem 6" descr="C:\Users\Comunicacao8\Documents\Comunicação_Neyron\2015\Material_Gráfico\JPEG\cabrod2\Cab_Rod 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Comunicacao8\Documents\Comunicação_Neyron\2015\Material_Gráfico\JPEG\cabrod2\Cab_Rod 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EA"/>
    <w:multiLevelType w:val="hybridMultilevel"/>
    <w:tmpl w:val="68144F96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8B5F1F"/>
    <w:multiLevelType w:val="multilevel"/>
    <w:tmpl w:val="1F8B5F1F"/>
    <w:lvl w:ilvl="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E07A3"/>
    <w:multiLevelType w:val="multilevel"/>
    <w:tmpl w:val="03CA93E8"/>
    <w:lvl w:ilvl="0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E6AAEC"/>
    <w:multiLevelType w:val="singleLevel"/>
    <w:tmpl w:val="66E6AAEC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716C12F2"/>
    <w:multiLevelType w:val="multilevel"/>
    <w:tmpl w:val="4238F038"/>
    <w:lvl w:ilvl="0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52"/>
    <w:rsid w:val="0002199E"/>
    <w:rsid w:val="00040779"/>
    <w:rsid w:val="000667E0"/>
    <w:rsid w:val="000858AA"/>
    <w:rsid w:val="000E4D4D"/>
    <w:rsid w:val="000F0706"/>
    <w:rsid w:val="000F4A72"/>
    <w:rsid w:val="0010455B"/>
    <w:rsid w:val="00114A78"/>
    <w:rsid w:val="001319BD"/>
    <w:rsid w:val="001374AA"/>
    <w:rsid w:val="00157CF0"/>
    <w:rsid w:val="001661EA"/>
    <w:rsid w:val="00182428"/>
    <w:rsid w:val="001D47B3"/>
    <w:rsid w:val="002179D7"/>
    <w:rsid w:val="002842B3"/>
    <w:rsid w:val="002C764D"/>
    <w:rsid w:val="003D2F42"/>
    <w:rsid w:val="00405254"/>
    <w:rsid w:val="004F32B6"/>
    <w:rsid w:val="00563677"/>
    <w:rsid w:val="005A6001"/>
    <w:rsid w:val="005D6737"/>
    <w:rsid w:val="0061292E"/>
    <w:rsid w:val="00622DBB"/>
    <w:rsid w:val="00640F9A"/>
    <w:rsid w:val="00695C48"/>
    <w:rsid w:val="006969B2"/>
    <w:rsid w:val="006C53E1"/>
    <w:rsid w:val="006C7423"/>
    <w:rsid w:val="006D6CEB"/>
    <w:rsid w:val="00753EB2"/>
    <w:rsid w:val="007C4991"/>
    <w:rsid w:val="007F1741"/>
    <w:rsid w:val="008206FD"/>
    <w:rsid w:val="00876680"/>
    <w:rsid w:val="00880A35"/>
    <w:rsid w:val="008B76BC"/>
    <w:rsid w:val="008D734C"/>
    <w:rsid w:val="00971FAD"/>
    <w:rsid w:val="00973182"/>
    <w:rsid w:val="00A02251"/>
    <w:rsid w:val="00A95548"/>
    <w:rsid w:val="00AF777B"/>
    <w:rsid w:val="00B32ABD"/>
    <w:rsid w:val="00BB3214"/>
    <w:rsid w:val="00C33BF2"/>
    <w:rsid w:val="00CD6385"/>
    <w:rsid w:val="00CF63F8"/>
    <w:rsid w:val="00D35A0E"/>
    <w:rsid w:val="00D44C11"/>
    <w:rsid w:val="00D62B75"/>
    <w:rsid w:val="00D8420C"/>
    <w:rsid w:val="00DA4D2F"/>
    <w:rsid w:val="00DE6C38"/>
    <w:rsid w:val="00E110B5"/>
    <w:rsid w:val="00E33552"/>
    <w:rsid w:val="00E71A01"/>
    <w:rsid w:val="00EB64ED"/>
    <w:rsid w:val="00F66BD9"/>
    <w:rsid w:val="00FB065B"/>
    <w:rsid w:val="00FC7A25"/>
    <w:rsid w:val="00FF2D69"/>
    <w:rsid w:val="0806102D"/>
    <w:rsid w:val="12CB1D08"/>
    <w:rsid w:val="1F382AD0"/>
    <w:rsid w:val="29A86CA8"/>
    <w:rsid w:val="2BB5629D"/>
    <w:rsid w:val="3A5A3230"/>
    <w:rsid w:val="558551ED"/>
    <w:rsid w:val="629E4B04"/>
    <w:rsid w:val="69190C70"/>
    <w:rsid w:val="721177EE"/>
    <w:rsid w:val="73752B27"/>
    <w:rsid w:val="74730C11"/>
    <w:rsid w:val="762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600DE81A"/>
  <w15:chartTrackingRefBased/>
  <w15:docId w15:val="{0B5C5259-BA60-4852-A8D1-7DBEAFAC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 w:qFormat="1"/>
    <w:lsdException w:name="List" w:uiPriority="7"/>
    <w:lsdException w:name="Title" w:qFormat="1"/>
    <w:lsdException w:name="Default Paragraph Font" w:semiHidden="1"/>
    <w:lsdException w:name="Body Text" w:uiPriority="7"/>
    <w:lsdException w:name="Subtitle" w:qFormat="1"/>
    <w:lsdException w:name="Hyperlink" w:uiPriority="6"/>
    <w:lsdException w:name="Strong" w:uiPriority="6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ascii="Cambria" w:eastAsia="MS Mincho" w:hAnsi="Cambria" w:cs="Cambri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6"/>
    <w:qFormat/>
    <w:rPr>
      <w:rFonts w:cs="Times New Roman"/>
      <w:b/>
      <w:bCs/>
    </w:rPr>
  </w:style>
  <w:style w:type="character" w:styleId="Hyperlink">
    <w:name w:val="Hyperlink"/>
    <w:uiPriority w:val="6"/>
    <w:rPr>
      <w:color w:val="000080"/>
      <w:u w:val="single"/>
    </w:rPr>
  </w:style>
  <w:style w:type="paragraph" w:styleId="Lista">
    <w:name w:val="List"/>
    <w:basedOn w:val="Corpodetexto"/>
    <w:uiPriority w:val="7"/>
    <w:rPr>
      <w:rFonts w:cs="Mangal"/>
    </w:rPr>
  </w:style>
  <w:style w:type="paragraph" w:styleId="Corpodetexto">
    <w:name w:val="Body Text"/>
    <w:basedOn w:val="Normal"/>
    <w:uiPriority w:val="7"/>
    <w:pPr>
      <w:spacing w:after="120"/>
    </w:pPr>
  </w:style>
  <w:style w:type="paragraph" w:styleId="Cabealho">
    <w:name w:val="header"/>
    <w:basedOn w:val="Normal"/>
    <w:uiPriority w:val="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6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character" w:customStyle="1" w:styleId="TextodebaloChar">
    <w:name w:val="Texto de balão Char"/>
    <w:uiPriority w:val="7"/>
    <w:rPr>
      <w:rFonts w:ascii="Tahoma" w:eastAsia="MS Mincho" w:hAnsi="Tahoma" w:cs="Tahoma"/>
      <w:sz w:val="16"/>
      <w:szCs w:val="16"/>
      <w:lang w:eastAsia="zh-CN"/>
    </w:rPr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-Absatz-Standardschriftart1111111111111111">
    <w:name w:val="WW-Absatz-Standardschriftart1111111111111111"/>
    <w:uiPriority w:val="2"/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">
    <w:name w:val="WW-Absatz-Standardschriftart1111111"/>
    <w:uiPriority w:val="2"/>
  </w:style>
  <w:style w:type="character" w:customStyle="1" w:styleId="WW-Absatz-Standardschriftart111">
    <w:name w:val="WW-Absatz-Standardschriftart111"/>
    <w:uiPriority w:val="2"/>
  </w:style>
  <w:style w:type="character" w:customStyle="1" w:styleId="WW-Absatz-Standardschriftart111111">
    <w:name w:val="WW-Absatz-Standardschriftart111111"/>
    <w:uiPriority w:val="2"/>
  </w:style>
  <w:style w:type="character" w:customStyle="1" w:styleId="CabealhoChar">
    <w:name w:val="Cabeçalho Char"/>
    <w:uiPriority w:val="6"/>
  </w:style>
  <w:style w:type="character" w:customStyle="1" w:styleId="Fontepargpadro1">
    <w:name w:val="Fonte parág. padrão1"/>
    <w:uiPriority w:val="6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RodapChar">
    <w:name w:val="Rodapé Char"/>
    <w:uiPriority w:val="6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Fontepargpadro11">
    <w:name w:val="Fonte parág. padrão11"/>
    <w:uiPriority w:val="6"/>
  </w:style>
  <w:style w:type="character" w:customStyle="1" w:styleId="Absatz-Standardschriftart">
    <w:name w:val="Absatz-Standardschriftart"/>
    <w:uiPriority w:val="7"/>
  </w:style>
  <w:style w:type="character" w:customStyle="1" w:styleId="WW-Absatz-Standardschriftart1111">
    <w:name w:val="WW-Absatz-Standardschriftart1111"/>
    <w:uiPriority w:val="2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WW-Absatz-Standardschriftart111111111">
    <w:name w:val="WW-Absatz-Standardschriftart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WW-Absatz-Standardschriftart11111111">
    <w:name w:val="WW-Absatz-Standardschriftart11111111"/>
    <w:uiPriority w:val="2"/>
  </w:style>
  <w:style w:type="paragraph" w:customStyle="1" w:styleId="NormalWeb1">
    <w:name w:val="Normal (Web)1"/>
    <w:basedOn w:val="Normal"/>
    <w:uiPriority w:val="7"/>
    <w:pPr>
      <w:spacing w:before="280" w:after="280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  <w:pPr>
      <w:spacing w:before="121"/>
      <w:ind w:left="122"/>
      <w:jc w:val="both"/>
    </w:pPr>
  </w:style>
  <w:style w:type="paragraph" w:customStyle="1" w:styleId="Textodebalo1">
    <w:name w:val="Texto de balão1"/>
    <w:basedOn w:val="Normal"/>
    <w:uiPriority w:val="7"/>
    <w:rPr>
      <w:rFonts w:ascii="Tahoma" w:hAnsi="Tahoma" w:cs="Tahoma"/>
      <w:sz w:val="16"/>
      <w:szCs w:val="16"/>
    </w:rPr>
  </w:style>
  <w:style w:type="paragraph" w:customStyle="1" w:styleId="ndice">
    <w:name w:val="Índice"/>
    <w:basedOn w:val="Normal"/>
    <w:uiPriority w:val="6"/>
    <w:pPr>
      <w:suppressLineNumbers/>
    </w:pPr>
    <w:rPr>
      <w:rFonts w:cs="Mangal"/>
    </w:rPr>
  </w:style>
  <w:style w:type="paragraph" w:customStyle="1" w:styleId="SemEspaamento1">
    <w:name w:val="Sem Espaçamento1"/>
    <w:uiPriority w:val="6"/>
    <w:pPr>
      <w:widowControl w:val="0"/>
      <w:suppressAutoHyphens/>
    </w:pPr>
    <w:rPr>
      <w:rFonts w:ascii="Cambria" w:eastAsia="MS Mincho" w:hAnsi="Cambria" w:cs="Cambria"/>
      <w:sz w:val="24"/>
      <w:szCs w:val="24"/>
      <w:lang w:eastAsia="zh-CN"/>
    </w:rPr>
  </w:style>
  <w:style w:type="paragraph" w:customStyle="1" w:styleId="Ttulo11">
    <w:name w:val="Título11"/>
    <w:basedOn w:val="Normal"/>
    <w:next w:val="Corpodetexto"/>
    <w:uiPriority w:val="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uiPriority w:val="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Cambria" w:eastAsia="MS Mincho" w:hAnsi="Cambria"/>
      <w:kern w:val="3"/>
      <w:sz w:val="24"/>
      <w:szCs w:val="24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Financeiro</dc:creator>
  <cp:keywords/>
  <dc:description/>
  <cp:lastModifiedBy>luciene</cp:lastModifiedBy>
  <cp:revision>12</cp:revision>
  <cp:lastPrinted>2023-09-15T15:27:00Z</cp:lastPrinted>
  <dcterms:created xsi:type="dcterms:W3CDTF">2023-10-05T15:00:00Z</dcterms:created>
  <dcterms:modified xsi:type="dcterms:W3CDTF">2023-11-14T12:32:00Z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31882E6E85B745C88CC6C42E7EB36A26</vt:lpwstr>
  </property>
</Properties>
</file>