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center"/>
        <w:rPr>
          <w:rFonts w:eastAsiaTheme="minorEastAsia"/>
          <w:b/>
          <w:lang w:eastAsia="pt-BR"/>
        </w:rPr>
      </w:pPr>
      <w:r>
        <w:rPr>
          <w:rFonts w:eastAsiaTheme="minorEastAsia"/>
          <w:b/>
          <w:lang w:eastAsia="pt-BR"/>
        </w:rPr>
        <w:t xml:space="preserve">PORTARIA NORMATIVA N° </w:t>
      </w:r>
      <w:r>
        <w:rPr>
          <w:rFonts w:hint="default" w:eastAsiaTheme="minorEastAsia"/>
          <w:b/>
          <w:lang w:val="en-US" w:eastAsia="pt-BR"/>
        </w:rPr>
        <w:t>18</w:t>
      </w:r>
      <w:r>
        <w:rPr>
          <w:rFonts w:eastAsiaTheme="minorEastAsia"/>
          <w:b/>
          <w:lang w:eastAsia="pt-BR"/>
        </w:rPr>
        <w:t xml:space="preserve">, DE </w:t>
      </w:r>
      <w:r>
        <w:rPr>
          <w:rFonts w:hint="default" w:eastAsiaTheme="minorEastAsia"/>
          <w:b/>
          <w:lang w:val="en-US" w:eastAsia="pt-BR"/>
        </w:rPr>
        <w:t>24</w:t>
      </w:r>
      <w:r>
        <w:rPr>
          <w:rFonts w:eastAsiaTheme="minorEastAsia"/>
          <w:b/>
          <w:lang w:eastAsia="pt-BR"/>
        </w:rPr>
        <w:t xml:space="preserve"> DE </w:t>
      </w:r>
      <w:r>
        <w:rPr>
          <w:rFonts w:hint="default" w:eastAsiaTheme="minorEastAsia"/>
          <w:b/>
          <w:lang w:val="en-US" w:eastAsia="pt-BR"/>
        </w:rPr>
        <w:t>NOVEMBRO</w:t>
      </w:r>
      <w:r>
        <w:rPr>
          <w:rFonts w:eastAsiaTheme="minorEastAsia"/>
          <w:b/>
          <w:lang w:eastAsia="pt-BR"/>
        </w:rPr>
        <w:t xml:space="preserve"> DE 2023.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Theme="minorEastAsia"/>
          <w:b/>
          <w:bCs/>
          <w:lang w:eastAsia="pt-BR"/>
        </w:rPr>
      </w:pP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ind w:left="4253"/>
        <w:jc w:val="both"/>
        <w:rPr>
          <w:rFonts w:eastAsiaTheme="minorEastAsia"/>
          <w:b/>
          <w:bCs/>
          <w:lang w:eastAsia="pt-BR"/>
        </w:rPr>
      </w:pPr>
      <w:r>
        <w:rPr>
          <w:rFonts w:eastAsiaTheme="minorEastAsia"/>
          <w:b/>
          <w:bCs/>
          <w:lang w:eastAsia="pt-BR"/>
        </w:rPr>
        <w:t>Institui o Sistema Eletrônico de Informações (SEI) como sistema oficial de gestão eletrônica de documentos e processos administrativos no âmbito do Conselho de Arquitetura e Urbanismo de Goiás (CAU/GO) e adota outras providências.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Theme="minorEastAsia"/>
          <w:lang w:eastAsia="pt-BR"/>
        </w:rPr>
      </w:pP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Theme="minorEastAsia"/>
          <w:lang w:eastAsia="pt-BR"/>
        </w:rPr>
      </w:pPr>
      <w:r>
        <w:rPr>
          <w:rFonts w:eastAsiaTheme="minorEastAsia"/>
          <w:b/>
          <w:bCs/>
          <w:lang w:eastAsia="pt-BR"/>
        </w:rPr>
        <w:t>O PRESIDENTE DO CONSELHO DE ARQUITETURA E URBANISMO DE GOIÁS – CAU/GO</w:t>
      </w:r>
      <w:r>
        <w:rPr>
          <w:rFonts w:eastAsiaTheme="minorEastAsia"/>
          <w:lang w:eastAsia="pt-BR"/>
        </w:rPr>
        <w:t>, no uso de suas atribuições legais que lhe confere o art. 35, da Lei nº 12.378, de 31 de dezembro de 2010, o Regimento Geral do CAU e o Regimento Interno do CAU/GO, e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Theme="minorEastAsia"/>
          <w:b/>
          <w:bCs/>
          <w:lang w:eastAsia="pt-BR"/>
        </w:rPr>
      </w:pP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Theme="minorEastAsia"/>
          <w:lang w:eastAsia="pt-BR"/>
        </w:rPr>
      </w:pPr>
      <w:r>
        <w:rPr>
          <w:rFonts w:eastAsiaTheme="minorEastAsia"/>
          <w:b/>
          <w:bCs/>
          <w:lang w:eastAsia="pt-BR"/>
        </w:rPr>
        <w:t>CONSIDERANDO</w:t>
      </w:r>
      <w:r>
        <w:rPr>
          <w:rFonts w:eastAsiaTheme="minorEastAsia"/>
          <w:lang w:eastAsia="pt-BR"/>
        </w:rPr>
        <w:t xml:space="preserve"> o Acordo de Cooperação Técnica TRF4 n° 183/2021, que entre si celebraram o Tribunal Regional Federal da 4ª Região e o Conselho de Arquitetura e Urbanismo do Brasil - CAU/BR, cujo objeto é a sessão do direito de uso do Sistema Eletrônico de Informações (SEI) para utilização em base única pelo CAU;</w:t>
      </w:r>
    </w:p>
    <w:p>
      <w:pPr>
        <w:tabs>
          <w:tab w:val="left" w:pos="567"/>
          <w:tab w:val="left" w:pos="851"/>
          <w:tab w:val="left" w:pos="1701"/>
        </w:tabs>
        <w:spacing w:after="0" w:line="240" w:lineRule="auto"/>
        <w:jc w:val="both"/>
      </w:pPr>
    </w:p>
    <w:p>
      <w:pPr>
        <w:pStyle w:val="38"/>
        <w:jc w:val="both"/>
        <w:rPr>
          <w:rFonts w:ascii="Arial" w:hAnsi="Arial" w:cs="Arial" w:eastAsiaTheme="minorEastAsia"/>
          <w:color w:val="000000" w:themeColor="text1"/>
          <w:sz w:val="22"/>
          <w:szCs w:val="22"/>
          <w:lang w:eastAsia="pt-BR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 w:eastAsiaTheme="minorEastAsia"/>
          <w:b/>
          <w:bCs/>
          <w:sz w:val="22"/>
          <w:szCs w:val="22"/>
          <w:lang w:eastAsia="pt-BR"/>
        </w:rPr>
        <w:t>CONSIDERANDO</w:t>
      </w:r>
      <w:r>
        <w:rPr>
          <w:rFonts w:ascii="Arial" w:hAnsi="Arial" w:cs="Arial" w:eastAsiaTheme="minorEastAsia"/>
          <w:color w:val="000000" w:themeColor="text1"/>
          <w:sz w:val="22"/>
          <w:szCs w:val="22"/>
          <w:lang w:eastAsia="pt-BR"/>
          <w14:textFill>
            <w14:solidFill>
              <w14:schemeClr w14:val="tx1"/>
            </w14:solidFill>
          </w14:textFill>
        </w:rPr>
        <w:t xml:space="preserve"> a Lei Federal nº 12.682/2012, que dispõe sobre a elaboração e o arquivamento de documentos em meios eletromagnéticos;</w:t>
      </w:r>
    </w:p>
    <w:p>
      <w:pPr>
        <w:pStyle w:val="38"/>
        <w:jc w:val="both"/>
        <w:rPr>
          <w:rFonts w:ascii="Arial" w:hAnsi="Arial" w:cs="Arial" w:eastAsiaTheme="minorEastAsia"/>
          <w:color w:val="000000" w:themeColor="text1"/>
          <w:sz w:val="22"/>
          <w:szCs w:val="22"/>
          <w:lang w:eastAsia="pt-BR"/>
          <w14:textFill>
            <w14:solidFill>
              <w14:schemeClr w14:val="tx1"/>
            </w14:solidFill>
          </w14:textFill>
        </w:rPr>
      </w:pPr>
    </w:p>
    <w:p>
      <w:pPr>
        <w:pStyle w:val="38"/>
        <w:jc w:val="both"/>
        <w:rPr>
          <w:rFonts w:ascii="Arial" w:hAnsi="Arial" w:cs="Arial" w:eastAsiaTheme="minorEastAsia"/>
          <w:color w:val="000000" w:themeColor="text1"/>
          <w:sz w:val="22"/>
          <w:szCs w:val="22"/>
          <w:lang w:eastAsia="pt-BR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 w:eastAsiaTheme="minorEastAsia"/>
          <w:b/>
          <w:bCs/>
          <w:sz w:val="22"/>
          <w:szCs w:val="22"/>
          <w:lang w:eastAsia="pt-BR"/>
        </w:rPr>
        <w:t>CONSIDERANDO</w:t>
      </w:r>
      <w:r>
        <w:rPr>
          <w:rFonts w:ascii="Arial" w:hAnsi="Arial" w:cs="Arial" w:eastAsiaTheme="minorEastAsia"/>
          <w:color w:val="000000" w:themeColor="text1"/>
          <w:sz w:val="22"/>
          <w:szCs w:val="22"/>
          <w:lang w:eastAsia="pt-BR"/>
          <w14:textFill>
            <w14:solidFill>
              <w14:schemeClr w14:val="tx1"/>
            </w14:solidFill>
          </w14:textFill>
        </w:rPr>
        <w:t xml:space="preserve"> a Portaria Interministerial MJ/MP nº 1.677/2015, que define os procedimentos gerais para o desenvolvimento das atividades de protocolo no âmbito dos órgãos e entidades da Administração Pública Federal;</w:t>
      </w:r>
    </w:p>
    <w:p>
      <w:pPr>
        <w:pStyle w:val="38"/>
        <w:jc w:val="both"/>
        <w:rPr>
          <w:rFonts w:ascii="Arial" w:hAnsi="Arial" w:cs="Arial" w:eastAsiaTheme="minorEastAsia"/>
          <w:color w:val="000000" w:themeColor="text1"/>
          <w:sz w:val="22"/>
          <w:szCs w:val="22"/>
          <w:lang w:eastAsia="pt-BR"/>
          <w14:textFill>
            <w14:solidFill>
              <w14:schemeClr w14:val="tx1"/>
            </w14:solidFill>
          </w14:textFill>
        </w:rPr>
      </w:pPr>
    </w:p>
    <w:p>
      <w:pPr>
        <w:pStyle w:val="38"/>
        <w:jc w:val="both"/>
        <w:rPr>
          <w:rFonts w:ascii="Arial" w:hAnsi="Arial" w:cs="Arial" w:eastAsiaTheme="minorEastAsia"/>
          <w:color w:val="000000" w:themeColor="text1"/>
          <w:sz w:val="22"/>
          <w:szCs w:val="22"/>
          <w:lang w:eastAsia="pt-BR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 w:eastAsiaTheme="minorEastAsia"/>
          <w:b/>
          <w:bCs/>
          <w:sz w:val="22"/>
          <w:szCs w:val="22"/>
          <w:lang w:eastAsia="pt-BR"/>
        </w:rPr>
        <w:t>CONSIDERANDO</w:t>
      </w:r>
      <w:r>
        <w:rPr>
          <w:rFonts w:ascii="Arial" w:hAnsi="Arial" w:cs="Arial" w:eastAsiaTheme="minorEastAsia"/>
          <w:color w:val="000000" w:themeColor="text1"/>
          <w:sz w:val="22"/>
          <w:szCs w:val="22"/>
          <w:lang w:eastAsia="pt-BR"/>
          <w14:textFill>
            <w14:solidFill>
              <w14:schemeClr w14:val="tx1"/>
            </w14:solidFill>
          </w14:textFill>
        </w:rPr>
        <w:t xml:space="preserve"> o Decreto Federal n° 8.539/2015, que dispõe sobre o uso do meio eletrônico para a realização do processo administrativo no âmbito dos órgãos e das entidades da administração pública federal direta, autárquica e fundacional; </w:t>
      </w:r>
    </w:p>
    <w:p>
      <w:pPr>
        <w:pStyle w:val="38"/>
        <w:jc w:val="both"/>
        <w:rPr>
          <w:rFonts w:ascii="Arial" w:hAnsi="Arial" w:cs="Arial" w:eastAsiaTheme="minorEastAsia"/>
          <w:color w:val="000000" w:themeColor="text1"/>
          <w:sz w:val="22"/>
          <w:szCs w:val="22"/>
          <w:lang w:eastAsia="pt-BR"/>
          <w14:textFill>
            <w14:solidFill>
              <w14:schemeClr w14:val="tx1"/>
            </w14:solidFill>
          </w14:textFill>
        </w:rPr>
      </w:pPr>
    </w:p>
    <w:p>
      <w:pPr>
        <w:pStyle w:val="38"/>
        <w:jc w:val="both"/>
        <w:rPr>
          <w:rFonts w:ascii="Arial" w:hAnsi="Arial" w:cs="Arial" w:eastAsiaTheme="minorEastAsia"/>
          <w:color w:val="000000" w:themeColor="text1"/>
          <w:sz w:val="22"/>
          <w:szCs w:val="22"/>
          <w:lang w:eastAsia="pt-BR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 w:eastAsiaTheme="minorEastAsia"/>
          <w:b/>
          <w:bCs/>
          <w:sz w:val="22"/>
          <w:szCs w:val="22"/>
          <w:lang w:eastAsia="pt-BR"/>
        </w:rPr>
        <w:t>CONSIDERANDO</w:t>
      </w:r>
      <w:r>
        <w:rPr>
          <w:rFonts w:ascii="Arial" w:hAnsi="Arial" w:cs="Arial" w:eastAsiaTheme="minorEastAsia"/>
          <w:color w:val="000000" w:themeColor="text1"/>
          <w:sz w:val="22"/>
          <w:szCs w:val="22"/>
          <w:lang w:eastAsia="pt-BR"/>
          <w14:textFill>
            <w14:solidFill>
              <w14:schemeClr w14:val="tx1"/>
            </w14:solidFill>
          </w14:textFill>
        </w:rPr>
        <w:t xml:space="preserve"> a Lei Federal nº 13.726/2018, que racionaliza atos e procedimentos administrativos dos Poderes da União, dos Estados, do Distrito Federal e dos Municípios e institui o Selo de Desburocratização e Simplificação; </w:t>
      </w:r>
    </w:p>
    <w:p>
      <w:pPr>
        <w:pStyle w:val="38"/>
        <w:jc w:val="both"/>
        <w:rPr>
          <w:rFonts w:ascii="Arial" w:hAnsi="Arial" w:cs="Arial" w:eastAsiaTheme="minorEastAsia"/>
          <w:color w:val="000000" w:themeColor="text1"/>
          <w:sz w:val="22"/>
          <w:szCs w:val="22"/>
          <w:lang w:eastAsia="pt-BR"/>
          <w14:textFill>
            <w14:solidFill>
              <w14:schemeClr w14:val="tx1"/>
            </w14:solidFill>
          </w14:textFill>
        </w:rPr>
      </w:pPr>
    </w:p>
    <w:p>
      <w:pPr>
        <w:pStyle w:val="38"/>
        <w:jc w:val="both"/>
        <w:rPr>
          <w:rFonts w:ascii="Arial" w:hAnsi="Arial" w:cs="Arial" w:eastAsiaTheme="minorEastAsia"/>
          <w:color w:val="000000" w:themeColor="text1"/>
          <w:sz w:val="22"/>
          <w:szCs w:val="22"/>
          <w:lang w:eastAsia="pt-BR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 w:eastAsiaTheme="minorEastAsia"/>
          <w:b/>
          <w:bCs/>
          <w:sz w:val="22"/>
          <w:szCs w:val="22"/>
          <w:lang w:eastAsia="pt-BR"/>
        </w:rPr>
        <w:t>CONSIDERANDO</w:t>
      </w:r>
      <w:r>
        <w:rPr>
          <w:rFonts w:ascii="Arial" w:hAnsi="Arial" w:cs="Arial" w:eastAsiaTheme="minorEastAsia"/>
          <w:color w:val="000000" w:themeColor="text1"/>
          <w:sz w:val="22"/>
          <w:szCs w:val="22"/>
          <w:lang w:eastAsia="pt-BR"/>
          <w14:textFill>
            <w14:solidFill>
              <w14:schemeClr w14:val="tx1"/>
            </w14:solidFill>
          </w14:textFill>
        </w:rPr>
        <w:t xml:space="preserve"> a Lei Federal nº 13.709/2018, que dispõe sobre a proteção de dados pessoais; </w:t>
      </w:r>
    </w:p>
    <w:p>
      <w:pPr>
        <w:pStyle w:val="38"/>
        <w:jc w:val="both"/>
        <w:rPr>
          <w:rFonts w:ascii="Arial" w:hAnsi="Arial" w:cs="Arial" w:eastAsiaTheme="minorEastAsia"/>
          <w:color w:val="000000" w:themeColor="text1"/>
          <w:sz w:val="22"/>
          <w:szCs w:val="22"/>
          <w:lang w:eastAsia="pt-BR"/>
          <w14:textFill>
            <w14:solidFill>
              <w14:schemeClr w14:val="tx1"/>
            </w14:solidFill>
          </w14:textFill>
        </w:rPr>
      </w:pPr>
    </w:p>
    <w:p>
      <w:pPr>
        <w:pStyle w:val="38"/>
        <w:jc w:val="both"/>
        <w:rPr>
          <w:rFonts w:ascii="Arial" w:hAnsi="Arial" w:cs="Arial" w:eastAsiaTheme="minorEastAsia"/>
          <w:color w:val="000000" w:themeColor="text1"/>
          <w:sz w:val="22"/>
          <w:szCs w:val="22"/>
          <w:lang w:eastAsia="pt-BR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 w:eastAsiaTheme="minorEastAsia"/>
          <w:b/>
          <w:bCs/>
          <w:sz w:val="22"/>
          <w:szCs w:val="22"/>
          <w:lang w:eastAsia="pt-BR"/>
        </w:rPr>
        <w:t>CONSIDERANDO</w:t>
      </w:r>
      <w:r>
        <w:rPr>
          <w:rFonts w:ascii="Arial" w:hAnsi="Arial" w:cs="Arial" w:eastAsiaTheme="minorEastAsia"/>
          <w:color w:val="000000" w:themeColor="text1"/>
          <w:sz w:val="22"/>
          <w:szCs w:val="22"/>
          <w:lang w:eastAsia="pt-BR"/>
          <w14:textFill>
            <w14:solidFill>
              <w14:schemeClr w14:val="tx1"/>
            </w14:solidFill>
          </w14:textFill>
        </w:rPr>
        <w:t xml:space="preserve"> a Lei Federal nº 14.063/2020, que dispõe sobre o uso de assinaturas eletrônicas em interações com entes públicos, em atos de pessoas jurídicas e sobre as licenças de softwares desenvolvidos por entes públicos; </w:t>
      </w:r>
    </w:p>
    <w:p>
      <w:pPr>
        <w:pStyle w:val="38"/>
        <w:jc w:val="both"/>
        <w:rPr>
          <w:rFonts w:ascii="Arial" w:hAnsi="Arial" w:cs="Arial" w:eastAsiaTheme="minorEastAsia"/>
          <w:color w:val="000000" w:themeColor="text1"/>
          <w:sz w:val="22"/>
          <w:szCs w:val="22"/>
          <w:lang w:eastAsia="pt-BR"/>
          <w14:textFill>
            <w14:solidFill>
              <w14:schemeClr w14:val="tx1"/>
            </w14:solidFill>
          </w14:textFill>
        </w:rPr>
      </w:pPr>
    </w:p>
    <w:p>
      <w:pPr>
        <w:pStyle w:val="38"/>
        <w:jc w:val="both"/>
        <w:rPr>
          <w:rFonts w:ascii="Arial" w:hAnsi="Arial" w:cs="Arial" w:eastAsiaTheme="minorEastAsia"/>
          <w:color w:val="000000" w:themeColor="text1"/>
          <w:sz w:val="22"/>
          <w:szCs w:val="22"/>
          <w:lang w:eastAsia="pt-BR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 w:eastAsiaTheme="minorEastAsia"/>
          <w:b/>
          <w:bCs/>
          <w:sz w:val="22"/>
          <w:szCs w:val="22"/>
          <w:lang w:eastAsia="pt-BR"/>
        </w:rPr>
        <w:t>CONSIDERANDO</w:t>
      </w:r>
      <w:r>
        <w:rPr>
          <w:rFonts w:ascii="Arial" w:hAnsi="Arial" w:cs="Arial" w:eastAsiaTheme="minorEastAsia"/>
          <w:color w:val="000000" w:themeColor="text1"/>
          <w:sz w:val="22"/>
          <w:szCs w:val="22"/>
          <w:lang w:eastAsia="pt-BR"/>
          <w14:textFill>
            <w14:solidFill>
              <w14:schemeClr w14:val="tx1"/>
            </w14:solidFill>
          </w14:textFill>
        </w:rPr>
        <w:t xml:space="preserve"> o Decreto Federal nº 10.278/2020, que estabelece a técnica e os requisitos para a digitalização de documentos públicos ou privados, a fim de que os documentos digitalizados produzam os mesmos efeitos legais dos documentos originais; </w:t>
      </w:r>
    </w:p>
    <w:p>
      <w:pPr>
        <w:pStyle w:val="38"/>
        <w:jc w:val="both"/>
        <w:rPr>
          <w:rFonts w:ascii="Arial" w:hAnsi="Arial" w:cs="Arial" w:eastAsiaTheme="minorEastAsia"/>
          <w:color w:val="000000" w:themeColor="text1"/>
          <w:sz w:val="22"/>
          <w:szCs w:val="22"/>
          <w:lang w:eastAsia="pt-BR"/>
          <w14:textFill>
            <w14:solidFill>
              <w14:schemeClr w14:val="tx1"/>
            </w14:solidFill>
          </w14:textFill>
        </w:rPr>
      </w:pPr>
    </w:p>
    <w:p>
      <w:pPr>
        <w:pStyle w:val="38"/>
        <w:jc w:val="both"/>
        <w:rPr>
          <w:rFonts w:ascii="Arial" w:hAnsi="Arial" w:cs="Arial" w:eastAsiaTheme="minorEastAsia"/>
          <w:i/>
          <w:iCs/>
          <w:color w:val="000000" w:themeColor="text1"/>
          <w:sz w:val="22"/>
          <w:szCs w:val="22"/>
          <w:lang w:eastAsia="pt-BR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 w:eastAsiaTheme="minorEastAsia"/>
          <w:b/>
          <w:bCs/>
          <w:sz w:val="22"/>
          <w:szCs w:val="22"/>
          <w:lang w:eastAsia="pt-BR"/>
        </w:rPr>
        <w:t>CONSIDERANDO</w:t>
      </w:r>
      <w:r>
        <w:rPr>
          <w:rFonts w:ascii="Arial" w:hAnsi="Arial" w:cs="Arial" w:eastAsiaTheme="minorEastAsia"/>
          <w:color w:val="000000" w:themeColor="text1"/>
          <w:sz w:val="22"/>
          <w:szCs w:val="22"/>
          <w:lang w:eastAsia="pt-BR"/>
          <w14:textFill>
            <w14:solidFill>
              <w14:schemeClr w14:val="tx1"/>
            </w14:solidFill>
          </w14:textFill>
        </w:rPr>
        <w:t xml:space="preserve"> que a Lei nº 14.133/2021 prevê no art. 12, inciso VI, que nas licitações </w:t>
      </w:r>
      <w:r>
        <w:rPr>
          <w:rFonts w:ascii="Arial" w:hAnsi="Arial" w:cs="Arial" w:eastAsiaTheme="minorEastAsia"/>
          <w:i/>
          <w:iCs/>
          <w:color w:val="000000" w:themeColor="text1"/>
          <w:sz w:val="22"/>
          <w:szCs w:val="22"/>
          <w:lang w:eastAsia="pt-BR"/>
          <w14:textFill>
            <w14:solidFill>
              <w14:schemeClr w14:val="tx1"/>
            </w14:solidFill>
          </w14:textFill>
        </w:rPr>
        <w:t xml:space="preserve">“os atos serão preferencialmente digitais, de forma a permitir que sejam produzidos, comunicados, armazenados e validados por meio eletrônico”; </w:t>
      </w:r>
    </w:p>
    <w:p>
      <w:pPr>
        <w:pStyle w:val="38"/>
        <w:jc w:val="both"/>
        <w:rPr>
          <w:rFonts w:ascii="Arial" w:hAnsi="Arial" w:cs="Arial" w:eastAsiaTheme="minorEastAsia"/>
          <w:color w:val="000000" w:themeColor="text1"/>
          <w:sz w:val="22"/>
          <w:szCs w:val="22"/>
          <w:lang w:eastAsia="pt-BR"/>
          <w14:textFill>
            <w14:solidFill>
              <w14:schemeClr w14:val="tx1"/>
            </w14:solidFill>
          </w14:textFill>
        </w:rPr>
      </w:pPr>
    </w:p>
    <w:p>
      <w:pPr>
        <w:pStyle w:val="38"/>
        <w:jc w:val="both"/>
        <w:rPr>
          <w:rFonts w:ascii="Arial" w:hAnsi="Arial" w:cs="Arial" w:eastAsiaTheme="minorEastAsia"/>
          <w:color w:val="000000" w:themeColor="text1"/>
          <w:sz w:val="22"/>
          <w:szCs w:val="22"/>
          <w:lang w:eastAsia="pt-BR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 w:eastAsiaTheme="minorEastAsia"/>
          <w:b/>
          <w:bCs/>
          <w:sz w:val="22"/>
          <w:szCs w:val="22"/>
          <w:lang w:eastAsia="pt-BR"/>
        </w:rPr>
        <w:t>CONSIDERANDO</w:t>
      </w:r>
      <w:r>
        <w:rPr>
          <w:rFonts w:ascii="Arial" w:hAnsi="Arial" w:cs="Arial" w:eastAsiaTheme="minorEastAsia"/>
          <w:color w:val="000000" w:themeColor="text1"/>
          <w:sz w:val="22"/>
          <w:szCs w:val="22"/>
          <w:lang w:eastAsia="pt-BR"/>
          <w14:textFill>
            <w14:solidFill>
              <w14:schemeClr w14:val="tx1"/>
            </w14:solidFill>
          </w14:textFill>
        </w:rPr>
        <w:t xml:space="preserve"> que uma das diretrizes da Governança Pública é a modernização da gestão pública, nos termos o art. 4º, inciso II, do Decreto nº 9.203, de 22 de novembro de 2017; e </w:t>
      </w:r>
    </w:p>
    <w:p>
      <w:pPr>
        <w:pStyle w:val="38"/>
        <w:jc w:val="both"/>
        <w:rPr>
          <w:rFonts w:ascii="Arial" w:hAnsi="Arial" w:cs="Arial" w:eastAsiaTheme="minorEastAsia"/>
          <w:color w:val="000000" w:themeColor="text1"/>
          <w:sz w:val="22"/>
          <w:szCs w:val="22"/>
          <w:lang w:eastAsia="pt-BR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Theme="minorEastAsia"/>
          <w:lang w:eastAsia="pt-BR"/>
        </w:rPr>
      </w:pPr>
      <w:r>
        <w:rPr>
          <w:rFonts w:eastAsiaTheme="minorEastAsia"/>
          <w:b/>
          <w:bCs/>
          <w:lang w:eastAsia="pt-BR"/>
        </w:rPr>
        <w:t>CONSIDERANDO</w:t>
      </w:r>
      <w:r>
        <w:rPr>
          <w:rFonts w:eastAsiaTheme="minorEastAsia"/>
          <w:lang w:eastAsia="pt-BR"/>
        </w:rPr>
        <w:t xml:space="preserve"> a necessidade de modernização e padronização dos meios eletrônicos de gestão e tramitação de documentos e processos no âmbito do CAU.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Theme="minorEastAsia"/>
          <w:lang w:eastAsia="pt-BR"/>
        </w:rPr>
      </w:pP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Theme="minorEastAsia"/>
          <w:b/>
          <w:lang w:eastAsia="pt-BR"/>
        </w:rPr>
      </w:pPr>
      <w:r>
        <w:rPr>
          <w:rFonts w:eastAsiaTheme="minorEastAsia"/>
          <w:b/>
          <w:lang w:eastAsia="pt-BR"/>
        </w:rPr>
        <w:t>RESOLVE: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center"/>
        <w:rPr>
          <w:rFonts w:eastAsiaTheme="minorEastAsia"/>
          <w:lang w:eastAsia="pt-BR"/>
        </w:rPr>
      </w:pP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center"/>
        <w:rPr>
          <w:rFonts w:eastAsiaTheme="minorEastAsia"/>
          <w:b/>
          <w:lang w:eastAsia="pt-BR"/>
        </w:rPr>
      </w:pPr>
      <w:r>
        <w:rPr>
          <w:rFonts w:eastAsiaTheme="minorEastAsia"/>
          <w:b/>
          <w:lang w:eastAsia="pt-BR"/>
        </w:rPr>
        <w:t>CAPÍTULO I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center"/>
        <w:rPr>
          <w:rFonts w:eastAsiaTheme="minorEastAsia"/>
          <w:b/>
          <w:lang w:eastAsia="pt-BR"/>
        </w:rPr>
      </w:pPr>
      <w:r>
        <w:rPr>
          <w:rFonts w:eastAsiaTheme="minorEastAsia"/>
          <w:b/>
          <w:lang w:eastAsia="pt-BR"/>
        </w:rPr>
        <w:t>DAS DISPOSIÇÕES GERAIS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Theme="minorEastAsia"/>
          <w:lang w:eastAsia="pt-BR"/>
        </w:rPr>
      </w:pP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Theme="minorEastAsia"/>
          <w:lang w:eastAsia="pt-BR"/>
        </w:rPr>
      </w:pPr>
      <w:r>
        <w:rPr>
          <w:rFonts w:eastAsiaTheme="minorEastAsia"/>
          <w:b/>
          <w:bCs/>
          <w:lang w:eastAsia="pt-BR"/>
        </w:rPr>
        <w:t>Art. 1°</w:t>
      </w:r>
      <w:r>
        <w:rPr>
          <w:rFonts w:eastAsiaTheme="minorEastAsia"/>
          <w:lang w:eastAsia="pt-BR"/>
        </w:rPr>
        <w:t xml:space="preserve"> Instituir o Sistema Eletrônico de Informações (SEI) como sistema oficial de gestão eletrônica de documentos e processos administrativos no âmbito do Conselho de Arquitetura e Urbanismo de Goiás (CAU/GO), nos termos desta Portaria Normativa. 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Theme="minorEastAsia"/>
          <w:lang w:eastAsia="pt-BR"/>
        </w:rPr>
      </w:pPr>
    </w:p>
    <w:p>
      <w:pPr>
        <w:pStyle w:val="23"/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ind w:left="0"/>
        <w:contextualSpacing w:val="0"/>
        <w:jc w:val="both"/>
        <w:rPr>
          <w:rFonts w:eastAsiaTheme="minorEastAsia"/>
          <w:lang w:eastAsia="pt-BR"/>
        </w:rPr>
      </w:pPr>
      <w:r>
        <w:rPr>
          <w:rFonts w:eastAsiaTheme="minorEastAsia"/>
          <w:b/>
          <w:bCs/>
          <w:lang w:eastAsia="pt-BR"/>
        </w:rPr>
        <w:t>Art. 2°</w:t>
      </w:r>
      <w:r>
        <w:rPr>
          <w:rFonts w:eastAsiaTheme="minorEastAsia"/>
          <w:lang w:eastAsia="pt-BR"/>
        </w:rPr>
        <w:t xml:space="preserve"> A gestão eletrônica de processos administrativos compreende as etapas de produção, edição, assinatura, tramitação, recebimento, autuação, conclusão e arquivamento de processos.</w:t>
      </w:r>
    </w:p>
    <w:p>
      <w:pPr>
        <w:pStyle w:val="23"/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ind w:left="0"/>
        <w:contextualSpacing w:val="0"/>
        <w:jc w:val="both"/>
        <w:rPr>
          <w:rFonts w:eastAsiaTheme="minorEastAsia"/>
          <w:b/>
          <w:bCs/>
          <w:lang w:eastAsia="pt-BR"/>
        </w:rPr>
      </w:pPr>
    </w:p>
    <w:p>
      <w:pPr>
        <w:pStyle w:val="23"/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ind w:left="0"/>
        <w:contextualSpacing w:val="0"/>
        <w:jc w:val="both"/>
        <w:rPr>
          <w:rFonts w:eastAsiaTheme="minorEastAsia"/>
          <w:lang w:eastAsia="pt-BR"/>
        </w:rPr>
      </w:pPr>
      <w:r>
        <w:rPr>
          <w:rFonts w:eastAsiaTheme="minorEastAsia"/>
          <w:b/>
          <w:bCs/>
          <w:lang w:eastAsia="pt-BR"/>
        </w:rPr>
        <w:t>Art. 3°</w:t>
      </w:r>
      <w:r>
        <w:rPr>
          <w:rFonts w:eastAsiaTheme="minorEastAsia"/>
          <w:lang w:eastAsia="pt-BR"/>
        </w:rPr>
        <w:t xml:space="preserve"> A instituição do SEI atenderá aos seguintes objetivos relativos a documentos e processos administrativos: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ind w:left="720"/>
        <w:jc w:val="both"/>
        <w:rPr>
          <w:rFonts w:eastAsiaTheme="minorEastAsia"/>
          <w:lang w:eastAsia="pt-BR"/>
        </w:rPr>
      </w:pPr>
      <w:r>
        <w:rPr>
          <w:rFonts w:eastAsiaTheme="minorEastAsia"/>
          <w:lang w:eastAsia="pt-BR"/>
        </w:rPr>
        <w:t>I - Assegurar o acesso às informações e aprimorar a segurança e a confiabilidade dos dados;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ind w:left="720"/>
        <w:jc w:val="both"/>
        <w:rPr>
          <w:rFonts w:eastAsiaTheme="minorEastAsia"/>
          <w:lang w:eastAsia="pt-BR"/>
        </w:rPr>
      </w:pPr>
      <w:r>
        <w:rPr>
          <w:rFonts w:eastAsiaTheme="minorEastAsia"/>
          <w:lang w:eastAsia="pt-BR"/>
        </w:rPr>
        <w:t>II - Aperfeiçoar as ferramentas de gestão, fomentando a qualidade dos serviços;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ind w:left="720"/>
        <w:jc w:val="both"/>
        <w:rPr>
          <w:rFonts w:eastAsiaTheme="minorEastAsia"/>
          <w:lang w:eastAsia="pt-BR"/>
        </w:rPr>
      </w:pPr>
      <w:r>
        <w:rPr>
          <w:rFonts w:eastAsiaTheme="minorEastAsia"/>
          <w:lang w:eastAsia="pt-BR"/>
        </w:rPr>
        <w:t>III - Aumentar a produtividade e a celeridade na tramitação;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20" w:line="240" w:lineRule="auto"/>
        <w:ind w:left="720"/>
        <w:jc w:val="both"/>
        <w:rPr>
          <w:rFonts w:eastAsiaTheme="minorEastAsia"/>
          <w:lang w:eastAsia="pt-BR"/>
        </w:rPr>
      </w:pPr>
      <w:r>
        <w:rPr>
          <w:rFonts w:eastAsiaTheme="minorEastAsia"/>
          <w:lang w:eastAsia="pt-BR"/>
        </w:rPr>
        <w:t xml:space="preserve">IV - Reduzir os custos operacionais envolvidos nos fluxos de criação, autuação e tramitação; 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20" w:line="240" w:lineRule="auto"/>
        <w:ind w:left="720"/>
        <w:jc w:val="both"/>
        <w:rPr>
          <w:rFonts w:eastAsiaTheme="minorEastAsia"/>
          <w:lang w:eastAsia="pt-BR"/>
        </w:rPr>
      </w:pPr>
      <w:r>
        <w:rPr>
          <w:rFonts w:eastAsiaTheme="minorEastAsia"/>
          <w:lang w:eastAsia="pt-BR"/>
        </w:rPr>
        <w:t>V - Ampliar o uso de recursos disponíveis de tecnologia da informação e comunicação.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20" w:line="240" w:lineRule="auto"/>
        <w:jc w:val="both"/>
        <w:rPr>
          <w:rFonts w:eastAsiaTheme="minorEastAsia"/>
          <w:lang w:eastAsia="pt-BR"/>
        </w:rPr>
      </w:pP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20" w:line="240" w:lineRule="auto"/>
        <w:jc w:val="both"/>
        <w:rPr>
          <w:rFonts w:eastAsiaTheme="minorEastAsia"/>
          <w:lang w:eastAsia="pt-BR"/>
        </w:rPr>
      </w:pPr>
      <w:r>
        <w:rPr>
          <w:rFonts w:eastAsiaTheme="minorEastAsia"/>
          <w:b/>
          <w:bCs/>
          <w:lang w:eastAsia="pt-BR"/>
        </w:rPr>
        <w:t>Art. 4°</w:t>
      </w:r>
      <w:r>
        <w:rPr>
          <w:rFonts w:eastAsiaTheme="minorEastAsia"/>
          <w:lang w:eastAsia="pt-BR"/>
        </w:rPr>
        <w:t xml:space="preserve"> Para fins de utilização do SEI, bem como desta Portaria Normativa, considera-se: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20" w:line="240" w:lineRule="auto"/>
        <w:ind w:left="720"/>
        <w:jc w:val="both"/>
        <w:rPr>
          <w:rFonts w:eastAsiaTheme="minorEastAsia"/>
          <w:lang w:eastAsia="pt-BR"/>
        </w:rPr>
      </w:pPr>
      <w:r>
        <w:rPr>
          <w:rFonts w:eastAsiaTheme="minorEastAsia"/>
          <w:lang w:eastAsia="pt-BR"/>
        </w:rPr>
        <w:t>I - Assinatura eletrônica: registro realizado eletronicamente por usuário identificado de modo inequívoco, com o objetivo de firmar determinado documento no SEI;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20" w:line="240" w:lineRule="auto"/>
        <w:ind w:left="720"/>
        <w:jc w:val="both"/>
        <w:rPr>
          <w:rFonts w:eastAsiaTheme="minorEastAsia"/>
          <w:lang w:eastAsia="pt-BR"/>
        </w:rPr>
      </w:pPr>
      <w:r>
        <w:rPr>
          <w:rFonts w:eastAsiaTheme="minorEastAsia"/>
          <w:lang w:eastAsia="pt-BR"/>
        </w:rPr>
        <w:t>II - Autenticação: atestado de que um documento é verdadeiro ou de que uma cópia reproduz fielmente o original, de acordo com as normas de validação, realizada por pessoa com competência legal para tanto (servidor público, notário, autoridade certificadora) em um determinado momento;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20" w:line="240" w:lineRule="auto"/>
        <w:ind w:left="720"/>
        <w:jc w:val="both"/>
        <w:rPr>
          <w:rFonts w:eastAsiaTheme="minorEastAsia"/>
          <w:lang w:eastAsia="pt-BR"/>
        </w:rPr>
      </w:pPr>
      <w:r>
        <w:rPr>
          <w:rFonts w:eastAsiaTheme="minorEastAsia"/>
          <w:lang w:eastAsia="pt-BR"/>
        </w:rPr>
        <w:t>III - Autenticidade: característica de confiabilidade da origem de um dado, informação ou documento; considera-se que documento autêntico é aquele que possui a qualidade de ser exatamente aquele que foi produzido, não tendo sofrido alteração, corrompimento e/ou adulteração;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20" w:line="240" w:lineRule="auto"/>
        <w:ind w:left="720"/>
        <w:jc w:val="both"/>
        <w:rPr>
          <w:rFonts w:eastAsiaTheme="minorEastAsia"/>
          <w:lang w:eastAsia="pt-BR"/>
        </w:rPr>
      </w:pPr>
      <w:r>
        <w:rPr>
          <w:rFonts w:eastAsiaTheme="minorEastAsia"/>
          <w:lang w:eastAsia="pt-BR"/>
        </w:rPr>
        <w:t>IV - Autuação de processo: é a ação que caracteriza o início do processo, sua formação;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20" w:line="240" w:lineRule="auto"/>
        <w:ind w:left="720"/>
        <w:jc w:val="both"/>
        <w:rPr>
          <w:rFonts w:eastAsiaTheme="minorEastAsia"/>
          <w:lang w:eastAsia="pt-BR"/>
        </w:rPr>
      </w:pPr>
      <w:r>
        <w:rPr>
          <w:rFonts w:eastAsiaTheme="minorEastAsia"/>
          <w:lang w:eastAsia="pt-BR"/>
        </w:rPr>
        <w:t>V - Código de classificação e tabela de temporalidade e destinação de documentos: documento que contém a classificação arquivística dos documentos do CAU/GO, utilizado com o intuito de classificar, avaliar e definir a destinação final de todos os documentos, produzidos e/ou recebidos pelo Conselho;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20" w:line="240" w:lineRule="auto"/>
        <w:ind w:left="720"/>
        <w:jc w:val="both"/>
        <w:rPr>
          <w:rFonts w:eastAsiaTheme="minorEastAsia"/>
          <w:lang w:eastAsia="pt-BR"/>
        </w:rPr>
      </w:pPr>
      <w:r>
        <w:rPr>
          <w:color w:val="auto"/>
        </w:rPr>
        <w:t>V</w:t>
      </w:r>
      <w:r>
        <w:t xml:space="preserve">I </w:t>
      </w:r>
      <w:r>
        <w:rPr>
          <w:rFonts w:eastAsiaTheme="minorEastAsia"/>
          <w:lang w:eastAsia="pt-BR"/>
        </w:rPr>
        <w:t>- Credencial: permissão específica de acesso a determinado processo do SEI;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20" w:line="240" w:lineRule="auto"/>
        <w:ind w:left="720"/>
        <w:jc w:val="both"/>
        <w:rPr>
          <w:rFonts w:eastAsiaTheme="minorEastAsia"/>
          <w:lang w:eastAsia="pt-BR"/>
        </w:rPr>
      </w:pPr>
      <w:r>
        <w:t>VII</w:t>
      </w:r>
      <w:r>
        <w:rPr>
          <w:rFonts w:eastAsiaTheme="minorEastAsia"/>
          <w:lang w:eastAsia="pt-BR"/>
        </w:rPr>
        <w:t xml:space="preserve"> - Desentranhamento: retirada de folhas e/ ou documentos de um processo de forma definitiva, mediante justificativa documentada e respectiva certificação;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20" w:line="240" w:lineRule="auto"/>
        <w:ind w:left="720"/>
        <w:jc w:val="both"/>
        <w:rPr>
          <w:rFonts w:eastAsiaTheme="minorEastAsia"/>
          <w:lang w:eastAsia="pt-BR"/>
        </w:rPr>
      </w:pPr>
      <w:r>
        <w:rPr>
          <w:rFonts w:hint="default" w:eastAsiaTheme="minorEastAsia"/>
          <w:lang w:val="en-US" w:eastAsia="pt-BR"/>
        </w:rPr>
        <w:t>VII</w:t>
      </w:r>
      <w:r>
        <w:rPr>
          <w:rFonts w:eastAsiaTheme="minorEastAsia"/>
          <w:lang w:eastAsia="pt-BR"/>
        </w:rPr>
        <w:t xml:space="preserve"> - Digitalização: conversão de um documento físico em um documento digital;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20" w:line="240" w:lineRule="auto"/>
        <w:ind w:left="720"/>
        <w:jc w:val="both"/>
        <w:rPr>
          <w:rFonts w:eastAsiaTheme="minorEastAsia"/>
          <w:lang w:eastAsia="pt-BR"/>
        </w:rPr>
      </w:pPr>
      <w:r>
        <w:rPr>
          <w:rFonts w:hint="default" w:eastAsiaTheme="minorEastAsia"/>
          <w:lang w:val="en-US" w:eastAsia="pt-BR"/>
        </w:rPr>
        <w:t>I</w:t>
      </w:r>
      <w:r>
        <w:rPr>
          <w:rFonts w:eastAsiaTheme="minorEastAsia"/>
          <w:lang w:eastAsia="pt-BR"/>
        </w:rPr>
        <w:t>X - Documento: unidade de registro de informações, independentemente do formato, suporte ou natureza;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20" w:line="240" w:lineRule="auto"/>
        <w:ind w:left="720"/>
        <w:jc w:val="both"/>
        <w:rPr>
          <w:rFonts w:eastAsiaTheme="minorEastAsia"/>
          <w:lang w:eastAsia="pt-BR"/>
        </w:rPr>
      </w:pPr>
      <w:r>
        <w:rPr>
          <w:rFonts w:eastAsiaTheme="minorEastAsia"/>
          <w:lang w:eastAsia="pt-BR"/>
        </w:rPr>
        <w:t>X - Documento digital: documento codificado em dígitos binários, acessível e interpretável, por meio de sistema computacional, classificado como: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20" w:line="240" w:lineRule="auto"/>
        <w:ind w:left="1440"/>
        <w:jc w:val="both"/>
        <w:rPr>
          <w:rFonts w:eastAsiaTheme="minorEastAsia"/>
          <w:lang w:eastAsia="pt-BR"/>
        </w:rPr>
      </w:pPr>
      <w:r>
        <w:rPr>
          <w:rFonts w:eastAsiaTheme="minorEastAsia"/>
          <w:lang w:eastAsia="pt-BR"/>
        </w:rPr>
        <w:t>a) documento nato-digital: documento produzido originariamente em meio eletrônico; ou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20" w:line="240" w:lineRule="auto"/>
        <w:ind w:left="1440"/>
        <w:jc w:val="both"/>
        <w:rPr>
          <w:rFonts w:eastAsiaTheme="minorEastAsia"/>
          <w:lang w:eastAsia="pt-BR"/>
        </w:rPr>
      </w:pPr>
      <w:r>
        <w:rPr>
          <w:rFonts w:eastAsiaTheme="minorEastAsia"/>
          <w:lang w:eastAsia="pt-BR"/>
        </w:rPr>
        <w:t>b) documento digitalizado: documento eletrônico obtido pela conversão de documento originariamente físico, gerado por fiel representação em código digital;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20" w:line="240" w:lineRule="auto"/>
        <w:ind w:left="720"/>
        <w:jc w:val="both"/>
        <w:rPr>
          <w:rFonts w:eastAsiaTheme="minorEastAsia"/>
          <w:color w:val="auto"/>
          <w:lang w:eastAsia="pt-BR"/>
        </w:rPr>
      </w:pPr>
      <w:r>
        <w:rPr>
          <w:rFonts w:eastAsiaTheme="minorEastAsia"/>
          <w:color w:val="auto"/>
          <w:lang w:eastAsia="pt-BR"/>
        </w:rPr>
        <w:t>X - Gestor de unidade: gestor autorizado a solicitar permissões de acesso ao SEI para os usuários de sua unidade;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20" w:line="240" w:lineRule="auto"/>
        <w:ind w:left="720"/>
        <w:jc w:val="both"/>
        <w:rPr>
          <w:rFonts w:eastAsiaTheme="minorEastAsia"/>
          <w:lang w:eastAsia="pt-BR"/>
        </w:rPr>
      </w:pPr>
      <w:r>
        <w:rPr>
          <w:rFonts w:eastAsiaTheme="minorEastAsia"/>
          <w:lang w:eastAsia="pt-BR"/>
        </w:rPr>
        <w:t>II - Indexação: processo de análise de um documento que tem por finalidade identificar o assunto tratado e sintetizá-lo, por meio de palavras-chave, de maneira a permitir a sua identificação e recuperação no SEI;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20" w:line="240" w:lineRule="auto"/>
        <w:ind w:left="720"/>
        <w:jc w:val="both"/>
        <w:rPr>
          <w:rFonts w:eastAsiaTheme="minorEastAsia"/>
          <w:lang w:eastAsia="pt-BR"/>
        </w:rPr>
      </w:pPr>
      <w:r>
        <w:rPr>
          <w:rFonts w:eastAsiaTheme="minorEastAsia"/>
          <w:lang w:eastAsia="pt-BR"/>
        </w:rPr>
        <w:t>XIII - Interessado: pessoa física ou jurídica, interna ou externa, diretamente interessada e/ou afetada pelas decisões tomadas em relação à análise do documento avulso ou do processo;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20" w:line="240" w:lineRule="auto"/>
        <w:ind w:left="720"/>
        <w:jc w:val="both"/>
        <w:rPr>
          <w:rFonts w:eastAsiaTheme="minorEastAsia"/>
          <w:lang w:eastAsia="pt-BR"/>
        </w:rPr>
      </w:pPr>
      <w:r>
        <w:rPr>
          <w:rFonts w:eastAsiaTheme="minorEastAsia"/>
          <w:lang w:eastAsia="pt-BR"/>
        </w:rPr>
        <w:t>XIV - Juntada por anexação de documentos: ato de incluir documento no processo, desde que referentes a um mesmo interessado e assunto, sendo que os documentos anexados passam a compor o processo;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20" w:line="240" w:lineRule="auto"/>
        <w:ind w:left="720"/>
        <w:jc w:val="both"/>
        <w:rPr>
          <w:rFonts w:eastAsiaTheme="minorEastAsia"/>
          <w:lang w:eastAsia="pt-BR"/>
        </w:rPr>
      </w:pPr>
      <w:r>
        <w:rPr>
          <w:rFonts w:eastAsiaTheme="minorEastAsia"/>
          <w:lang w:eastAsia="pt-BR"/>
        </w:rPr>
        <w:t>XV - Juntada por anexação de processo: ação de juntar, de maneira permanente, processos análogos, cujos escopo e interessado sejam os mesmos, uma vez verificado que as informações devem ou podem estar agregadas em um único processo;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20" w:line="240" w:lineRule="auto"/>
        <w:ind w:left="720"/>
        <w:jc w:val="both"/>
        <w:rPr>
          <w:rFonts w:eastAsiaTheme="minorEastAsia"/>
          <w:color w:val="000000" w:themeColor="text1"/>
          <w:lang w:eastAsia="pt-BR"/>
          <w14:textFill>
            <w14:solidFill>
              <w14:schemeClr w14:val="tx1"/>
            </w14:solidFill>
          </w14:textFill>
        </w:rPr>
      </w:pPr>
      <w:r>
        <w:rPr>
          <w:rFonts w:eastAsiaTheme="minorEastAsia"/>
          <w:color w:val="000000" w:themeColor="text1"/>
          <w:lang w:eastAsia="pt-BR"/>
          <w14:textFill>
            <w14:solidFill>
              <w14:schemeClr w14:val="tx1"/>
            </w14:solidFill>
          </w14:textFill>
        </w:rPr>
        <w:t>XVI – Área de administração e recursos Humanos (ADM): unidade responsável pela gestão documental do CAU/GO, bem como pelo arquivo geral;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20" w:line="240" w:lineRule="auto"/>
        <w:ind w:left="720"/>
        <w:jc w:val="both"/>
        <w:rPr>
          <w:rFonts w:eastAsiaTheme="minorEastAsia"/>
          <w:color w:val="000000" w:themeColor="text1"/>
          <w:lang w:eastAsia="pt-BR"/>
          <w14:textFill>
            <w14:solidFill>
              <w14:schemeClr w14:val="tx1"/>
            </w14:solidFill>
          </w14:textFill>
        </w:rPr>
      </w:pPr>
      <w:r>
        <w:rPr>
          <w:rFonts w:eastAsiaTheme="minorEastAsia"/>
          <w:color w:val="000000" w:themeColor="text1"/>
          <w:lang w:eastAsia="pt-BR"/>
          <w14:textFill>
            <w14:solidFill>
              <w14:schemeClr w14:val="tx1"/>
            </w14:solidFill>
          </w14:textFill>
        </w:rPr>
        <w:t>XVII – Área Técnica (A</w:t>
      </w:r>
      <w:r>
        <w:rPr>
          <w:rFonts w:hint="default" w:eastAsiaTheme="minorEastAsia"/>
          <w:color w:val="000000" w:themeColor="text1"/>
          <w:lang w:val="en-US" w:eastAsia="pt-BR"/>
          <w14:textFill>
            <w14:solidFill>
              <w14:schemeClr w14:val="tx1"/>
            </w14:solidFill>
          </w14:textFill>
        </w:rPr>
        <w:t>TEC</w:t>
      </w:r>
      <w:r>
        <w:rPr>
          <w:rFonts w:eastAsiaTheme="minorEastAsia"/>
          <w:color w:val="000000" w:themeColor="text1"/>
          <w:lang w:eastAsia="pt-BR"/>
          <w14:textFill>
            <w14:solidFill>
              <w14:schemeClr w14:val="tx1"/>
            </w14:solidFill>
          </w14:textFill>
        </w:rPr>
        <w:t>): unidade responsável pelo protocolo no CAU/GO;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20" w:line="240" w:lineRule="auto"/>
        <w:ind w:left="720"/>
        <w:jc w:val="both"/>
        <w:rPr>
          <w:rFonts w:eastAsiaTheme="minorEastAsia"/>
          <w:lang w:eastAsia="pt-BR"/>
        </w:rPr>
      </w:pPr>
      <w:r>
        <w:rPr>
          <w:rFonts w:eastAsiaTheme="minorEastAsia"/>
          <w:lang w:eastAsia="pt-BR"/>
        </w:rPr>
        <w:t>XVIII - Objetos: conjunto de artefatos composto por linguagem textual, sonora, iconográfica, audiovisual e tridimensional, que não pode ser autuado fisicamente no SEI;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20" w:line="240" w:lineRule="auto"/>
        <w:ind w:left="720"/>
        <w:jc w:val="both"/>
        <w:rPr>
          <w:rFonts w:eastAsiaTheme="minorEastAsia"/>
          <w:lang w:eastAsia="pt-BR"/>
        </w:rPr>
      </w:pPr>
      <w:r>
        <w:rPr>
          <w:rFonts w:eastAsiaTheme="minorEastAsia"/>
          <w:lang w:eastAsia="pt-BR"/>
        </w:rPr>
        <w:t>XIX - Órgão competente: unidade administrativa do CAU/GO com competência para praticar atos ou para determinar a prática de atos por unidades a ela subordinadas, relativamente a determinado processo eletrônico;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20" w:line="240" w:lineRule="auto"/>
        <w:ind w:left="720"/>
        <w:jc w:val="both"/>
        <w:rPr>
          <w:rFonts w:eastAsiaTheme="minorEastAsia"/>
          <w:lang w:eastAsia="pt-BR"/>
        </w:rPr>
      </w:pPr>
      <w:r>
        <w:rPr>
          <w:rFonts w:eastAsiaTheme="minorEastAsia"/>
          <w:lang w:eastAsia="pt-BR"/>
        </w:rPr>
        <w:t>XX - Perfil: conjunto de permissões atribuídas ao usuário do SEI;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20" w:line="240" w:lineRule="auto"/>
        <w:ind w:left="720"/>
        <w:jc w:val="both"/>
        <w:rPr>
          <w:rFonts w:eastAsiaTheme="minorEastAsia"/>
          <w:lang w:eastAsia="pt-BR"/>
        </w:rPr>
      </w:pPr>
      <w:r>
        <w:rPr>
          <w:rFonts w:eastAsiaTheme="minorEastAsia"/>
          <w:lang w:eastAsia="pt-BR"/>
        </w:rPr>
        <w:t>XX</w:t>
      </w:r>
      <w:r>
        <w:rPr>
          <w:rFonts w:hint="default" w:eastAsiaTheme="minorEastAsia"/>
          <w:lang w:val="en-US" w:eastAsia="pt-BR"/>
        </w:rPr>
        <w:t>I</w:t>
      </w:r>
      <w:r>
        <w:rPr>
          <w:rFonts w:eastAsiaTheme="minorEastAsia"/>
          <w:lang w:eastAsia="pt-BR"/>
        </w:rPr>
        <w:t xml:space="preserve"> - Preclusão: perda do direito de manifestar-se no processo, por não tê-lo feito no prazo devido;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20" w:line="240" w:lineRule="auto"/>
        <w:ind w:left="720"/>
        <w:jc w:val="both"/>
        <w:rPr>
          <w:rFonts w:eastAsiaTheme="minorEastAsia"/>
          <w:lang w:eastAsia="pt-BR"/>
        </w:rPr>
      </w:pPr>
      <w:r>
        <w:rPr>
          <w:rFonts w:eastAsiaTheme="minorEastAsia"/>
          <w:lang w:eastAsia="pt-BR"/>
        </w:rPr>
        <w:t>XXII - Processo eletrônico: conjunto de entradas, saídas e movimentações de documentos digitais, em tramitação ou arquivados no banco de dados do CAU, com identificação única, disponibilizados por meio eletrônico;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20" w:line="240" w:lineRule="auto"/>
        <w:ind w:left="720"/>
        <w:jc w:val="both"/>
        <w:rPr>
          <w:rFonts w:eastAsiaTheme="minorEastAsia"/>
          <w:lang w:eastAsia="pt-BR"/>
        </w:rPr>
      </w:pPr>
      <w:r>
        <w:rPr>
          <w:rFonts w:eastAsiaTheme="minorEastAsia"/>
          <w:lang w:eastAsia="pt-BR"/>
        </w:rPr>
        <w:t>XXIII - Requerimento do interessado: documento produzido por usuário interno ou externo com o propósito de promover autuação em processo eletrônico específico;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20" w:line="240" w:lineRule="auto"/>
        <w:ind w:left="720"/>
        <w:jc w:val="both"/>
        <w:rPr>
          <w:rFonts w:eastAsiaTheme="minorEastAsia"/>
          <w:lang w:eastAsia="pt-BR"/>
        </w:rPr>
      </w:pPr>
      <w:r>
        <w:rPr>
          <w:rFonts w:eastAsiaTheme="minorEastAsia"/>
          <w:lang w:eastAsia="pt-BR"/>
        </w:rPr>
        <w:t>XXIV - Tramitação: movimentação do processo entre unidades administrativas do CAU/GO;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20" w:line="240" w:lineRule="auto"/>
        <w:ind w:left="720"/>
        <w:jc w:val="both"/>
        <w:rPr>
          <w:rFonts w:eastAsiaTheme="minorEastAsia"/>
          <w:lang w:eastAsia="pt-BR"/>
        </w:rPr>
      </w:pPr>
      <w:r>
        <w:rPr>
          <w:rFonts w:eastAsiaTheme="minorEastAsia"/>
          <w:lang w:eastAsia="pt-BR"/>
        </w:rPr>
        <w:t>XXV - Unidade administrativa: compreende cada um dos setores administrativos do CAU/GO;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20" w:line="240" w:lineRule="auto"/>
        <w:ind w:left="720"/>
        <w:jc w:val="both"/>
        <w:rPr>
          <w:rFonts w:eastAsiaTheme="minorEastAsia"/>
          <w:lang w:eastAsia="pt-BR"/>
        </w:rPr>
      </w:pPr>
      <w:r>
        <w:rPr>
          <w:rFonts w:eastAsiaTheme="minorEastAsia"/>
          <w:lang w:eastAsia="pt-BR"/>
        </w:rPr>
        <w:t>XXVI - Unidade de protocolo: setor responsável pelo recebimento, pela classificação, pelo registro, pela distribuição, pelo controle da tramitação, a expedição e a autuação de documentos avulsos para formação de processos, e os respectivos procedimentos decorrentes;</w:t>
      </w:r>
      <w:r>
        <w:t xml:space="preserve"> 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20" w:line="240" w:lineRule="auto"/>
        <w:ind w:left="720"/>
        <w:jc w:val="both"/>
        <w:rPr>
          <w:rFonts w:eastAsiaTheme="minorEastAsia"/>
          <w:lang w:eastAsia="pt-BR"/>
        </w:rPr>
      </w:pPr>
      <w:r>
        <w:rPr>
          <w:rFonts w:eastAsiaTheme="minorEastAsia"/>
          <w:lang w:eastAsia="pt-BR"/>
        </w:rPr>
        <w:t>XXVII - Usuário externo: pessoa física ou jurídica que, mediante cadastro e concessão de acesso, esteja autorizada a atuar em processos eletrônicos do SEI; e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20" w:line="240" w:lineRule="auto"/>
        <w:ind w:left="720"/>
        <w:jc w:val="both"/>
        <w:rPr>
          <w:rFonts w:eastAsiaTheme="minorEastAsia"/>
          <w:lang w:eastAsia="pt-BR"/>
        </w:rPr>
      </w:pPr>
      <w:r>
        <w:rPr>
          <w:rFonts w:eastAsiaTheme="minorEastAsia"/>
          <w:lang w:eastAsia="pt-BR"/>
        </w:rPr>
        <w:t>XXVIII - Usuário interno: conselheiros, empregados públicos e demais colaboradores em exercício no CAU que tenham autorização para acessar e atuar em processo eletrônico do SEI.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Theme="minorEastAsia"/>
          <w:lang w:eastAsia="pt-BR"/>
        </w:rPr>
      </w:pP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center"/>
        <w:rPr>
          <w:rFonts w:eastAsiaTheme="minorEastAsia"/>
          <w:b/>
          <w:lang w:eastAsia="pt-BR"/>
        </w:rPr>
      </w:pPr>
      <w:r>
        <w:rPr>
          <w:rFonts w:eastAsiaTheme="minorEastAsia"/>
          <w:b/>
          <w:lang w:eastAsia="pt-BR"/>
        </w:rPr>
        <w:t>CAPÍTULO II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center"/>
        <w:rPr>
          <w:rFonts w:eastAsiaTheme="minorEastAsia"/>
          <w:b/>
          <w:lang w:eastAsia="pt-BR"/>
        </w:rPr>
      </w:pPr>
      <w:r>
        <w:rPr>
          <w:rFonts w:eastAsiaTheme="minorEastAsia"/>
          <w:b/>
          <w:lang w:eastAsia="pt-BR"/>
        </w:rPr>
        <w:t>DO PROCESSO ELETRÔNICO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Theme="minorEastAsia"/>
          <w:lang w:eastAsia="pt-BR"/>
        </w:rPr>
      </w:pP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Theme="minorEastAsia"/>
          <w:lang w:eastAsia="pt-BR"/>
        </w:rPr>
      </w:pPr>
      <w:r>
        <w:rPr>
          <w:rFonts w:eastAsiaTheme="minorEastAsia"/>
          <w:b/>
          <w:bCs/>
          <w:lang w:eastAsia="pt-BR"/>
        </w:rPr>
        <w:t>Art. 5°</w:t>
      </w:r>
      <w:r>
        <w:rPr>
          <w:rFonts w:eastAsiaTheme="minorEastAsia"/>
          <w:lang w:eastAsia="pt-BR"/>
        </w:rPr>
        <w:t xml:space="preserve"> O processo eletrônico autuado no SEI receberá o Número Único de Protocolo (NUP), o qual consiste na numeração sequencial, gerada automaticamente pelo sistema. 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Theme="minorEastAsia"/>
          <w:lang w:eastAsia="pt-BR"/>
        </w:rPr>
      </w:pP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both"/>
      </w:pPr>
      <w:r>
        <w:rPr>
          <w:rFonts w:eastAsiaTheme="minorEastAsia"/>
          <w:b/>
          <w:bCs/>
          <w:lang w:eastAsia="pt-BR"/>
        </w:rPr>
        <w:t>Parágrafo único</w:t>
      </w:r>
      <w:r>
        <w:rPr>
          <w:rFonts w:eastAsiaTheme="minorEastAsia"/>
          <w:lang w:eastAsia="pt-BR"/>
        </w:rPr>
        <w:t xml:space="preserve">. </w:t>
      </w:r>
      <w:r>
        <w:t>A numeração se baseia na Portaria Interministerial MJSP ME nº 11, de 25 de novembro de 2019, regulamentada pela Instrução Normativa Interministerial nº 13 de 27 de fevereiro de 2020.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Theme="minorEastAsia"/>
          <w:lang w:eastAsia="pt-BR"/>
        </w:rPr>
      </w:pP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Theme="minorEastAsia"/>
          <w:lang w:eastAsia="pt-BR"/>
        </w:rPr>
      </w:pPr>
      <w:r>
        <w:rPr>
          <w:rFonts w:eastAsiaTheme="minorEastAsia"/>
          <w:b/>
          <w:bCs/>
          <w:lang w:eastAsia="pt-BR"/>
        </w:rPr>
        <w:t>Art. 6°</w:t>
      </w:r>
      <w:r>
        <w:rPr>
          <w:rFonts w:eastAsiaTheme="minorEastAsia"/>
          <w:lang w:eastAsia="pt-BR"/>
        </w:rPr>
        <w:t xml:space="preserve"> Todo usuário interno poderá autuar um processo no SEI, incumbindo-lhe a responsabilidade pelo seu envio ao órgão ou unidade administrativa competente, para que possa tramitar.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Theme="minorEastAsia"/>
          <w:lang w:eastAsia="pt-BR"/>
        </w:rPr>
      </w:pP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Theme="minorEastAsia"/>
          <w:lang w:eastAsia="pt-BR"/>
        </w:rPr>
      </w:pPr>
      <w:r>
        <w:rPr>
          <w:rFonts w:eastAsiaTheme="minorEastAsia"/>
          <w:b/>
          <w:bCs/>
          <w:lang w:eastAsia="pt-BR"/>
        </w:rPr>
        <w:t>Art. 7°</w:t>
      </w:r>
      <w:r>
        <w:rPr>
          <w:rFonts w:eastAsiaTheme="minorEastAsia"/>
          <w:lang w:eastAsia="pt-BR"/>
        </w:rPr>
        <w:t xml:space="preserve"> O usuário interno responsável por autuar o processo eletrônico deverá: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ind w:left="720"/>
        <w:jc w:val="both"/>
        <w:rPr>
          <w:rFonts w:eastAsiaTheme="minorEastAsia"/>
          <w:lang w:eastAsia="pt-BR"/>
        </w:rPr>
      </w:pPr>
      <w:r>
        <w:rPr>
          <w:rFonts w:eastAsiaTheme="minorEastAsia"/>
          <w:lang w:eastAsia="pt-BR"/>
        </w:rPr>
        <w:t>I - Certificar-se da existência ou não de processo sobre a mesma matéria;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ind w:left="720"/>
        <w:jc w:val="both"/>
        <w:rPr>
          <w:rFonts w:eastAsiaTheme="minorEastAsia"/>
          <w:lang w:eastAsia="pt-BR"/>
        </w:rPr>
      </w:pPr>
      <w:r>
        <w:rPr>
          <w:rFonts w:eastAsiaTheme="minorEastAsia"/>
          <w:lang w:eastAsia="pt-BR"/>
        </w:rPr>
        <w:t>II - Escolher o tipo de processo adequado à matéria; e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ind w:left="720"/>
        <w:jc w:val="both"/>
        <w:rPr>
          <w:rFonts w:eastAsiaTheme="minorEastAsia"/>
          <w:lang w:eastAsia="pt-BR"/>
        </w:rPr>
      </w:pPr>
      <w:r>
        <w:rPr>
          <w:rFonts w:eastAsiaTheme="minorEastAsia"/>
          <w:lang w:eastAsia="pt-BR"/>
        </w:rPr>
        <w:t>III - Cadastrar as informações do processo e documento requeridos pelo sistema.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Theme="minorEastAsia"/>
          <w:lang w:eastAsia="pt-BR"/>
        </w:rPr>
      </w:pP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Theme="minorEastAsia"/>
          <w:lang w:eastAsia="pt-BR"/>
        </w:rPr>
      </w:pPr>
      <w:r>
        <w:rPr>
          <w:rFonts w:eastAsiaTheme="minorEastAsia"/>
          <w:b/>
          <w:bCs/>
          <w:lang w:eastAsia="pt-BR"/>
        </w:rPr>
        <w:t>Parágrafo único.</w:t>
      </w:r>
      <w:r>
        <w:rPr>
          <w:rFonts w:eastAsiaTheme="minorEastAsia"/>
          <w:lang w:eastAsia="pt-BR"/>
        </w:rPr>
        <w:t xml:space="preserve"> Para o cadastro referido no inciso III do </w:t>
      </w:r>
      <w:r>
        <w:rPr>
          <w:rFonts w:eastAsiaTheme="minorEastAsia"/>
          <w:i/>
          <w:lang w:eastAsia="pt-BR"/>
        </w:rPr>
        <w:t>caput</w:t>
      </w:r>
      <w:r>
        <w:rPr>
          <w:rFonts w:eastAsiaTheme="minorEastAsia"/>
          <w:lang w:eastAsia="pt-BR"/>
        </w:rPr>
        <w:t xml:space="preserve"> observar-se-á a correta indexação dos documentos por assunto, obedecendo às regras de ortografia e identificando os termos mais relevantes e pertinentes relativos ao tema tratado, com o propósito de sintetizar adequadamente as informações e reduzir a duplicidade de registro de documentos.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Theme="minorEastAsia"/>
          <w:lang w:eastAsia="pt-BR"/>
        </w:rPr>
      </w:pP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Theme="minorEastAsia"/>
          <w:lang w:eastAsia="pt-BR"/>
        </w:rPr>
      </w:pPr>
      <w:r>
        <w:rPr>
          <w:rFonts w:eastAsiaTheme="minorEastAsia"/>
          <w:b/>
          <w:bCs/>
          <w:lang w:eastAsia="pt-BR"/>
        </w:rPr>
        <w:t>Art. 8°</w:t>
      </w:r>
      <w:r>
        <w:rPr>
          <w:rFonts w:eastAsiaTheme="minorEastAsia"/>
          <w:lang w:eastAsia="pt-BR"/>
        </w:rPr>
        <w:t xml:space="preserve"> Constatada, a qualquer tempo, a tramitação de 2 (dois) ou mais processos eletrônicos que tratam de matéria idêntica, deverá ser promovida a sua anexação, que ficará registrada no histórico do processo. 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Theme="minorEastAsia"/>
          <w:lang w:eastAsia="pt-BR"/>
        </w:rPr>
      </w:pPr>
      <w:r>
        <w:rPr>
          <w:rFonts w:eastAsiaTheme="minorEastAsia"/>
          <w:lang w:eastAsia="pt-BR"/>
        </w:rPr>
        <w:t>§ 1° O processo mais recente será anexado ao mais antigo, mantendo-se a numeração e classificação arquivística deste último.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Theme="minorEastAsia"/>
          <w:color w:val="auto"/>
          <w:lang w:eastAsia="pt-BR"/>
        </w:rPr>
      </w:pPr>
      <w:r>
        <w:rPr>
          <w:rFonts w:eastAsiaTheme="minorEastAsia"/>
          <w:color w:val="auto"/>
          <w:lang w:eastAsia="pt-BR"/>
        </w:rPr>
        <w:t xml:space="preserve">§ 2° </w:t>
      </w:r>
      <w:r>
        <w:rPr>
          <w:color w:val="auto"/>
        </w:rPr>
        <w:t>Em caso de anexação indevida de processos, somente os administradores do sistema poderão cancelar a ação, mediante solicitação documentada e justificada do interessado no próprio processo por meio de Despacho e, em seguida, tramitada à</w:t>
      </w:r>
      <w:r>
        <w:rPr>
          <w:rFonts w:eastAsiaTheme="minorEastAsia"/>
          <w:color w:val="auto"/>
          <w:lang w:eastAsia="pt-BR"/>
        </w:rPr>
        <w:t xml:space="preserve"> ADM.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Theme="minorEastAsia"/>
          <w:highlight w:val="yellow"/>
          <w:lang w:eastAsia="pt-BR"/>
        </w:rPr>
      </w:pP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Theme="minorEastAsia"/>
          <w:lang w:eastAsia="pt-BR"/>
        </w:rPr>
      </w:pPr>
      <w:r>
        <w:rPr>
          <w:rFonts w:eastAsiaTheme="minorEastAsia"/>
          <w:b/>
          <w:bCs/>
          <w:lang w:eastAsia="pt-BR"/>
        </w:rPr>
        <w:t>Art. 9°</w:t>
      </w:r>
      <w:r>
        <w:rPr>
          <w:rFonts w:eastAsiaTheme="minorEastAsia"/>
          <w:lang w:eastAsia="pt-BR"/>
        </w:rPr>
        <w:t xml:space="preserve"> A ordenação dos documentos no processo eletrônico será realizada na sequência cronológica de sua produção.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Theme="minorEastAsia"/>
          <w:color w:val="auto"/>
          <w:lang w:eastAsia="pt-BR"/>
        </w:rPr>
      </w:pPr>
      <w:r>
        <w:rPr>
          <w:b/>
          <w:bCs/>
          <w:color w:val="auto"/>
        </w:rPr>
        <w:t>Parágrafo único.</w:t>
      </w:r>
      <w:r>
        <w:rPr>
          <w:color w:val="auto"/>
        </w:rPr>
        <w:t xml:space="preserve"> A reordenação dos documentos, se necessária, somente será realizada mediante solicitação documentada e justificada do interessado no próprio processo por meio de Despacho e, em seguida, tramitada à </w:t>
      </w:r>
      <w:r>
        <w:rPr>
          <w:rFonts w:eastAsiaTheme="minorEastAsia"/>
          <w:color w:val="auto"/>
          <w:lang w:eastAsia="pt-BR"/>
        </w:rPr>
        <w:t>ADM.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Theme="minorEastAsia"/>
          <w:color w:val="auto"/>
          <w:lang w:eastAsia="pt-BR"/>
        </w:rPr>
      </w:pP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Theme="minorEastAsia"/>
          <w:lang w:eastAsia="pt-BR"/>
        </w:rPr>
      </w:pPr>
      <w:r>
        <w:rPr>
          <w:rFonts w:eastAsiaTheme="minorEastAsia"/>
          <w:b/>
          <w:bCs/>
          <w:lang w:eastAsia="pt-BR"/>
        </w:rPr>
        <w:t xml:space="preserve">Art. 10. </w:t>
      </w:r>
      <w:r>
        <w:rPr>
          <w:rFonts w:eastAsiaTheme="minorEastAsia"/>
          <w:lang w:eastAsia="pt-BR"/>
        </w:rPr>
        <w:t>O processo eletrônico terá início com a autuação de um documento produzido eletronicamente ou digitalizado, de ofício ou a requerimento do interessado.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Theme="minorEastAsia"/>
          <w:lang w:eastAsia="pt-BR"/>
        </w:rPr>
      </w:pPr>
      <w:r>
        <w:rPr>
          <w:rFonts w:eastAsiaTheme="minorEastAsia"/>
          <w:b/>
          <w:bCs/>
          <w:lang w:eastAsia="pt-BR"/>
        </w:rPr>
        <w:t>Art. 11.</w:t>
      </w:r>
      <w:r>
        <w:rPr>
          <w:rFonts w:eastAsiaTheme="minorEastAsia"/>
          <w:lang w:eastAsia="pt-BR"/>
        </w:rPr>
        <w:t xml:space="preserve"> A autuação de processo ou a juntada de documentos, por requerimento do interessado externo, deverá conter os seguintes dados: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ind w:left="720"/>
        <w:jc w:val="both"/>
        <w:rPr>
          <w:rFonts w:eastAsiaTheme="minorEastAsia"/>
          <w:lang w:eastAsia="pt-BR"/>
        </w:rPr>
      </w:pPr>
      <w:r>
        <w:rPr>
          <w:rFonts w:eastAsiaTheme="minorEastAsia"/>
          <w:lang w:eastAsia="pt-BR"/>
        </w:rPr>
        <w:t>I - Unidade ou autoridade administrativa do CAU/GO a que se dirige;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ind w:left="720"/>
        <w:jc w:val="both"/>
        <w:rPr>
          <w:rFonts w:eastAsiaTheme="minorEastAsia"/>
          <w:lang w:eastAsia="pt-BR"/>
        </w:rPr>
      </w:pPr>
      <w:r>
        <w:rPr>
          <w:rFonts w:eastAsiaTheme="minorEastAsia"/>
          <w:lang w:eastAsia="pt-BR"/>
        </w:rPr>
        <w:t>II - Identificação do interessado ou de quem o represente;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ind w:left="720"/>
        <w:jc w:val="both"/>
        <w:rPr>
          <w:rFonts w:eastAsiaTheme="minorEastAsia"/>
          <w:lang w:eastAsia="pt-BR"/>
        </w:rPr>
      </w:pPr>
      <w:r>
        <w:rPr>
          <w:rFonts w:eastAsiaTheme="minorEastAsia"/>
          <w:lang w:eastAsia="pt-BR"/>
        </w:rPr>
        <w:t>III - Domicílio do interessado, número de telefone e endereço eletrônico para o recebimento de comunicações;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ind w:left="720"/>
        <w:jc w:val="both"/>
        <w:rPr>
          <w:rFonts w:eastAsiaTheme="minorEastAsia"/>
          <w:lang w:eastAsia="pt-BR"/>
        </w:rPr>
      </w:pPr>
      <w:r>
        <w:rPr>
          <w:rFonts w:eastAsiaTheme="minorEastAsia"/>
          <w:lang w:eastAsia="pt-BR"/>
        </w:rPr>
        <w:t>IV - Exposição dos fatos e de seus fundamentos; e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ind w:left="720"/>
        <w:jc w:val="both"/>
        <w:rPr>
          <w:rFonts w:eastAsiaTheme="minorEastAsia"/>
          <w:lang w:eastAsia="pt-BR"/>
        </w:rPr>
      </w:pPr>
      <w:r>
        <w:rPr>
          <w:rFonts w:eastAsiaTheme="minorEastAsia"/>
          <w:lang w:eastAsia="pt-BR"/>
        </w:rPr>
        <w:t>V - Data e assinatura do interessado ou de seu representante.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Theme="minorEastAsia"/>
          <w:lang w:eastAsia="pt-BR"/>
        </w:rPr>
      </w:pP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Theme="minorEastAsia"/>
          <w:lang w:eastAsia="pt-BR"/>
        </w:rPr>
      </w:pPr>
      <w:r>
        <w:rPr>
          <w:rFonts w:eastAsiaTheme="minorEastAsia"/>
          <w:b/>
          <w:bCs/>
          <w:lang w:eastAsia="pt-BR"/>
        </w:rPr>
        <w:t>Parágrafo único.</w:t>
      </w:r>
      <w:r>
        <w:rPr>
          <w:rFonts w:eastAsiaTheme="minorEastAsia"/>
          <w:lang w:eastAsia="pt-BR"/>
        </w:rPr>
        <w:t xml:space="preserve"> O interessado deverá solicitar o cadastro de documentos imprescindíveis à análise dos processos.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Theme="minorEastAsia"/>
          <w:lang w:eastAsia="pt-BR"/>
        </w:rPr>
      </w:pP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Theme="minorEastAsia"/>
          <w:lang w:eastAsia="pt-BR"/>
        </w:rPr>
      </w:pPr>
      <w:r>
        <w:rPr>
          <w:rFonts w:eastAsiaTheme="minorEastAsia"/>
          <w:b/>
          <w:bCs/>
          <w:lang w:eastAsia="pt-BR"/>
        </w:rPr>
        <w:t xml:space="preserve">Art. 12. </w:t>
      </w:r>
      <w:r>
        <w:rPr>
          <w:rFonts w:eastAsiaTheme="minorEastAsia"/>
          <w:lang w:eastAsia="pt-BR"/>
        </w:rPr>
        <w:t xml:space="preserve">A juntada de documentos, realizada por meio de requerimento do interessado, será, preferencialmente, formulada por correspondência eletrônica, que, incluídos os arquivos anexados, deverá: 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ind w:left="720"/>
        <w:jc w:val="both"/>
        <w:rPr>
          <w:rFonts w:eastAsiaTheme="minorEastAsia"/>
          <w:lang w:eastAsia="pt-BR"/>
        </w:rPr>
      </w:pPr>
      <w:r>
        <w:rPr>
          <w:rFonts w:eastAsiaTheme="minorEastAsia"/>
          <w:lang w:eastAsia="pt-BR"/>
        </w:rPr>
        <w:t>I - Ter o tamanho máximo de 20 (vinte) MB; e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ind w:left="720"/>
        <w:jc w:val="both"/>
        <w:rPr>
          <w:rFonts w:eastAsiaTheme="minorEastAsia"/>
          <w:highlight w:val="none"/>
          <w:lang w:eastAsia="pt-BR"/>
        </w:rPr>
      </w:pPr>
      <w:r>
        <w:rPr>
          <w:rFonts w:eastAsiaTheme="minorEastAsia"/>
          <w:highlight w:val="none"/>
          <w:lang w:eastAsia="pt-BR"/>
        </w:rPr>
        <w:t>II - S</w:t>
      </w:r>
      <w:r>
        <w:rPr>
          <w:highlight w:val="none"/>
        </w:rPr>
        <w:t>er em formato compatível ao estabelecido pelo CAU/BR para o SEI, disponíveis em www.caubr.gov.br/seicau.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Theme="minorEastAsia"/>
          <w:lang w:eastAsia="pt-BR"/>
        </w:rPr>
      </w:pP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20" w:line="240" w:lineRule="auto"/>
        <w:jc w:val="both"/>
        <w:rPr>
          <w:rFonts w:eastAsiaTheme="minorEastAsia"/>
          <w:lang w:eastAsia="pt-BR"/>
        </w:rPr>
      </w:pPr>
      <w:r>
        <w:rPr>
          <w:rFonts w:eastAsiaTheme="minorEastAsia"/>
          <w:lang w:eastAsia="pt-BR"/>
        </w:rPr>
        <w:t>§ 1° É de responsabilidade do remetente a certificação de que, conforme o inciso I do caput, o limite de tamanho da correspondência eletrônica não será excedido e o formato do documento respeitado, sob pena de não ser possível o recebimento no servidor de e-mails do CAU.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20" w:line="240" w:lineRule="auto"/>
        <w:jc w:val="both"/>
        <w:rPr>
          <w:rFonts w:eastAsiaTheme="minorEastAsia"/>
          <w:lang w:eastAsia="pt-BR"/>
        </w:rPr>
      </w:pPr>
      <w:r>
        <w:rPr>
          <w:rFonts w:eastAsiaTheme="minorEastAsia"/>
          <w:lang w:eastAsia="pt-BR"/>
        </w:rPr>
        <w:t>§ 2° O envio de requerimento, por meio de correspondência eletrônica, não assegurará sua protocolização no SEI, cuja efetivação dependerá do cumprimento das formalidades previstas neste Ato.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20" w:line="240" w:lineRule="auto"/>
        <w:jc w:val="both"/>
        <w:rPr>
          <w:rFonts w:eastAsiaTheme="minorEastAsia"/>
          <w:lang w:eastAsia="pt-BR"/>
        </w:rPr>
      </w:pPr>
      <w:r>
        <w:rPr>
          <w:rFonts w:eastAsiaTheme="minorEastAsia"/>
          <w:lang w:eastAsia="pt-BR"/>
        </w:rPr>
        <w:t>§ 3° O adequado uso de correspondência eletrônica para o envio de requerimentos e documentos será de inteira responsabilidade do interessado ou de seu representante.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20" w:line="240" w:lineRule="auto"/>
        <w:jc w:val="both"/>
        <w:rPr>
          <w:rFonts w:eastAsiaTheme="minorEastAsia"/>
          <w:lang w:eastAsia="pt-BR"/>
        </w:rPr>
      </w:pP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20" w:line="240" w:lineRule="auto"/>
        <w:jc w:val="both"/>
        <w:rPr>
          <w:rFonts w:eastAsiaTheme="minorEastAsia"/>
          <w:lang w:eastAsia="pt-BR"/>
        </w:rPr>
      </w:pPr>
      <w:r>
        <w:rPr>
          <w:rFonts w:eastAsiaTheme="minorEastAsia"/>
          <w:b/>
          <w:bCs/>
          <w:lang w:eastAsia="pt-BR"/>
        </w:rPr>
        <w:t>Art. 13.</w:t>
      </w:r>
      <w:r>
        <w:rPr>
          <w:rFonts w:eastAsiaTheme="minorEastAsia"/>
          <w:lang w:eastAsia="pt-BR"/>
        </w:rPr>
        <w:t xml:space="preserve"> O requerimento do interessado visando à autuação de processos, enviado por correspondência eletrônica </w:t>
      </w:r>
      <w:r>
        <w:t>aos setores do CAU/GO</w:t>
      </w:r>
      <w:r>
        <w:rPr>
          <w:rFonts w:eastAsiaTheme="minorEastAsia"/>
          <w:lang w:eastAsia="pt-BR"/>
        </w:rPr>
        <w:t>, será autuado no SEI.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20" w:line="240" w:lineRule="auto"/>
        <w:jc w:val="both"/>
        <w:rPr>
          <w:rFonts w:eastAsiaTheme="minorEastAsia"/>
          <w:lang w:eastAsia="pt-BR"/>
        </w:rPr>
      </w:pPr>
      <w:r>
        <w:rPr>
          <w:rFonts w:eastAsiaTheme="minorEastAsia"/>
          <w:lang w:eastAsia="pt-BR"/>
        </w:rPr>
        <w:t xml:space="preserve">§ 1° Caso a correspondência eletrônica, com o requerimento para o cadastro de documentos em processo, seja recebida no servidor de e-mails do CAU/GO após as 17h00 de dia útil, o agente responsável pelo seu recebimento, para fins de aferição de tempestividade e eventual cumprimento de prazos legais, </w:t>
      </w:r>
      <w:r>
        <w:t>juntará</w:t>
      </w:r>
      <w:r>
        <w:rPr>
          <w:rFonts w:eastAsiaTheme="minorEastAsia"/>
          <w:lang w:eastAsia="pt-BR"/>
        </w:rPr>
        <w:t xml:space="preserve">, </w:t>
      </w:r>
      <w:r>
        <w:t>no processo eletrônico, cópia da mensagem de e-mail que comprove a data e o horário de recebimento da respectiva correspondência eletrônica.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20" w:line="240" w:lineRule="auto"/>
        <w:jc w:val="both"/>
        <w:rPr>
          <w:rFonts w:eastAsiaTheme="minorEastAsia"/>
          <w:lang w:eastAsia="pt-BR"/>
        </w:rPr>
      </w:pPr>
      <w:r>
        <w:rPr>
          <w:rFonts w:eastAsiaTheme="minorEastAsia"/>
          <w:lang w:eastAsia="pt-BR"/>
        </w:rPr>
        <w:t>§ 2° Após o cadastro do requerimento e de seus anexos no processo eletrônico, a correspondência eletrônica, por meio da qual o requerimento foi enviado, não será descartada.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20" w:line="240" w:lineRule="auto"/>
        <w:jc w:val="both"/>
        <w:rPr>
          <w:rFonts w:eastAsia="Times New Roman"/>
          <w:lang w:eastAsia="pt-BR"/>
        </w:rPr>
      </w:pP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20" w:line="240" w:lineRule="auto"/>
        <w:jc w:val="both"/>
        <w:rPr>
          <w:rFonts w:eastAsia="Times New Roman"/>
          <w:lang w:eastAsia="pt-BR"/>
        </w:rPr>
      </w:pPr>
      <w:r>
        <w:rPr>
          <w:rFonts w:eastAsia="Times New Roman"/>
          <w:b/>
          <w:bCs/>
          <w:lang w:eastAsia="pt-BR"/>
        </w:rPr>
        <w:t>Art. 14.</w:t>
      </w:r>
      <w:r>
        <w:rPr>
          <w:rFonts w:eastAsia="Times New Roman"/>
          <w:lang w:eastAsia="pt-BR"/>
        </w:rPr>
        <w:t xml:space="preserve"> Não será protocolizado, ainda que recebido no servidor de e-mails do CAU/GO, o requerimento do interessado: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20" w:line="240" w:lineRule="auto"/>
        <w:ind w:left="720"/>
        <w:jc w:val="both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I - Que esteja, no todo ou em parte, incompleto, danificado ou ilegível, por qualquer eventualidade técnica; e/ou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20" w:line="240" w:lineRule="auto"/>
        <w:ind w:left="720"/>
        <w:jc w:val="both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II - Dirigido a órgão da administração pública diverso do CAU/GO.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20" w:line="240" w:lineRule="auto"/>
        <w:jc w:val="both"/>
        <w:rPr>
          <w:rFonts w:eastAsiaTheme="minorEastAsia"/>
          <w:lang w:eastAsia="pt-BR"/>
        </w:rPr>
      </w:pPr>
      <w:r>
        <w:rPr>
          <w:rFonts w:eastAsiaTheme="minorEastAsia"/>
          <w:lang w:eastAsia="pt-BR"/>
        </w:rPr>
        <w:t xml:space="preserve">§ 1° Em se tratando de requerimento não autuado com base nos incisos do </w:t>
      </w:r>
      <w:r>
        <w:rPr>
          <w:rFonts w:eastAsiaTheme="minorEastAsia"/>
          <w:i/>
          <w:lang w:eastAsia="pt-BR"/>
        </w:rPr>
        <w:t>caput,</w:t>
      </w:r>
      <w:r>
        <w:rPr>
          <w:rFonts w:eastAsiaTheme="minorEastAsia"/>
          <w:lang w:eastAsia="pt-BR"/>
        </w:rPr>
        <w:t xml:space="preserve"> dar-se-á ciência ao interessado informando o motivo do indeferimento.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20" w:line="240" w:lineRule="auto"/>
        <w:jc w:val="both"/>
        <w:rPr>
          <w:rFonts w:eastAsiaTheme="minorEastAsia"/>
          <w:lang w:eastAsia="pt-BR"/>
        </w:rPr>
      </w:pPr>
      <w:r>
        <w:rPr>
          <w:rFonts w:eastAsiaTheme="minorEastAsia"/>
          <w:lang w:eastAsia="pt-BR"/>
        </w:rPr>
        <w:t xml:space="preserve">§ 2° Na hipótese de envio do requerimento e de seus anexos de forma fracionada, em razão da limitação prevista no </w:t>
      </w:r>
      <w:r>
        <w:rPr>
          <w:rFonts w:eastAsiaTheme="minorEastAsia"/>
          <w:i/>
          <w:lang w:eastAsia="pt-BR"/>
        </w:rPr>
        <w:t>caput</w:t>
      </w:r>
      <w:r>
        <w:rPr>
          <w:rFonts w:eastAsiaTheme="minorEastAsia"/>
          <w:lang w:eastAsia="pt-BR"/>
        </w:rPr>
        <w:t xml:space="preserve"> do art. 12, todas as correspondências eletrônicas a ele referentes deverão ser encaminhadas até as 23h59min do mesmo dia, sob pena de preclusão de todo o requerimento.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Theme="minorEastAsia"/>
          <w:lang w:eastAsia="pt-BR"/>
        </w:rPr>
      </w:pP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both"/>
      </w:pPr>
      <w:r>
        <w:rPr>
          <w:rFonts w:eastAsiaTheme="minorEastAsia"/>
          <w:b/>
          <w:bCs/>
          <w:lang w:eastAsia="pt-BR"/>
        </w:rPr>
        <w:t>Art. 15.</w:t>
      </w:r>
      <w:r>
        <w:rPr>
          <w:rFonts w:eastAsiaTheme="minorEastAsia"/>
          <w:color w:val="FF0000"/>
          <w:lang w:eastAsia="pt-BR"/>
        </w:rPr>
        <w:t xml:space="preserve"> </w:t>
      </w:r>
      <w:r>
        <w:rPr>
          <w:rFonts w:eastAsiaTheme="minorEastAsia"/>
          <w:color w:val="auto"/>
          <w:lang w:eastAsia="pt-BR"/>
        </w:rPr>
        <w:t xml:space="preserve">Recebido o requerimento do interessado no protocolo do CAU/GO, em meio físico, a </w:t>
      </w:r>
      <w:r>
        <w:rPr>
          <w:rFonts w:hint="default" w:eastAsiaTheme="minorEastAsia"/>
          <w:color w:val="auto"/>
          <w:lang w:val="en-US" w:eastAsia="pt-BR"/>
        </w:rPr>
        <w:t>área técnica</w:t>
      </w:r>
      <w:r>
        <w:rPr>
          <w:rFonts w:eastAsiaTheme="minorEastAsia"/>
          <w:color w:val="auto"/>
          <w:lang w:eastAsia="pt-BR"/>
        </w:rPr>
        <w:t xml:space="preserve"> digitalizará o documento e seus eventuais anexos, observando as disposições do art. 21, </w:t>
      </w:r>
      <w:r>
        <w:rPr>
          <w:color w:val="auto"/>
        </w:rPr>
        <w:t>e</w:t>
      </w:r>
      <w:r>
        <w:t xml:space="preserve"> os enviará para o setor responsável do CAU/</w:t>
      </w:r>
      <w:r>
        <w:rPr>
          <w:rFonts w:hint="default"/>
          <w:lang w:val="pt-BR"/>
        </w:rPr>
        <w:t>GO</w:t>
      </w:r>
      <w:r>
        <w:t xml:space="preserve"> p</w:t>
      </w:r>
      <w:r>
        <w:rPr>
          <w:rFonts w:hint="default"/>
          <w:lang w:val="pt-BR"/>
        </w:rPr>
        <w:t>or</w:t>
      </w:r>
      <w:r>
        <w:t xml:space="preserve"> e-mail, que por sua vez os protocolizará no SEI.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Theme="minorEastAsia"/>
          <w:lang w:eastAsia="pt-BR"/>
        </w:rPr>
      </w:pPr>
      <w:r>
        <w:rPr>
          <w:rFonts w:eastAsiaTheme="minorEastAsia"/>
          <w:b/>
          <w:bCs/>
          <w:lang w:eastAsia="pt-BR"/>
        </w:rPr>
        <w:t>Parágrafo único</w:t>
      </w:r>
      <w:r>
        <w:rPr>
          <w:rFonts w:eastAsiaTheme="minorEastAsia"/>
          <w:lang w:eastAsia="pt-BR"/>
        </w:rPr>
        <w:t xml:space="preserve">. No caso da inoperância técnica temporária do SEI, os documentos físicos deverão ser protocolizados de acordo com o art. </w:t>
      </w:r>
      <w:r>
        <w:rPr>
          <w:rFonts w:eastAsiaTheme="minorEastAsia"/>
          <w:color w:val="000000" w:themeColor="text1"/>
          <w:lang w:eastAsia="pt-BR"/>
          <w14:textFill>
            <w14:solidFill>
              <w14:schemeClr w14:val="tx1"/>
            </w14:solidFill>
          </w14:textFill>
        </w:rPr>
        <w:t>52.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20" w:line="240" w:lineRule="auto"/>
        <w:jc w:val="both"/>
        <w:rPr>
          <w:rFonts w:eastAsiaTheme="minorEastAsia"/>
          <w:lang w:eastAsia="pt-BR"/>
        </w:rPr>
      </w:pP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20" w:line="240" w:lineRule="auto"/>
        <w:jc w:val="center"/>
        <w:rPr>
          <w:rFonts w:eastAsiaTheme="minorEastAsia"/>
          <w:b/>
          <w:lang w:eastAsia="pt-BR"/>
        </w:rPr>
      </w:pPr>
      <w:r>
        <w:rPr>
          <w:rFonts w:eastAsiaTheme="minorEastAsia"/>
          <w:b/>
          <w:lang w:eastAsia="pt-BR"/>
        </w:rPr>
        <w:t>CAPÍTULO III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20" w:line="240" w:lineRule="auto"/>
        <w:jc w:val="center"/>
        <w:rPr>
          <w:rFonts w:eastAsiaTheme="minorEastAsia"/>
          <w:b/>
          <w:lang w:eastAsia="pt-BR"/>
        </w:rPr>
      </w:pPr>
      <w:r>
        <w:rPr>
          <w:rFonts w:eastAsiaTheme="minorEastAsia"/>
          <w:b/>
          <w:lang w:eastAsia="pt-BR"/>
        </w:rPr>
        <w:t>DOS DOCUMENTOS</w:t>
      </w:r>
    </w:p>
    <w:p>
      <w:pPr>
        <w:pStyle w:val="23"/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20" w:line="240" w:lineRule="auto"/>
        <w:ind w:left="360"/>
        <w:jc w:val="both"/>
        <w:rPr>
          <w:rFonts w:eastAsiaTheme="minorEastAsia"/>
          <w:b/>
          <w:lang w:eastAsia="pt-BR"/>
        </w:rPr>
      </w:pP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20" w:line="240" w:lineRule="auto"/>
        <w:jc w:val="both"/>
        <w:rPr>
          <w:rFonts w:eastAsiaTheme="minorEastAsia"/>
          <w:lang w:eastAsia="pt-BR"/>
        </w:rPr>
      </w:pPr>
      <w:r>
        <w:rPr>
          <w:rFonts w:eastAsiaTheme="minorEastAsia"/>
          <w:b/>
          <w:bCs/>
          <w:lang w:eastAsia="pt-BR"/>
        </w:rPr>
        <w:t>Art. 16.</w:t>
      </w:r>
      <w:r>
        <w:rPr>
          <w:rFonts w:eastAsiaTheme="minorEastAsia"/>
          <w:lang w:eastAsia="pt-BR"/>
        </w:rPr>
        <w:t xml:space="preserve"> Os documentos produzidos ou inseridos no SEI constituirão ou se vincularão a um processo eletrônico, sendo de responsabilidade exclusiva dos usuários autorizados a sua protocolização, autuação, indexação, anexação e produção de respectivos registros.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20" w:line="240" w:lineRule="auto"/>
        <w:jc w:val="both"/>
        <w:rPr>
          <w:rFonts w:eastAsiaTheme="minorEastAsia"/>
          <w:lang w:eastAsia="pt-BR"/>
        </w:rPr>
      </w:pP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20" w:line="240" w:lineRule="auto"/>
        <w:jc w:val="both"/>
        <w:rPr>
          <w:rFonts w:eastAsiaTheme="minorEastAsia"/>
          <w:lang w:eastAsia="pt-BR"/>
        </w:rPr>
      </w:pPr>
      <w:r>
        <w:rPr>
          <w:rFonts w:eastAsiaTheme="minorEastAsia"/>
          <w:b/>
          <w:bCs/>
          <w:lang w:eastAsia="pt-BR"/>
        </w:rPr>
        <w:t>Art. 17.</w:t>
      </w:r>
      <w:r>
        <w:rPr>
          <w:rFonts w:eastAsiaTheme="minorEastAsia"/>
          <w:lang w:eastAsia="pt-BR"/>
        </w:rPr>
        <w:t xml:space="preserve"> Os documentos produzidos no SEI terão garantia de autoria, autenticidade e integridade asseguradas, por meio da utilização de assinatura eletrônica, conforme previsão na Lei n° 14.063, de 23 de setembro de 2020, e do art. 11 da Lei n° 14.129, de 29 de março de 2021, nas seguintes modalidades: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20" w:line="240" w:lineRule="auto"/>
        <w:ind w:left="720"/>
        <w:jc w:val="both"/>
        <w:rPr>
          <w:rFonts w:eastAsiaTheme="minorEastAsia"/>
          <w:lang w:eastAsia="pt-BR"/>
        </w:rPr>
      </w:pPr>
      <w:r>
        <w:rPr>
          <w:rFonts w:eastAsiaTheme="minorEastAsia"/>
          <w:lang w:eastAsia="pt-BR"/>
        </w:rPr>
        <w:t>I - Com identificação do assinante, por meio de nome de usuário e senha, preferencialmente, conforme inciso II do art. 4° da Lei n° 14.063, de 23 de setembro de 2020; ou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20" w:line="240" w:lineRule="auto"/>
        <w:ind w:left="720"/>
        <w:jc w:val="both"/>
        <w:rPr>
          <w:rFonts w:eastAsiaTheme="minorEastAsia"/>
          <w:lang w:eastAsia="pt-BR"/>
        </w:rPr>
      </w:pPr>
      <w:r>
        <w:rPr>
          <w:rFonts w:eastAsiaTheme="minorEastAsia"/>
          <w:lang w:eastAsia="pt-BR"/>
        </w:rPr>
        <w:t>II - Com certificado digital, emitido no âmbito da Infraestrutura de Chaves Públicas Brasileira (ICP-Brasil), observados os padrões definidos por essa entidade.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20" w:line="240" w:lineRule="auto"/>
        <w:jc w:val="both"/>
        <w:rPr>
          <w:rFonts w:eastAsiaTheme="minorEastAsia"/>
          <w:lang w:eastAsia="pt-BR"/>
        </w:rPr>
      </w:pP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20" w:line="240" w:lineRule="auto"/>
        <w:jc w:val="both"/>
        <w:rPr>
          <w:rFonts w:eastAsiaTheme="minorEastAsia"/>
          <w:lang w:eastAsia="pt-BR"/>
        </w:rPr>
      </w:pPr>
      <w:r>
        <w:rPr>
          <w:rFonts w:eastAsiaTheme="minorEastAsia"/>
          <w:lang w:eastAsia="pt-BR"/>
        </w:rPr>
        <w:t>§ 1° A assinatura eletrônica, em qualquer de suas modalidades, é de uso pessoal e intransferível, sendo de responsabilidade do titular a sua guarda e sigilo.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20" w:line="240" w:lineRule="auto"/>
        <w:jc w:val="both"/>
        <w:rPr>
          <w:rFonts w:eastAsiaTheme="minorEastAsia"/>
          <w:lang w:eastAsia="pt-BR"/>
        </w:rPr>
      </w:pPr>
      <w:r>
        <w:rPr>
          <w:rFonts w:eastAsiaTheme="minorEastAsia"/>
          <w:lang w:eastAsia="pt-BR"/>
        </w:rPr>
        <w:t xml:space="preserve">§ 2° Qualquer agente público ou empregado em atividade no CAU/GO, quando solicitado, poderá autenticar, com sua assinatura eletrônica, documentos digitalizados a partir da conferência e comparação ao documento original, </w:t>
      </w:r>
      <w:r>
        <w:t>em conformidade com os arts. 411, inciso II, e 425 da Lei nº 13.105, de 16 de março de 2015 – Código de Processo Civil e art. 3º da Lei nº 13.726, de 08 de outubro de 2018.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20" w:line="240" w:lineRule="auto"/>
        <w:jc w:val="both"/>
        <w:rPr>
          <w:rFonts w:eastAsiaTheme="minorEastAsia"/>
          <w:lang w:eastAsia="pt-BR"/>
        </w:rPr>
      </w:pP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20" w:line="240" w:lineRule="auto"/>
        <w:jc w:val="both"/>
        <w:rPr>
          <w:rFonts w:eastAsiaTheme="minorEastAsia"/>
          <w:i/>
          <w:lang w:eastAsia="pt-BR"/>
        </w:rPr>
      </w:pPr>
      <w:r>
        <w:rPr>
          <w:rFonts w:eastAsiaTheme="minorEastAsia"/>
          <w:b/>
          <w:bCs/>
          <w:lang w:eastAsia="pt-BR"/>
        </w:rPr>
        <w:t>Art. 18.</w:t>
      </w:r>
      <w:r>
        <w:rPr>
          <w:rFonts w:eastAsiaTheme="minorEastAsia"/>
          <w:lang w:eastAsia="pt-BR"/>
        </w:rPr>
        <w:t xml:space="preserve"> A autenticidade de documentos autuados no SEI poderá ser verificada no endereço da Rede Mundial de Computadores (Internet) indicado na tarja de assinatura e na declaração de autenticidade do documento, com uso do Código Verificador e do Código CRC (</w:t>
      </w:r>
      <w:r>
        <w:rPr>
          <w:rFonts w:eastAsiaTheme="minorEastAsia"/>
          <w:i/>
          <w:lang w:eastAsia="pt-BR"/>
        </w:rPr>
        <w:t>Cyclic Redundancy Check).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20" w:line="240" w:lineRule="auto"/>
        <w:jc w:val="both"/>
        <w:rPr>
          <w:rFonts w:eastAsiaTheme="minorEastAsia"/>
          <w:lang w:eastAsia="pt-BR"/>
        </w:rPr>
      </w:pP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20" w:line="240" w:lineRule="auto"/>
        <w:jc w:val="both"/>
        <w:rPr>
          <w:rFonts w:eastAsiaTheme="minorEastAsia"/>
          <w:lang w:eastAsia="pt-BR"/>
        </w:rPr>
      </w:pPr>
      <w:r>
        <w:rPr>
          <w:rFonts w:eastAsiaTheme="minorEastAsia"/>
          <w:b/>
          <w:bCs/>
          <w:lang w:eastAsia="pt-BR"/>
        </w:rPr>
        <w:t>Art. 19.</w:t>
      </w:r>
      <w:r>
        <w:rPr>
          <w:rFonts w:eastAsiaTheme="minorEastAsia"/>
          <w:lang w:eastAsia="pt-BR"/>
        </w:rPr>
        <w:t xml:space="preserve"> Para que os documentos digitalizados, internos e externos, autuados no SEI, apresentem os mesmos efeitos legais do documento físico original, faz-se necessário que os requisitos de digitalização estabelecidos no Decreto n° 10.278, de 18 de março de 2020, sejam cumpridos.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Theme="minorEastAsia"/>
          <w:lang w:eastAsia="pt-BR"/>
        </w:rPr>
      </w:pPr>
      <w:r>
        <w:rPr>
          <w:rFonts w:eastAsiaTheme="minorEastAsia"/>
          <w:lang w:eastAsia="pt-BR"/>
        </w:rPr>
        <w:t xml:space="preserve">§ 1° Caso não seja possível seguir os padrões técnicos, os procedimentos e o processo de digitalização informados do </w:t>
      </w:r>
      <w:r>
        <w:rPr>
          <w:rFonts w:eastAsiaTheme="minorEastAsia"/>
          <w:i/>
          <w:lang w:eastAsia="pt-BR"/>
        </w:rPr>
        <w:t>caput</w:t>
      </w:r>
      <w:r>
        <w:rPr>
          <w:rFonts w:eastAsiaTheme="minorEastAsia"/>
          <w:lang w:eastAsia="pt-BR"/>
        </w:rPr>
        <w:t xml:space="preserve"> deste artigo, os originais em papel não poderão ser descartados. 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="Calibri"/>
          <w:color w:val="auto"/>
        </w:rPr>
      </w:pPr>
      <w:r>
        <w:rPr>
          <w:rFonts w:eastAsiaTheme="minorEastAsia"/>
          <w:color w:val="auto"/>
          <w:lang w:eastAsia="pt-BR"/>
        </w:rPr>
        <w:t>§ 2° Os originais serão enviados ao Arquivo Geral do CAU/GO,</w:t>
      </w:r>
      <w:r>
        <w:rPr>
          <w:rFonts w:eastAsia="Calibri"/>
          <w:color w:val="auto"/>
        </w:rPr>
        <w:t xml:space="preserve"> onde cumprirão os prazos da Tabela de Temporalidade e Eliminação de Documentos.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Theme="minorEastAsia"/>
          <w:lang w:eastAsia="pt-BR"/>
        </w:rPr>
      </w:pPr>
      <w:r>
        <w:rPr>
          <w:rFonts w:eastAsiaTheme="minorEastAsia"/>
          <w:lang w:eastAsia="pt-BR"/>
        </w:rPr>
        <w:t>§ 3° Os documentos em formato diverso daquele estabelecido em norma específica podem ser inseridos no SEI em seu formato original.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Theme="minorEastAsia"/>
          <w:lang w:eastAsia="pt-BR"/>
        </w:rPr>
      </w:pPr>
      <w:r>
        <w:rPr>
          <w:rFonts w:eastAsiaTheme="minorEastAsia"/>
          <w:lang w:eastAsia="pt-BR"/>
        </w:rPr>
        <w:t>§ 4° Havendo necessidade temporária e impreterível, poderão ser viabilizados outros formatos e extensões de documentos, conforme demanda das unidades administrativas.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both"/>
      </w:pPr>
      <w:r>
        <w:rPr>
          <w:rFonts w:eastAsiaTheme="minorEastAsia"/>
          <w:lang w:eastAsia="pt-BR"/>
        </w:rPr>
        <w:t>§ 5°</w:t>
      </w:r>
      <w:r>
        <w:t xml:space="preserve"> A pessoa responsável pela unidade que necessitar de uma nova extensão de arquivo para inserção de documentos externos, </w:t>
      </w:r>
      <w:r>
        <w:rPr>
          <w:highlight w:val="none"/>
        </w:rPr>
        <w:t>deverá solicitar via</w:t>
      </w:r>
      <w:r>
        <w:rPr>
          <w:rFonts w:hint="default"/>
          <w:lang w:val="pt-BR"/>
        </w:rPr>
        <w:t xml:space="preserve"> </w:t>
      </w:r>
      <w:r>
        <w:t>Gerenciador Avançado de Demandas</w:t>
      </w:r>
      <w:r>
        <w:rPr>
          <w:rFonts w:hint="default"/>
          <w:lang w:val="pt-BR"/>
        </w:rPr>
        <w:t xml:space="preserve"> -</w:t>
      </w:r>
      <w:r>
        <w:t xml:space="preserve"> GAD por meio do endereço eletrônico </w:t>
      </w:r>
      <w:r>
        <w:rPr>
          <w:i/>
          <w:iCs/>
        </w:rPr>
        <w:t>gad.caubr.gov.br</w:t>
      </w:r>
      <w:r>
        <w:t xml:space="preserve">, formalizando e justificando a solicitação. 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Theme="minorEastAsia"/>
          <w:lang w:eastAsia="pt-BR"/>
        </w:rPr>
      </w:pPr>
      <w:r>
        <w:rPr>
          <w:rFonts w:eastAsiaTheme="minorEastAsia"/>
          <w:lang w:eastAsia="pt-BR"/>
        </w:rPr>
        <w:t>§ 6° Caso seja inviável a inserção do documento em seu formato original observar-se-á o previsto no art. 23.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Theme="minorEastAsia"/>
          <w:lang w:eastAsia="pt-BR"/>
        </w:rPr>
      </w:pP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Theme="minorEastAsia"/>
          <w:lang w:eastAsia="pt-BR"/>
        </w:rPr>
      </w:pPr>
      <w:r>
        <w:rPr>
          <w:rFonts w:eastAsiaTheme="minorEastAsia"/>
          <w:b/>
          <w:bCs/>
          <w:lang w:eastAsia="pt-BR"/>
        </w:rPr>
        <w:t>Art. 20.</w:t>
      </w:r>
      <w:r>
        <w:rPr>
          <w:rFonts w:eastAsiaTheme="minorEastAsia"/>
          <w:lang w:eastAsia="pt-BR"/>
        </w:rPr>
        <w:t xml:space="preserve"> As certidões, os contratos, as notas fiscais e outros documentos originais de conteúdo comprobatório e os documentos considerados de valor histórico deverão, após digitalização e autuação no SEI, ser encaminhados ao ADM, de acordo com as regras específicas dessa unidade, para guarda na forma do código de classificação e tabela de temporalidade e destinação de documentos.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both"/>
      </w:pPr>
      <w:r>
        <w:rPr>
          <w:rFonts w:eastAsiaTheme="minorEastAsia"/>
          <w:b/>
          <w:bCs/>
          <w:lang w:eastAsia="pt-BR"/>
        </w:rPr>
        <w:t>Parágrafo único.</w:t>
      </w:r>
      <w:r>
        <w:rPr>
          <w:rFonts w:eastAsiaTheme="minorEastAsia"/>
          <w:lang w:eastAsia="pt-BR"/>
        </w:rPr>
        <w:t xml:space="preserve"> </w:t>
      </w:r>
      <w:r>
        <w:t xml:space="preserve">A responsabilidade pelo envio dos documentos referidos no </w:t>
      </w:r>
      <w:r>
        <w:rPr>
          <w:i/>
          <w:iCs/>
        </w:rPr>
        <w:t xml:space="preserve">caput </w:t>
      </w:r>
      <w:r>
        <w:t>à unidade de arquivo correspondente será da unidade que os autuou no SEI.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Theme="minorEastAsia"/>
          <w:lang w:eastAsia="pt-BR"/>
        </w:rPr>
      </w:pP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Theme="minorEastAsia"/>
          <w:lang w:eastAsia="pt-BR"/>
        </w:rPr>
      </w:pPr>
      <w:r>
        <w:rPr>
          <w:rFonts w:eastAsiaTheme="minorEastAsia"/>
          <w:b/>
          <w:bCs/>
          <w:lang w:eastAsia="pt-BR"/>
        </w:rPr>
        <w:t>Art. 21.</w:t>
      </w:r>
      <w:r>
        <w:rPr>
          <w:rFonts w:eastAsiaTheme="minorEastAsia"/>
          <w:lang w:eastAsia="pt-BR"/>
        </w:rPr>
        <w:t xml:space="preserve"> A digitalização de documentos recebidos em meio físico será realizada pela unidade responsável pelo recebimento do documento e que se responsabilizará pelo cadastro do documento no SEI. 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Theme="minorEastAsia"/>
          <w:lang w:eastAsia="pt-BR"/>
        </w:rPr>
      </w:pPr>
      <w:r>
        <w:rPr>
          <w:rFonts w:eastAsiaTheme="minorEastAsia"/>
          <w:lang w:eastAsia="pt-BR"/>
        </w:rPr>
        <w:t>§ 1° O documento digitalizado será cadastrado no processo eletrônico como documento externo.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Theme="minorEastAsia"/>
          <w:lang w:eastAsia="pt-BR"/>
        </w:rPr>
      </w:pPr>
      <w:r>
        <w:rPr>
          <w:rFonts w:eastAsiaTheme="minorEastAsia"/>
          <w:lang w:eastAsia="pt-BR"/>
        </w:rPr>
        <w:t>§ 2° A conferência de integridade será realizada imediatamente após a autuação no sistema e deverá registrar se o documento foi apresentado na forma de: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ind w:left="720"/>
        <w:jc w:val="both"/>
        <w:rPr>
          <w:rFonts w:eastAsiaTheme="minorEastAsia"/>
          <w:lang w:eastAsia="pt-BR"/>
        </w:rPr>
      </w:pPr>
      <w:r>
        <w:rPr>
          <w:rFonts w:eastAsiaTheme="minorEastAsia"/>
          <w:lang w:eastAsia="pt-BR"/>
        </w:rPr>
        <w:t>I - Cópia autenticada administrativamente;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ind w:left="720"/>
        <w:jc w:val="both"/>
        <w:rPr>
          <w:rFonts w:eastAsiaTheme="minorEastAsia"/>
          <w:lang w:eastAsia="pt-BR"/>
        </w:rPr>
      </w:pPr>
      <w:r>
        <w:rPr>
          <w:rFonts w:eastAsiaTheme="minorEastAsia"/>
          <w:lang w:eastAsia="pt-BR"/>
        </w:rPr>
        <w:t>II - Cópia autenticada por cartório;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ind w:left="720"/>
        <w:jc w:val="both"/>
        <w:rPr>
          <w:rFonts w:eastAsiaTheme="minorEastAsia"/>
          <w:lang w:eastAsia="pt-BR"/>
        </w:rPr>
      </w:pPr>
      <w:r>
        <w:rPr>
          <w:rFonts w:eastAsiaTheme="minorEastAsia"/>
          <w:lang w:eastAsia="pt-BR"/>
        </w:rPr>
        <w:t>III - Cópia simples; ou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ind w:left="720"/>
        <w:jc w:val="both"/>
        <w:rPr>
          <w:rFonts w:eastAsiaTheme="minorEastAsia"/>
          <w:lang w:eastAsia="pt-BR"/>
        </w:rPr>
      </w:pPr>
      <w:r>
        <w:rPr>
          <w:rFonts w:eastAsiaTheme="minorEastAsia"/>
          <w:lang w:eastAsia="pt-BR"/>
        </w:rPr>
        <w:t>IV -Documento original.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Theme="minorEastAsia"/>
          <w:color w:val="auto"/>
          <w:lang w:eastAsia="pt-BR"/>
        </w:rPr>
      </w:pPr>
      <w:r>
        <w:rPr>
          <w:rFonts w:eastAsiaTheme="minorEastAsia"/>
          <w:lang w:eastAsia="pt-BR"/>
        </w:rPr>
        <w:t xml:space="preserve">§ 3° O documento externo será autenticado em consonância com </w:t>
      </w:r>
      <w:r>
        <w:rPr>
          <w:rFonts w:eastAsiaTheme="minorEastAsia"/>
          <w:color w:val="auto"/>
          <w:lang w:eastAsia="pt-BR"/>
        </w:rPr>
        <w:t>o § 2° do art. 17 e verificado conforme o estabelecido no art. 18 desta Portaria Normativa.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Theme="minorEastAsia"/>
          <w:color w:val="000000" w:themeColor="text1"/>
          <w:lang w:eastAsia="pt-BR"/>
          <w14:textFill>
            <w14:solidFill>
              <w14:schemeClr w14:val="tx1"/>
            </w14:solidFill>
          </w14:textFill>
        </w:rPr>
      </w:pPr>
      <w:r>
        <w:t xml:space="preserve">§ 4º No caso de inoperabilidade técnica temporária do SEI, os documentos físicos deverão ser protocolizados de acordo com o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art. 5</w:t>
      </w:r>
      <w:r>
        <w:rPr>
          <w:rFonts w:hint="default"/>
          <w:color w:val="000000" w:themeColor="text1"/>
          <w:lang w:val="pt-BR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.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Theme="minorEastAsia"/>
          <w:lang w:eastAsia="pt-BR"/>
        </w:rPr>
      </w:pP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Theme="minorEastAsia"/>
          <w:lang w:eastAsia="pt-BR"/>
        </w:rPr>
      </w:pPr>
      <w:r>
        <w:rPr>
          <w:rFonts w:eastAsiaTheme="minorEastAsia"/>
          <w:b/>
          <w:bCs/>
          <w:lang w:eastAsia="pt-BR"/>
        </w:rPr>
        <w:t>Art. 22.</w:t>
      </w:r>
      <w:r>
        <w:rPr>
          <w:rFonts w:eastAsiaTheme="minorEastAsia"/>
          <w:lang w:eastAsia="pt-BR"/>
        </w:rPr>
        <w:t xml:space="preserve"> Os documentos recebidos, por meio físico, com indicação de conteúdo sigiloso, serão encaminhados diretamente à unidade competente, sem violação do envelope.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Theme="minorEastAsia"/>
          <w:lang w:eastAsia="pt-BR"/>
        </w:rPr>
      </w:pP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Theme="minorEastAsia"/>
          <w:lang w:eastAsia="pt-BR"/>
        </w:rPr>
      </w:pPr>
      <w:r>
        <w:rPr>
          <w:rFonts w:eastAsiaTheme="minorEastAsia"/>
          <w:b/>
          <w:bCs/>
          <w:lang w:eastAsia="pt-BR"/>
        </w:rPr>
        <w:t>Art. 23.</w:t>
      </w:r>
      <w:r>
        <w:rPr>
          <w:rFonts w:eastAsiaTheme="minorEastAsia"/>
          <w:lang w:eastAsia="pt-BR"/>
        </w:rPr>
        <w:t xml:space="preserve"> Os documentos cuja digitalização seja tecnicamente inviável e os eventuais objetos que façam parte do processo deverão ser encaminhados à unidade competente, que certificará o seu recebimento no processo eletrônico.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Theme="minorEastAsia"/>
          <w:lang w:eastAsia="pt-BR"/>
        </w:rPr>
      </w:pPr>
      <w:r>
        <w:rPr>
          <w:rFonts w:eastAsiaTheme="minorEastAsia"/>
          <w:lang w:eastAsia="pt-BR"/>
        </w:rPr>
        <w:t xml:space="preserve">§ 1° Durante a tramitação do processo eletrônico entre os setores, os documentos ou objetos especificados no </w:t>
      </w:r>
      <w:r>
        <w:rPr>
          <w:rFonts w:eastAsiaTheme="minorEastAsia"/>
          <w:i/>
          <w:lang w:eastAsia="pt-BR"/>
        </w:rPr>
        <w:t>caput</w:t>
      </w:r>
      <w:r>
        <w:rPr>
          <w:rFonts w:eastAsiaTheme="minorEastAsia"/>
          <w:lang w:eastAsia="pt-BR"/>
        </w:rPr>
        <w:t xml:space="preserve"> poderão: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ind w:left="720"/>
        <w:jc w:val="both"/>
        <w:rPr>
          <w:rFonts w:eastAsiaTheme="minorEastAsia"/>
          <w:lang w:eastAsia="pt-BR"/>
        </w:rPr>
      </w:pPr>
      <w:r>
        <w:rPr>
          <w:rFonts w:eastAsiaTheme="minorEastAsia"/>
          <w:lang w:eastAsia="pt-BR"/>
        </w:rPr>
        <w:t>I - Permanecer sob a guarda do setor em que estejam armazenados, quando dispensáveis para a análise do processo; ou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ind w:left="720"/>
        <w:jc w:val="both"/>
        <w:rPr>
          <w:rFonts w:eastAsiaTheme="minorEastAsia"/>
          <w:lang w:eastAsia="pt-BR"/>
        </w:rPr>
      </w:pPr>
      <w:r>
        <w:rPr>
          <w:rFonts w:eastAsiaTheme="minorEastAsia"/>
          <w:lang w:eastAsia="pt-BR"/>
        </w:rPr>
        <w:t>II - Ser remetidos ao setor de destino do processo eletrônico para análise.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Theme="minorEastAsia"/>
          <w:lang w:eastAsia="pt-BR"/>
        </w:rPr>
      </w:pPr>
      <w:r>
        <w:rPr>
          <w:rFonts w:eastAsiaTheme="minorEastAsia"/>
          <w:lang w:eastAsia="pt-BR"/>
        </w:rPr>
        <w:t xml:space="preserve">§ 2° Ao final do processo eletrônico, o titular da unidade competente decidirá o destino dos documentos ou objetos especificados no </w:t>
      </w:r>
      <w:r>
        <w:rPr>
          <w:rFonts w:eastAsiaTheme="minorEastAsia"/>
          <w:i/>
          <w:lang w:eastAsia="pt-BR"/>
        </w:rPr>
        <w:t>caput</w:t>
      </w:r>
      <w:r>
        <w:rPr>
          <w:rFonts w:eastAsiaTheme="minorEastAsia"/>
          <w:lang w:eastAsia="pt-BR"/>
        </w:rPr>
        <w:t>, que poderão ser devolvidos ao interessado ou arquivados, conforme regras do Código de Classificação e da Tabela de Temporalidade e Destinação de Documentos.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Theme="minorEastAsia"/>
          <w:lang w:eastAsia="pt-BR"/>
        </w:rPr>
      </w:pP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Theme="minorEastAsia"/>
          <w:lang w:eastAsia="pt-BR"/>
        </w:rPr>
      </w:pPr>
      <w:r>
        <w:rPr>
          <w:rFonts w:eastAsiaTheme="minorEastAsia"/>
          <w:b/>
          <w:bCs/>
          <w:lang w:eastAsia="pt-BR"/>
        </w:rPr>
        <w:t>Art. 24.</w:t>
      </w:r>
      <w:r>
        <w:rPr>
          <w:rFonts w:eastAsiaTheme="minorEastAsia"/>
          <w:lang w:eastAsia="pt-BR"/>
        </w:rPr>
        <w:t xml:space="preserve"> A apresentação de documento original sob a guarda do interessado poderá ser exigida: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ind w:left="720"/>
        <w:jc w:val="both"/>
        <w:rPr>
          <w:rFonts w:eastAsiaTheme="minorEastAsia"/>
          <w:lang w:eastAsia="pt-BR"/>
        </w:rPr>
      </w:pPr>
      <w:r>
        <w:rPr>
          <w:rFonts w:eastAsiaTheme="minorEastAsia"/>
          <w:lang w:eastAsia="pt-BR"/>
        </w:rPr>
        <w:t>I - Quando a lei assim determinar;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ind w:left="720"/>
        <w:jc w:val="both"/>
        <w:rPr>
          <w:rFonts w:eastAsiaTheme="minorEastAsia"/>
          <w:lang w:eastAsia="pt-BR"/>
        </w:rPr>
      </w:pPr>
      <w:r>
        <w:rPr>
          <w:rFonts w:eastAsiaTheme="minorEastAsia"/>
          <w:lang w:eastAsia="pt-BR"/>
        </w:rPr>
        <w:t>II - A critério da administração, até que decaia seu direito de rever os atos praticados no processo; e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ind w:left="720"/>
        <w:jc w:val="both"/>
        <w:rPr>
          <w:rFonts w:eastAsiaTheme="minorEastAsia"/>
          <w:lang w:eastAsia="pt-BR"/>
        </w:rPr>
      </w:pPr>
      <w:r>
        <w:rPr>
          <w:rFonts w:eastAsiaTheme="minorEastAsia"/>
          <w:lang w:eastAsia="pt-BR"/>
        </w:rPr>
        <w:t>III - Diante de instauração de procedimento administrativo para aferição da integridade de documento digitalizado.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Theme="minorEastAsia"/>
          <w:lang w:eastAsia="pt-BR"/>
        </w:rPr>
      </w:pP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Theme="minorEastAsia"/>
          <w:lang w:eastAsia="pt-BR"/>
        </w:rPr>
      </w:pPr>
      <w:r>
        <w:rPr>
          <w:rFonts w:eastAsiaTheme="minorEastAsia"/>
          <w:b/>
          <w:bCs/>
          <w:lang w:eastAsia="pt-BR"/>
        </w:rPr>
        <w:t>Art. 25</w:t>
      </w:r>
      <w:r>
        <w:rPr>
          <w:rFonts w:eastAsiaTheme="minorEastAsia"/>
          <w:lang w:eastAsia="pt-BR"/>
        </w:rPr>
        <w:t>. O teor e a integridade dos documentos digitalizados, encaminhados por correspondência eletrônica, serão de responsabilidade do interessado, que responderá nos termos da legislação civil, penal e administrativa por eventuais fraudes.</w:t>
      </w:r>
    </w:p>
    <w:p>
      <w:pPr>
        <w:shd w:val="clear" w:color="auto" w:fill="FFFFFF"/>
        <w:spacing w:after="0" w:line="240" w:lineRule="auto"/>
        <w:rPr>
          <w:rFonts w:eastAsia="Times New Roman"/>
          <w:color w:val="000000"/>
          <w:highlight w:val="yellow"/>
        </w:rPr>
      </w:pPr>
    </w:p>
    <w:p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</w:rPr>
      </w:pPr>
      <w:r>
        <w:rPr>
          <w:rFonts w:eastAsia="Times New Roman"/>
          <w:b/>
          <w:bCs/>
          <w:color w:val="auto"/>
        </w:rPr>
        <w:t>Art. 26.</w:t>
      </w:r>
      <w:r>
        <w:rPr>
          <w:rFonts w:eastAsia="Times New Roman"/>
          <w:color w:val="auto"/>
        </w:rPr>
        <w:t xml:space="preserve"> Quanto aos processos produzidos em suporte papel, competirá ao ADM o recebimento e o controle da transferência e do recolhimento dos documentos em suporte papel que já foram finalizados pelas unidades organizacionais do CAU/GO.</w:t>
      </w:r>
    </w:p>
    <w:p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§ 1° Todos os processos não digitais serão transferidos ou recolhidos ao Arquivo Geral do CAU/GO, de acordo com cronograma a ser elaborado pelo ADM.</w:t>
      </w:r>
    </w:p>
    <w:p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§ 2° Os processos receberão classificação arquivística e cumprirão os prazos de guarda e destinação final previstos na Tabela de Temporalidade e Destinação de documentos.</w:t>
      </w:r>
    </w:p>
    <w:p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§ 3° Os processos deverão estar completos e íntegros, com todas as páginas numeradas e rubricadas.</w:t>
      </w:r>
    </w:p>
    <w:p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§ </w:t>
      </w:r>
      <w:r>
        <w:rPr>
          <w:rFonts w:hint="default" w:eastAsia="Times New Roman"/>
          <w:color w:val="auto"/>
          <w:lang w:val="pt-BR"/>
        </w:rPr>
        <w:t>4</w:t>
      </w:r>
      <w:r>
        <w:rPr>
          <w:rFonts w:eastAsia="Times New Roman"/>
          <w:color w:val="auto"/>
        </w:rPr>
        <w:t>° O verso da página não deverá ser numerado, mesmo se houver informações.</w:t>
      </w:r>
    </w:p>
    <w:p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§ </w:t>
      </w:r>
      <w:r>
        <w:rPr>
          <w:rFonts w:hint="default" w:eastAsia="Times New Roman"/>
          <w:color w:val="auto"/>
          <w:lang w:val="pt-BR"/>
        </w:rPr>
        <w:t>5</w:t>
      </w:r>
      <w:r>
        <w:rPr>
          <w:rFonts w:eastAsia="Times New Roman"/>
          <w:color w:val="auto"/>
        </w:rPr>
        <w:t>° Os processos deverão possuir o Termo de Encerramento, que tem por finalidade indicar o motivo da conclusão do mesmo e solicitar o seu arquivamento junto ao Arquivo Geral do CAU/GO, responsável pela guarda dos processos.</w:t>
      </w:r>
    </w:p>
    <w:p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§ </w:t>
      </w:r>
      <w:r>
        <w:rPr>
          <w:rFonts w:hint="default" w:eastAsia="Times New Roman"/>
          <w:color w:val="auto"/>
          <w:lang w:val="pt-BR"/>
        </w:rPr>
        <w:t>6</w:t>
      </w:r>
      <w:r>
        <w:rPr>
          <w:rFonts w:eastAsia="Times New Roman"/>
          <w:color w:val="auto"/>
        </w:rPr>
        <w:t>° Será obrigatório explicar o motivo pelo qual a tramitação do documento cessou, sendo que, de acordo com a Portaria Interministerial MJ/MP n° 1.677/2015, de 7 de outubro de 2015, o arquivamento dos documentos ocorrerá diante das seguintes situações:</w:t>
      </w:r>
    </w:p>
    <w:p>
      <w:pPr>
        <w:shd w:val="clear" w:color="auto" w:fill="FFFFFF"/>
        <w:spacing w:after="0" w:line="240" w:lineRule="auto"/>
        <w:ind w:left="440" w:leftChars="200" w:firstLine="0" w:firstLineChars="0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a) por deferimento ou indeferimento do pleito;</w:t>
      </w:r>
    </w:p>
    <w:p>
      <w:pPr>
        <w:shd w:val="clear" w:color="auto" w:fill="FFFFFF"/>
        <w:spacing w:after="0" w:line="240" w:lineRule="auto"/>
        <w:ind w:left="440" w:leftChars="200" w:firstLine="0" w:firstLineChars="0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b) pela expressa desistência ou renúncia do interessado; ou</w:t>
      </w:r>
    </w:p>
    <w:p>
      <w:pPr>
        <w:shd w:val="clear" w:color="auto" w:fill="FFFFFF"/>
        <w:spacing w:after="0" w:line="240" w:lineRule="auto"/>
        <w:ind w:left="440" w:leftChars="200" w:firstLine="0" w:firstLineChars="0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c) por decisão motivada de autoridade competente.</w:t>
      </w:r>
    </w:p>
    <w:p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§ 8° O Termo de Encerramento de Processo possui modelo pré-definido pelo ADM, sendo que servirá como despacho da área competente e deverá compor a última página do processo.</w:t>
      </w:r>
    </w:p>
    <w:p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§ 9° Os processos que foram iniciados em suporte papel e, posteriormente, continuados e finalizados no Sistema de Informação e Comunicação dos Conselhos de Arquitetura e Urbanismo (SICCAU), apenas em meio digital, deverão receber, em suporte papel, os documentos faltantes a fim de ficarem completos e íntegros.</w:t>
      </w:r>
    </w:p>
    <w:p>
      <w:pPr>
        <w:shd w:val="clear" w:color="auto" w:fill="FFFFFF"/>
        <w:spacing w:after="0" w:line="240" w:lineRule="auto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§ 10. Não serão recebidos no Arquivo Geral os processos incompletos, com páginas faltantes, sem numeração completa ou sem o Termo de Encerramento de Processo devidamente assinado, cabendo à área responsável a complementação dos itens faltantes.</w:t>
      </w:r>
    </w:p>
    <w:p>
      <w:pPr>
        <w:shd w:val="clear" w:color="auto" w:fill="FFFFFF"/>
        <w:spacing w:after="0" w:line="240" w:lineRule="auto"/>
        <w:jc w:val="both"/>
        <w:rPr>
          <w:color w:val="auto"/>
        </w:rPr>
      </w:pPr>
      <w:r>
        <w:rPr>
          <w:color w:val="auto"/>
        </w:rPr>
        <w:t xml:space="preserve">§ 11 Aplica-se, no que couber, o disposto neste artigo ao arquivamento de processos eletrônicos produzidos e/ou migrados para o SEI. </w:t>
      </w:r>
    </w:p>
    <w:p>
      <w:pPr>
        <w:shd w:val="clear" w:color="auto" w:fill="FFFFFF"/>
        <w:spacing w:after="0" w:line="240" w:lineRule="auto"/>
        <w:jc w:val="both"/>
        <w:rPr>
          <w:color w:val="FF0000"/>
        </w:rPr>
      </w:pPr>
    </w:p>
    <w:p>
      <w:pPr>
        <w:shd w:val="clear" w:color="auto" w:fill="FFFFFF"/>
        <w:spacing w:after="0" w:line="240" w:lineRule="auto"/>
        <w:jc w:val="both"/>
        <w:rPr>
          <w:rFonts w:hint="default"/>
          <w:color w:val="auto"/>
          <w:lang w:val="pt-BR"/>
        </w:rPr>
      </w:pPr>
      <w:r>
        <w:rPr>
          <w:b/>
          <w:bCs/>
          <w:color w:val="auto"/>
        </w:rPr>
        <w:t>Art. 27.</w:t>
      </w:r>
      <w:r>
        <w:rPr>
          <w:color w:val="auto"/>
        </w:rPr>
        <w:t xml:space="preserve"> Os processos que foram iniciados e continuados no SICCAU, apenas em meio digital,</w:t>
      </w:r>
      <w:r>
        <w:rPr>
          <w:rFonts w:hint="default"/>
          <w:color w:val="auto"/>
          <w:lang w:val="pt-BR"/>
        </w:rPr>
        <w:t xml:space="preserve"> </w:t>
      </w:r>
      <w:r>
        <w:rPr>
          <w:color w:val="auto"/>
        </w:rPr>
        <w:t xml:space="preserve">e que ainda não foram finalizados, serão </w:t>
      </w:r>
      <w:r>
        <w:rPr>
          <w:rFonts w:hint="default"/>
          <w:color w:val="auto"/>
          <w:lang w:val="pt-BR"/>
        </w:rPr>
        <w:t xml:space="preserve">incluídos e continuados </w:t>
      </w:r>
      <w:r>
        <w:rPr>
          <w:color w:val="auto"/>
        </w:rPr>
        <w:t>no SEI</w:t>
      </w:r>
      <w:r>
        <w:rPr>
          <w:rFonts w:hint="default"/>
          <w:color w:val="auto"/>
          <w:lang w:val="pt-BR"/>
        </w:rPr>
        <w:t>.</w:t>
      </w:r>
    </w:p>
    <w:p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</w:p>
    <w:p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Art. 28.</w:t>
      </w:r>
      <w:r>
        <w:rPr>
          <w:rFonts w:eastAsia="Times New Roman"/>
          <w:color w:val="000000"/>
        </w:rPr>
        <w:t xml:space="preserve"> Os documentos deverão ser criados em meio eletrônico, exceto quando:</w:t>
      </w:r>
    </w:p>
    <w:p>
      <w:pPr>
        <w:shd w:val="clear" w:color="auto" w:fill="FFFFFF"/>
        <w:spacing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 - Houver previsão, em ato normativo próprio, de outro meio a ser utilizado;</w:t>
      </w:r>
    </w:p>
    <w:p>
      <w:pPr>
        <w:shd w:val="clear" w:color="auto" w:fill="FFFFFF"/>
        <w:spacing w:after="0" w:line="240" w:lineRule="auto"/>
        <w:ind w:left="72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II - Houver indisponibilidade do sistema e a espera pelo restabelecimento da disponibilidade possa prejudicar a demanda.</w:t>
      </w:r>
    </w:p>
    <w:p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§ 1° Nos casos das exceções previstas nos incisos do </w:t>
      </w:r>
      <w:r>
        <w:rPr>
          <w:rFonts w:eastAsia="Times New Roman"/>
          <w:i/>
          <w:iCs/>
          <w:color w:val="000000"/>
        </w:rPr>
        <w:t>caput</w:t>
      </w:r>
      <w:r>
        <w:rPr>
          <w:rFonts w:eastAsia="Times New Roman"/>
          <w:color w:val="000000"/>
        </w:rPr>
        <w:t xml:space="preserve"> deste artigo, os procedimentos deverão ser os mesmos aplicados aos documentos em suporte papel, se for o caso, de acordo com a Portaria Interministerial MJ/MP n° 1.677, de 7 de outubro de 2015.</w:t>
      </w:r>
    </w:p>
    <w:p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pacing w:val="-2"/>
        </w:rPr>
      </w:pPr>
      <w:r>
        <w:rPr>
          <w:rFonts w:eastAsia="Times New Roman"/>
          <w:color w:val="000000"/>
          <w:spacing w:val="-2"/>
        </w:rPr>
        <w:t xml:space="preserve">§ 2° Nos casos do inciso II do </w:t>
      </w:r>
      <w:r>
        <w:rPr>
          <w:rFonts w:eastAsia="Times New Roman"/>
          <w:i/>
          <w:iCs/>
          <w:color w:val="000000"/>
          <w:spacing w:val="-2"/>
        </w:rPr>
        <w:t>caput</w:t>
      </w:r>
      <w:r>
        <w:rPr>
          <w:rFonts w:eastAsia="Times New Roman"/>
          <w:color w:val="000000"/>
          <w:spacing w:val="-2"/>
        </w:rPr>
        <w:t xml:space="preserve"> deste artigo, quando do restabelecimento da disponibilidade do sistema os documentos deverão ser incluídos com a maior brevidade possível.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Theme="minorEastAsia"/>
          <w:lang w:eastAsia="pt-BR"/>
        </w:rPr>
      </w:pP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center"/>
        <w:rPr>
          <w:rFonts w:eastAsiaTheme="minorEastAsia"/>
          <w:b/>
          <w:lang w:eastAsia="pt-BR"/>
        </w:rPr>
      </w:pPr>
      <w:r>
        <w:rPr>
          <w:rFonts w:eastAsiaTheme="minorEastAsia"/>
          <w:b/>
          <w:lang w:eastAsia="pt-BR"/>
        </w:rPr>
        <w:t>CAPÍTULO IV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center"/>
        <w:rPr>
          <w:rFonts w:eastAsiaTheme="minorEastAsia"/>
          <w:b/>
          <w:lang w:eastAsia="pt-BR"/>
        </w:rPr>
      </w:pPr>
      <w:r>
        <w:rPr>
          <w:rFonts w:eastAsiaTheme="minorEastAsia"/>
          <w:b/>
          <w:lang w:eastAsia="pt-BR"/>
        </w:rPr>
        <w:t>DO ACESSO E DO CADASTRAMENTO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Theme="minorEastAsia"/>
          <w:lang w:eastAsia="pt-BR"/>
        </w:rPr>
      </w:pP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Theme="minorEastAsia"/>
          <w:lang w:eastAsia="pt-BR"/>
        </w:rPr>
      </w:pPr>
      <w:r>
        <w:rPr>
          <w:rFonts w:eastAsiaTheme="minorEastAsia"/>
          <w:b/>
          <w:bCs/>
          <w:lang w:eastAsia="pt-BR"/>
        </w:rPr>
        <w:t>Art. 29.</w:t>
      </w:r>
      <w:r>
        <w:rPr>
          <w:rFonts w:eastAsiaTheme="minorEastAsia"/>
          <w:lang w:eastAsia="pt-BR"/>
        </w:rPr>
        <w:t xml:space="preserve"> O SEI será acessado por meio do endereço</w:t>
      </w:r>
      <w:r>
        <w:t xml:space="preserve"> </w:t>
      </w:r>
      <w:r>
        <w:rPr>
          <w:highlight w:val="none"/>
        </w:rPr>
        <w:t>http://sei.caubr.gov.br.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Theme="minorEastAsia"/>
          <w:lang w:eastAsia="pt-BR"/>
        </w:rPr>
      </w:pP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Theme="minorEastAsia"/>
          <w:lang w:eastAsia="pt-BR"/>
        </w:rPr>
      </w:pPr>
      <w:r>
        <w:rPr>
          <w:rFonts w:eastAsiaTheme="minorEastAsia"/>
          <w:b/>
          <w:bCs/>
          <w:lang w:eastAsia="pt-BR"/>
        </w:rPr>
        <w:t>Art. 30.</w:t>
      </w:r>
      <w:r>
        <w:rPr>
          <w:rFonts w:eastAsiaTheme="minorEastAsia"/>
          <w:lang w:eastAsia="pt-BR"/>
        </w:rPr>
        <w:t xml:space="preserve"> O usuário interno atuará no SEI conforme seu perfil de acesso no sistema.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Theme="minorEastAsia"/>
          <w:lang w:eastAsia="pt-BR"/>
        </w:rPr>
      </w:pPr>
      <w:r>
        <w:rPr>
          <w:rFonts w:eastAsiaTheme="minorEastAsia"/>
          <w:lang w:eastAsia="pt-BR"/>
        </w:rPr>
        <w:t>§ 1° O usuário poderá estar associado a mais de uma unidade, de acordo com as atividades por ele desenvolvidas.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Theme="minorEastAsia"/>
          <w:color w:val="auto"/>
          <w:highlight w:val="none"/>
          <w:lang w:eastAsia="pt-BR"/>
        </w:rPr>
      </w:pPr>
      <w:r>
        <w:rPr>
          <w:rFonts w:eastAsiaTheme="minorEastAsia"/>
          <w:lang w:eastAsia="pt-BR"/>
        </w:rPr>
        <w:t xml:space="preserve">§ 2° As permissões e alterações de acesso às unidades cadastradas no SEI serão feitas mediante solicitação documentada e justificada, direcionada aos administradores do sistema, por meio do endereço eletrônico </w:t>
      </w:r>
      <w:r>
        <w:rPr>
          <w:rFonts w:hint="default" w:eastAsiaTheme="minorEastAsia"/>
          <w:i/>
          <w:color w:val="auto"/>
          <w:highlight w:val="none"/>
          <w:lang w:val="en-US" w:eastAsia="pt-BR"/>
        </w:rPr>
        <w:t>analista.adm1</w:t>
      </w:r>
      <w:r>
        <w:rPr>
          <w:rFonts w:eastAsiaTheme="minorEastAsia"/>
          <w:i/>
          <w:color w:val="auto"/>
          <w:highlight w:val="none"/>
          <w:lang w:eastAsia="pt-BR"/>
        </w:rPr>
        <w:t>@caugo.gov.br</w:t>
      </w:r>
      <w:r>
        <w:rPr>
          <w:rFonts w:eastAsiaTheme="minorEastAsia"/>
          <w:color w:val="auto"/>
          <w:highlight w:val="none"/>
          <w:lang w:eastAsia="pt-BR"/>
        </w:rPr>
        <w:t>.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Theme="minorEastAsia"/>
          <w:lang w:eastAsia="pt-BR"/>
        </w:rPr>
      </w:pPr>
      <w:r>
        <w:rPr>
          <w:rFonts w:eastAsiaTheme="minorEastAsia"/>
          <w:lang w:eastAsia="pt-BR"/>
        </w:rPr>
        <w:t>§ 3° Todos os atos realizados durante a sessão de trabalho no sistema presumem-se pessoalmente praticados pelo usuário cujo perfil e senha tenham sido empregados para o acesso ao SEI.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Theme="minorEastAsia"/>
          <w:lang w:eastAsia="pt-BR"/>
        </w:rPr>
      </w:pPr>
      <w:r>
        <w:rPr>
          <w:rFonts w:eastAsiaTheme="minorEastAsia"/>
          <w:lang w:eastAsia="pt-BR"/>
        </w:rPr>
        <w:t>§ 4° É responsabilidade de cada usuário manter em sigilo a respectiva senha de uso exclusivo para acesso ao SEI.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Theme="minorEastAsia"/>
          <w:b/>
          <w:bCs/>
          <w:lang w:eastAsia="pt-BR"/>
        </w:rPr>
      </w:pP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Theme="minorEastAsia"/>
          <w:lang w:eastAsia="pt-BR"/>
        </w:rPr>
      </w:pPr>
      <w:r>
        <w:rPr>
          <w:rFonts w:eastAsiaTheme="minorEastAsia"/>
          <w:b/>
          <w:bCs/>
          <w:lang w:eastAsia="pt-BR"/>
        </w:rPr>
        <w:t>Art. 31.</w:t>
      </w:r>
      <w:r>
        <w:rPr>
          <w:rFonts w:eastAsiaTheme="minorEastAsia"/>
          <w:lang w:eastAsia="pt-BR"/>
        </w:rPr>
        <w:t xml:space="preserve"> O usuário externo poderá enviar, assinar e receber documentos administrativos eletrônicos, bem como acompanhar o andamento de assuntos de seu interesse, mediante a liberação de acesso externo ao SEI, por prazo determinado, autorizado pela unidade responsável pelo processo.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Theme="minorEastAsia"/>
          <w:highlight w:val="none"/>
          <w:lang w:eastAsia="pt-BR"/>
        </w:rPr>
      </w:pPr>
      <w:r>
        <w:rPr>
          <w:rFonts w:eastAsiaTheme="minorEastAsia"/>
          <w:lang w:eastAsia="pt-BR"/>
        </w:rPr>
        <w:t>§ 1° O pedido de credenciamento de usuário externo ao SEI é ato pessoal e intransferível e se dará mediante prévio preenchimento do formulário de cadastro disponível no portal do SEI CAU:</w:t>
      </w:r>
      <w:r>
        <w:rPr>
          <w:rFonts w:eastAsiaTheme="minorEastAsia"/>
          <w:highlight w:val="none"/>
          <w:lang w:eastAsia="pt-BR"/>
        </w:rPr>
        <w:t xml:space="preserve"> </w:t>
      </w:r>
      <w:r>
        <w:rPr>
          <w:rFonts w:eastAsiaTheme="minorEastAsia"/>
          <w:i/>
          <w:highlight w:val="none"/>
          <w:lang w:eastAsia="pt-BR"/>
        </w:rPr>
        <w:t>caubr.gov.br/seicau</w:t>
      </w:r>
      <w:r>
        <w:rPr>
          <w:rFonts w:eastAsiaTheme="minorEastAsia"/>
          <w:highlight w:val="none"/>
          <w:lang w:eastAsia="pt-BR"/>
        </w:rPr>
        <w:t>.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Theme="minorEastAsia"/>
          <w:lang w:eastAsia="pt-BR"/>
        </w:rPr>
      </w:pPr>
      <w:r>
        <w:rPr>
          <w:rFonts w:eastAsiaTheme="minorEastAsia"/>
          <w:lang w:eastAsia="pt-BR"/>
        </w:rPr>
        <w:t>§ 2° O credenciamento para atuar no sistema está condicionado à aceitação das regras do SEI pelo usuário externo, que se responsabilizará pelo uso indevido do sistema nas esferas administrativa, civil e penal.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Theme="minorEastAsia"/>
          <w:lang w:eastAsia="pt-BR"/>
        </w:rPr>
      </w:pP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Theme="minorEastAsia"/>
          <w:lang w:eastAsia="pt-BR"/>
        </w:rPr>
      </w:pPr>
      <w:r>
        <w:rPr>
          <w:rFonts w:eastAsiaTheme="minorEastAsia"/>
          <w:b/>
          <w:bCs/>
          <w:lang w:eastAsia="pt-BR"/>
        </w:rPr>
        <w:t>Art. 32.</w:t>
      </w:r>
      <w:r>
        <w:rPr>
          <w:rFonts w:eastAsiaTheme="minorEastAsia"/>
          <w:lang w:eastAsia="pt-BR"/>
        </w:rPr>
        <w:t xml:space="preserve"> O usuário interno poderá gerenciar disponibilizações de acesso externo no SEI, para o fim de permitir o seu acompanhamento integral, ou apenas disponibilizar documentos para consulta externa, por período determinado, mediante motivação.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Theme="minorEastAsia"/>
          <w:lang w:eastAsia="pt-BR"/>
        </w:rPr>
      </w:pPr>
      <w:r>
        <w:rPr>
          <w:rFonts w:eastAsiaTheme="minorEastAsia"/>
          <w:b/>
          <w:bCs/>
          <w:lang w:eastAsia="pt-BR"/>
        </w:rPr>
        <w:t>Parágrafo único</w:t>
      </w:r>
      <w:r>
        <w:rPr>
          <w:rFonts w:eastAsiaTheme="minorEastAsia"/>
          <w:lang w:eastAsia="pt-BR"/>
        </w:rPr>
        <w:t>. Para a consulta, exclusivamente, não é necessário o cadastro para usuário externo.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Theme="minorEastAsia"/>
          <w:b/>
          <w:bCs/>
          <w:lang w:eastAsia="pt-BR"/>
        </w:rPr>
      </w:pP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Theme="minorEastAsia"/>
          <w:lang w:eastAsia="pt-BR"/>
        </w:rPr>
      </w:pPr>
      <w:r>
        <w:rPr>
          <w:rFonts w:eastAsiaTheme="minorEastAsia"/>
          <w:b/>
          <w:bCs/>
          <w:lang w:eastAsia="pt-BR"/>
        </w:rPr>
        <w:t>Art. 33.</w:t>
      </w:r>
      <w:r>
        <w:rPr>
          <w:rFonts w:eastAsiaTheme="minorEastAsia"/>
          <w:lang w:eastAsia="pt-BR"/>
        </w:rPr>
        <w:t xml:space="preserve"> O fim do vínculo institucional do usuário interno implica em desabilitar o respectivo perfil de acesso ao SEI, conforme solicitação do superior imediato.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Theme="minorEastAsia"/>
          <w:lang w:eastAsia="pt-BR"/>
        </w:rPr>
      </w:pP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center"/>
        <w:rPr>
          <w:rFonts w:eastAsiaTheme="minorEastAsia"/>
          <w:b/>
          <w:lang w:eastAsia="pt-BR"/>
        </w:rPr>
      </w:pPr>
      <w:r>
        <w:rPr>
          <w:rFonts w:eastAsiaTheme="minorEastAsia"/>
          <w:b/>
          <w:lang w:eastAsia="pt-BR"/>
        </w:rPr>
        <w:t>CAPÍTULO V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center"/>
        <w:rPr>
          <w:rFonts w:eastAsiaTheme="minorEastAsia"/>
          <w:b/>
          <w:lang w:eastAsia="pt-BR"/>
        </w:rPr>
      </w:pPr>
      <w:r>
        <w:rPr>
          <w:rFonts w:eastAsiaTheme="minorEastAsia"/>
          <w:b/>
          <w:lang w:eastAsia="pt-BR"/>
        </w:rPr>
        <w:t>DOS PERFIS DE ACESSO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Theme="minorEastAsia"/>
          <w:lang w:eastAsia="pt-BR"/>
        </w:rPr>
      </w:pP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Theme="minorEastAsia"/>
          <w:lang w:eastAsia="pt-BR"/>
        </w:rPr>
      </w:pPr>
      <w:r>
        <w:rPr>
          <w:rFonts w:eastAsiaTheme="minorEastAsia"/>
          <w:b/>
          <w:bCs/>
          <w:lang w:eastAsia="pt-BR"/>
        </w:rPr>
        <w:t>Art. 34</w:t>
      </w:r>
      <w:r>
        <w:rPr>
          <w:rFonts w:eastAsiaTheme="minorEastAsia"/>
          <w:lang w:eastAsia="pt-BR"/>
        </w:rPr>
        <w:t>. Os perfis de acesso ao SEI classificam-se como: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ind w:left="720"/>
        <w:jc w:val="both"/>
        <w:rPr>
          <w:rFonts w:eastAsiaTheme="minorEastAsia"/>
          <w:lang w:eastAsia="pt-BR"/>
        </w:rPr>
      </w:pPr>
      <w:r>
        <w:rPr>
          <w:rFonts w:eastAsiaTheme="minorEastAsia"/>
          <w:lang w:eastAsia="pt-BR"/>
        </w:rPr>
        <w:t>I - Acervo de sigilosos da unidade: perfil com permissão para consultar os processos sigilosos da unidade competente e para ativar credenciais;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ind w:left="720"/>
        <w:jc w:val="both"/>
        <w:rPr>
          <w:rFonts w:eastAsiaTheme="minorEastAsia"/>
          <w:lang w:eastAsia="pt-BR"/>
        </w:rPr>
      </w:pPr>
      <w:r>
        <w:rPr>
          <w:rFonts w:eastAsiaTheme="minorEastAsia"/>
          <w:lang w:eastAsia="pt-BR"/>
        </w:rPr>
        <w:t>II - Administrador: perfil com permissão para configurar itens de negócio do sistema;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ind w:left="720"/>
        <w:jc w:val="both"/>
        <w:rPr>
          <w:rFonts w:eastAsiaTheme="minorEastAsia"/>
          <w:lang w:eastAsia="pt-BR"/>
        </w:rPr>
      </w:pPr>
      <w:r>
        <w:rPr>
          <w:rFonts w:eastAsiaTheme="minorEastAsia"/>
          <w:lang w:eastAsia="pt-BR"/>
        </w:rPr>
        <w:t>III - Arquivamento: perfil com permissão para executar funções específicas da área de arquivo, como registrar a localização física de documentos digitalizados e autuados no SEI, e para gerir eventual pedido de disponibilização da documentação física arquivada;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ind w:left="720"/>
        <w:jc w:val="both"/>
        <w:rPr>
          <w:rFonts w:eastAsiaTheme="minorEastAsia"/>
          <w:lang w:eastAsia="pt-BR"/>
        </w:rPr>
      </w:pPr>
      <w:r>
        <w:rPr>
          <w:rFonts w:eastAsiaTheme="minorEastAsia"/>
          <w:lang w:eastAsia="pt-BR"/>
        </w:rPr>
        <w:t>IV - Básico: perfil com permissão para iniciar processos e para protocolar, autuar, produzir e assinar documentos;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ind w:left="720"/>
        <w:jc w:val="both"/>
        <w:rPr>
          <w:rFonts w:eastAsiaTheme="minorEastAsia"/>
          <w:lang w:eastAsia="pt-BR"/>
        </w:rPr>
      </w:pPr>
      <w:r>
        <w:rPr>
          <w:rFonts w:eastAsiaTheme="minorEastAsia"/>
          <w:lang w:eastAsia="pt-BR"/>
        </w:rPr>
        <w:t>V - Colaborador: semelhante ao perfil básico, destinado a estagiários, porém sem permissão para assinar documentos;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20" w:line="240" w:lineRule="auto"/>
        <w:ind w:left="720"/>
        <w:jc w:val="both"/>
        <w:rPr>
          <w:rFonts w:eastAsiaTheme="minorEastAsia"/>
          <w:lang w:eastAsia="pt-BR"/>
        </w:rPr>
      </w:pPr>
      <w:r>
        <w:rPr>
          <w:rFonts w:eastAsiaTheme="minorEastAsia"/>
          <w:lang w:eastAsia="pt-BR"/>
        </w:rPr>
        <w:t>VI - Informática: perfil com permissão para configurar itens técnicos do sistema;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20" w:line="240" w:lineRule="auto"/>
        <w:ind w:left="720"/>
        <w:jc w:val="both"/>
        <w:rPr>
          <w:rFonts w:eastAsiaTheme="minorEastAsia"/>
          <w:lang w:eastAsia="pt-BR"/>
        </w:rPr>
      </w:pPr>
      <w:r>
        <w:rPr>
          <w:rFonts w:eastAsiaTheme="minorEastAsia"/>
          <w:lang w:eastAsia="pt-BR"/>
        </w:rPr>
        <w:t>VII - Inspeção: perfil com permissão para rastrear as ações praticadas no SEI; e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20" w:line="240" w:lineRule="auto"/>
        <w:ind w:left="720"/>
        <w:jc w:val="both"/>
        <w:rPr>
          <w:rFonts w:eastAsiaTheme="minorEastAsia"/>
          <w:lang w:eastAsia="pt-BR"/>
        </w:rPr>
      </w:pPr>
      <w:r>
        <w:rPr>
          <w:rFonts w:eastAsiaTheme="minorEastAsia"/>
          <w:lang w:eastAsia="pt-BR"/>
        </w:rPr>
        <w:t>VIII - Ouvidoria: permite executar funções específicas de ouvidoria, como responder a formulários de ouvidoria ou gerar estatísticas sobre ouvidoria.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20" w:line="240" w:lineRule="auto"/>
        <w:jc w:val="both"/>
        <w:rPr>
          <w:rFonts w:eastAsiaTheme="minorEastAsia"/>
          <w:lang w:eastAsia="pt-BR"/>
        </w:rPr>
      </w:pPr>
      <w:r>
        <w:rPr>
          <w:rFonts w:eastAsiaTheme="minorEastAsia"/>
          <w:b/>
          <w:bCs/>
          <w:lang w:eastAsia="pt-BR"/>
        </w:rPr>
        <w:t>Parágrafo único.</w:t>
      </w:r>
      <w:r>
        <w:rPr>
          <w:rFonts w:eastAsiaTheme="minorEastAsia"/>
          <w:lang w:eastAsia="pt-BR"/>
        </w:rPr>
        <w:t xml:space="preserve"> Os perfis e suas funcionalidades poderão ser alterados conforme a necessidade e a critério da administração.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Theme="minorEastAsia"/>
          <w:lang w:eastAsia="pt-BR"/>
        </w:rPr>
      </w:pP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center"/>
        <w:rPr>
          <w:rFonts w:eastAsiaTheme="minorEastAsia"/>
          <w:b/>
          <w:lang w:eastAsia="pt-BR"/>
        </w:rPr>
      </w:pPr>
      <w:r>
        <w:rPr>
          <w:rFonts w:eastAsiaTheme="minorEastAsia"/>
          <w:b/>
          <w:lang w:eastAsia="pt-BR"/>
        </w:rPr>
        <w:t>CAPÍTULO VI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center"/>
        <w:rPr>
          <w:rFonts w:eastAsiaTheme="minorEastAsia"/>
          <w:b/>
          <w:lang w:eastAsia="pt-BR"/>
        </w:rPr>
      </w:pPr>
      <w:r>
        <w:rPr>
          <w:rFonts w:eastAsiaTheme="minorEastAsia"/>
          <w:b/>
          <w:lang w:eastAsia="pt-BR"/>
        </w:rPr>
        <w:t>DOS NÍVEIS DE ACESSO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Theme="minorEastAsia"/>
          <w:b/>
          <w:bCs/>
          <w:lang w:eastAsia="pt-BR"/>
        </w:rPr>
      </w:pP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20" w:line="240" w:lineRule="auto"/>
        <w:jc w:val="both"/>
        <w:rPr>
          <w:rFonts w:eastAsiaTheme="minorEastAsia"/>
          <w:lang w:eastAsia="pt-BR"/>
        </w:rPr>
      </w:pPr>
      <w:r>
        <w:rPr>
          <w:rFonts w:eastAsiaTheme="minorEastAsia"/>
          <w:b/>
          <w:bCs/>
          <w:lang w:eastAsia="pt-BR"/>
        </w:rPr>
        <w:t>Art. 35.</w:t>
      </w:r>
      <w:r>
        <w:rPr>
          <w:rFonts w:eastAsiaTheme="minorEastAsia"/>
          <w:lang w:eastAsia="pt-BR"/>
        </w:rPr>
        <w:t xml:space="preserve"> Os níveis de acesso aos documentos e processos do SEI são categorizados em: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20" w:line="240" w:lineRule="auto"/>
        <w:ind w:left="720"/>
        <w:jc w:val="both"/>
        <w:rPr>
          <w:rFonts w:eastAsiaTheme="minorEastAsia"/>
          <w:lang w:eastAsia="pt-BR"/>
        </w:rPr>
      </w:pPr>
      <w:r>
        <w:rPr>
          <w:rFonts w:eastAsiaTheme="minorEastAsia"/>
          <w:lang w:eastAsia="pt-BR"/>
        </w:rPr>
        <w:t>I - Públicos: poderão ser visualizados por todos os usuários internos e externos;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20" w:line="240" w:lineRule="auto"/>
        <w:ind w:left="720"/>
        <w:jc w:val="both"/>
        <w:rPr>
          <w:rFonts w:eastAsiaTheme="minorEastAsia"/>
          <w:lang w:eastAsia="pt-BR"/>
        </w:rPr>
      </w:pPr>
      <w:r>
        <w:rPr>
          <w:rFonts w:eastAsiaTheme="minorEastAsia"/>
          <w:lang w:eastAsia="pt-BR"/>
        </w:rPr>
        <w:t>II - Restritos: poderão ser visualizados pelos usuários das unidades em que o processo foi iniciado e das unidades por onde tramitou, abrangendo documentos preparatórios que contenham informações pessoais ou hipóteses de sigilo previstas em legislação específica, como fiscal, bancário, de operações e serviços no mercado de capitais, comercial, profissional, industrial e segredo de justiça; em caso de processos restritos, o usuário deverá observar as disposições legais; e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20" w:line="240" w:lineRule="auto"/>
        <w:ind w:left="720"/>
        <w:jc w:val="both"/>
        <w:rPr>
          <w:rFonts w:eastAsiaTheme="minorEastAsia"/>
          <w:lang w:eastAsia="pt-BR"/>
        </w:rPr>
      </w:pPr>
      <w:r>
        <w:rPr>
          <w:rFonts w:eastAsiaTheme="minorEastAsia"/>
          <w:lang w:eastAsia="pt-BR"/>
        </w:rPr>
        <w:t>III - Sigilosos: poderão ser visualizados somente pelos usuários para os quais foi atribuída a credencial de acesso com identificação especial, abrangendo os documentos relacionados à segurança e integridade do CAU, dos usuários, servidores e colaboradores, intimidade, vida privada, honra e imagem das pessoas, ou aqueles previstos em legislação específica.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20" w:line="240" w:lineRule="auto"/>
        <w:jc w:val="both"/>
        <w:rPr>
          <w:rFonts w:eastAsiaTheme="minorEastAsia"/>
          <w:lang w:eastAsia="pt-BR"/>
        </w:rPr>
      </w:pP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20" w:line="240" w:lineRule="auto"/>
        <w:jc w:val="both"/>
        <w:rPr>
          <w:rFonts w:eastAsia="Calibri"/>
          <w:color w:val="auto"/>
        </w:rPr>
      </w:pPr>
      <w:r>
        <w:rPr>
          <w:rFonts w:eastAsiaTheme="minorEastAsia"/>
          <w:lang w:eastAsia="pt-BR"/>
        </w:rPr>
        <w:t xml:space="preserve">§ 1° A disponibilização de acesso externo a processos restritos poderá ser permitida mediante solicitação de vista, justificada pelo interessado </w:t>
      </w:r>
      <w:r>
        <w:rPr>
          <w:rFonts w:eastAsia="Calibri"/>
          <w:color w:val="auto"/>
        </w:rPr>
        <w:t>com anuência da autoridade de monitoramento da Lei de Acesso à Informação no âmbito do CAU/GO, nos termos da Portaria n° 09, de 18 de maio de 2016.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20" w:line="240" w:lineRule="auto"/>
        <w:jc w:val="both"/>
        <w:rPr>
          <w:rFonts w:eastAsiaTheme="minorEastAsia"/>
          <w:lang w:eastAsia="pt-BR"/>
        </w:rPr>
      </w:pPr>
      <w:r>
        <w:rPr>
          <w:rFonts w:eastAsiaTheme="minorEastAsia"/>
          <w:lang w:eastAsia="pt-BR"/>
        </w:rPr>
        <w:t>§ 2° O usuário que iniciar o processo eletrônico sigiloso deverá observar as disposições legais para a atribuição dessa classificação e será o responsável pela concessão da credencial de acesso aos demais usuários que necessitarem acompanhar e instruir o processo.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20" w:line="240" w:lineRule="auto"/>
        <w:jc w:val="both"/>
        <w:rPr>
          <w:rFonts w:eastAsiaTheme="minorEastAsia"/>
          <w:lang w:eastAsia="pt-BR"/>
        </w:rPr>
      </w:pPr>
      <w:r>
        <w:rPr>
          <w:rFonts w:eastAsiaTheme="minorEastAsia"/>
          <w:lang w:eastAsia="pt-BR"/>
        </w:rPr>
        <w:t>§ 3° O acompanhamento do trâmite de processos eletrônicos sigilosos será efetuado, restritamente, de usuário a usuário, mediante a concessão de credencial de acesso ao SEI.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Theme="minorEastAsia"/>
          <w:lang w:eastAsia="pt-BR"/>
        </w:rPr>
      </w:pPr>
      <w:r>
        <w:rPr>
          <w:rFonts w:eastAsiaTheme="minorEastAsia"/>
          <w:lang w:eastAsia="pt-BR"/>
        </w:rPr>
        <w:t>§ 4° A credencial de acesso a processos eletrônicos sigilosos poderá ser cassada pelo usuário que a concedeu ou renunciada pelo usuário a quem foi concedida.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Theme="minorEastAsia"/>
          <w:lang w:eastAsia="pt-BR"/>
        </w:rPr>
      </w:pPr>
      <w:r>
        <w:rPr>
          <w:rFonts w:eastAsiaTheme="minorEastAsia"/>
          <w:lang w:eastAsia="pt-BR"/>
        </w:rPr>
        <w:t>§ 5° A visualização, a edição e a assinatura de documento sigiloso por usuários de outras unidades serão possíveis mediante concessão de credencial de assinatura pelo usuário gerador do documento, sem a necessidade de que haja o trâmite do documento.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Theme="minorEastAsia"/>
          <w:lang w:eastAsia="pt-BR"/>
        </w:rPr>
      </w:pPr>
      <w:r>
        <w:rPr>
          <w:rFonts w:eastAsiaTheme="minorEastAsia"/>
          <w:lang w:eastAsia="pt-BR"/>
        </w:rPr>
        <w:t>§ 6° O usuário interno ou externo que tomar conhecimento de documento ou assunto sigiloso e que tiver o dever legal de preservar o sigilo de informações, em razão do cargo ou da função que exerce, ficará responsável pela observância das obrigações legais a que estiver sujeito e por eventual violação a que der causa.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Theme="minorEastAsia"/>
          <w:lang w:eastAsia="pt-BR"/>
        </w:rPr>
      </w:pPr>
      <w:r>
        <w:rPr>
          <w:rFonts w:eastAsiaTheme="minorEastAsia"/>
          <w:lang w:eastAsia="pt-BR"/>
        </w:rPr>
        <w:t>§ 7° Qualquer reprodução de documento sigiloso receberá a classificação correspondente ao original.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Theme="minorEastAsia"/>
          <w:lang w:eastAsia="pt-BR"/>
        </w:rPr>
      </w:pP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Theme="minorEastAsia"/>
          <w:lang w:eastAsia="pt-BR"/>
        </w:rPr>
      </w:pPr>
      <w:r>
        <w:rPr>
          <w:rFonts w:eastAsiaTheme="minorEastAsia"/>
          <w:b/>
          <w:bCs/>
          <w:lang w:eastAsia="pt-BR"/>
        </w:rPr>
        <w:t>Art. 36.</w:t>
      </w:r>
      <w:r>
        <w:rPr>
          <w:rFonts w:eastAsiaTheme="minorEastAsia"/>
          <w:lang w:eastAsia="pt-BR"/>
        </w:rPr>
        <w:t xml:space="preserve"> A categorização do nível de acesso deverá ser definida pelo usuário no momento da produção ou inserção de documento ou processo no SEI, conforme as opções disponíveis no sistema e estabelecidas em normatização específica.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Theme="minorEastAsia"/>
          <w:lang w:eastAsia="pt-BR"/>
        </w:rPr>
      </w:pPr>
      <w:r>
        <w:rPr>
          <w:rFonts w:eastAsiaTheme="minorEastAsia"/>
          <w:lang w:eastAsia="pt-BR"/>
        </w:rPr>
        <w:t xml:space="preserve">§ 1° As unidades deverão tratar as informações relativas a documentos e processos de forma transparente e objetiva, tendo como regra a publicidade e o acesso à informação, e, como exceção, </w:t>
      </w:r>
      <w:r>
        <w:t xml:space="preserve">a restrição e </w:t>
      </w:r>
      <w:r>
        <w:rPr>
          <w:rFonts w:eastAsiaTheme="minorEastAsia"/>
          <w:lang w:eastAsia="pt-BR"/>
        </w:rPr>
        <w:t>o sigilo.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Theme="minorEastAsia"/>
          <w:lang w:eastAsia="pt-BR"/>
        </w:rPr>
      </w:pPr>
      <w:r>
        <w:rPr>
          <w:rFonts w:eastAsiaTheme="minorEastAsia"/>
          <w:lang w:eastAsia="pt-BR"/>
        </w:rPr>
        <w:t>§ 2° A restrição de acesso a documento ou processo deverá ser justificada pelo usuário que o iniciou, mediante indicação da hipótese legal na qual se baseia a decisão e, expirada a causa da restrição aplicada, o nível de acesso deverá ser alterado para público.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Theme="minorEastAsia"/>
          <w:lang w:eastAsia="pt-BR"/>
        </w:rPr>
      </w:pP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center"/>
        <w:rPr>
          <w:rFonts w:eastAsiaTheme="minorEastAsia"/>
          <w:b/>
          <w:lang w:eastAsia="pt-BR"/>
        </w:rPr>
      </w:pPr>
      <w:r>
        <w:rPr>
          <w:rFonts w:eastAsiaTheme="minorEastAsia"/>
          <w:b/>
          <w:lang w:eastAsia="pt-BR"/>
        </w:rPr>
        <w:t>CAPÍTULO VII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center"/>
        <w:rPr>
          <w:rFonts w:eastAsiaTheme="minorEastAsia"/>
          <w:b/>
          <w:lang w:eastAsia="pt-BR"/>
        </w:rPr>
      </w:pPr>
      <w:r>
        <w:rPr>
          <w:rFonts w:eastAsiaTheme="minorEastAsia"/>
          <w:b/>
          <w:lang w:eastAsia="pt-BR"/>
        </w:rPr>
        <w:t>DAS COMPETÊNCIAS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Theme="minorEastAsia"/>
          <w:lang w:eastAsia="pt-BR"/>
        </w:rPr>
      </w:pP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Theme="minorEastAsia"/>
          <w:lang w:eastAsia="pt-BR"/>
        </w:rPr>
      </w:pPr>
      <w:r>
        <w:rPr>
          <w:rFonts w:eastAsiaTheme="minorEastAsia"/>
          <w:b/>
          <w:bCs/>
          <w:lang w:eastAsia="pt-BR"/>
        </w:rPr>
        <w:t>Art. 37</w:t>
      </w:r>
      <w:r>
        <w:rPr>
          <w:rFonts w:eastAsiaTheme="minorEastAsia"/>
          <w:lang w:eastAsia="pt-BR"/>
        </w:rPr>
        <w:t>. Compete a Área de Administração e Recursos Humanos: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ind w:left="720"/>
        <w:jc w:val="both"/>
        <w:rPr>
          <w:rFonts w:eastAsiaTheme="minorEastAsia"/>
          <w:spacing w:val="-4"/>
          <w:lang w:eastAsia="pt-BR"/>
        </w:rPr>
      </w:pPr>
      <w:r>
        <w:rPr>
          <w:rFonts w:eastAsiaTheme="minorEastAsia"/>
          <w:spacing w:val="-4"/>
          <w:lang w:eastAsia="pt-BR"/>
        </w:rPr>
        <w:t>I - Propor normas complementares para o fiel cumprimento do disposto nesta Portaria Normativa;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ind w:left="720"/>
        <w:jc w:val="both"/>
        <w:rPr>
          <w:rFonts w:eastAsiaTheme="minorEastAsia"/>
          <w:lang w:eastAsia="pt-BR"/>
        </w:rPr>
      </w:pPr>
      <w:r>
        <w:rPr>
          <w:rFonts w:eastAsiaTheme="minorEastAsia"/>
          <w:lang w:eastAsia="pt-BR"/>
        </w:rPr>
        <w:t>II - Zelar pela contínua adequação do SEI à legislação de gestão documental, às necessidades das unidades do CAU/GO e aos padrões de uso do sistema;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ind w:left="720"/>
        <w:jc w:val="both"/>
        <w:rPr>
          <w:rFonts w:eastAsiaTheme="minorEastAsia"/>
          <w:lang w:eastAsia="pt-BR"/>
        </w:rPr>
      </w:pPr>
      <w:r>
        <w:rPr>
          <w:rFonts w:eastAsiaTheme="minorEastAsia"/>
          <w:lang w:eastAsia="pt-BR"/>
        </w:rPr>
        <w:t xml:space="preserve">III - Acompanhar a adequada utilização do SEI, preservando a integridade e qualidade de informações nele contidas; 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ind w:left="720"/>
        <w:jc w:val="both"/>
        <w:rPr>
          <w:rFonts w:eastAsiaTheme="minorEastAsia"/>
          <w:lang w:eastAsia="pt-BR"/>
        </w:rPr>
      </w:pPr>
      <w:r>
        <w:rPr>
          <w:rFonts w:eastAsiaTheme="minorEastAsia"/>
          <w:lang w:eastAsia="pt-BR"/>
        </w:rPr>
        <w:t>IV - Orientar e prestar o suporte necessário quanto à capacitação dos usuários do SEI;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ind w:left="720"/>
        <w:jc w:val="both"/>
        <w:rPr>
          <w:rFonts w:eastAsiaTheme="minorEastAsia"/>
          <w:lang w:eastAsia="pt-BR"/>
        </w:rPr>
      </w:pPr>
      <w:r>
        <w:rPr>
          <w:rFonts w:eastAsiaTheme="minorEastAsia"/>
          <w:lang w:eastAsia="pt-BR"/>
        </w:rPr>
        <w:t>V - Dar suporte aos usuários quanto aos procedimentos para a classificação arquivística dos processos;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ind w:left="720"/>
        <w:jc w:val="both"/>
        <w:rPr>
          <w:rFonts w:eastAsiaTheme="minorEastAsia"/>
          <w:lang w:eastAsia="pt-BR"/>
        </w:rPr>
      </w:pPr>
      <w:r>
        <w:rPr>
          <w:rFonts w:eastAsiaTheme="minorEastAsia"/>
          <w:lang w:eastAsia="pt-BR"/>
        </w:rPr>
        <w:t>VI - Conferir, receber, digitalizar, registrar, autenticar e tramitar documentos e processos recebidos no Protocolo Geral do CAU/BR; e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ind w:left="720"/>
        <w:jc w:val="both"/>
        <w:rPr>
          <w:rFonts w:eastAsiaTheme="minorEastAsia"/>
          <w:lang w:eastAsia="pt-BR"/>
        </w:rPr>
      </w:pPr>
      <w:r>
        <w:rPr>
          <w:rFonts w:eastAsiaTheme="minorEastAsia"/>
          <w:lang w:eastAsia="pt-BR"/>
        </w:rPr>
        <w:t>VII - Remeter às unidades competentes documentos comprobatórios, quando não for possível a tramitação eletrônica.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ind w:left="720"/>
        <w:jc w:val="both"/>
        <w:rPr>
          <w:rFonts w:eastAsiaTheme="minorEastAsia"/>
          <w:lang w:eastAsia="pt-BR"/>
        </w:rPr>
      </w:pPr>
      <w:r>
        <w:rPr>
          <w:rFonts w:eastAsiaTheme="minorEastAsia"/>
          <w:lang w:eastAsia="pt-BR"/>
        </w:rPr>
        <w:t>VIII - Parametrizar, cadastrar e descadastrar: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ind w:left="1440"/>
        <w:jc w:val="both"/>
        <w:rPr>
          <w:rFonts w:eastAsiaTheme="minorEastAsia"/>
          <w:lang w:eastAsia="pt-BR"/>
        </w:rPr>
      </w:pPr>
      <w:r>
        <w:rPr>
          <w:rFonts w:eastAsiaTheme="minorEastAsia"/>
          <w:lang w:eastAsia="pt-BR"/>
        </w:rPr>
        <w:t>a) as unidades administrativas;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ind w:left="1440"/>
        <w:jc w:val="both"/>
        <w:rPr>
          <w:rFonts w:eastAsiaTheme="minorEastAsia"/>
          <w:lang w:eastAsia="pt-BR"/>
        </w:rPr>
      </w:pPr>
      <w:r>
        <w:rPr>
          <w:rFonts w:eastAsiaTheme="minorEastAsia"/>
          <w:lang w:eastAsia="pt-BR"/>
        </w:rPr>
        <w:t>b) os usuários internos;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ind w:left="1440"/>
        <w:jc w:val="both"/>
        <w:rPr>
          <w:rFonts w:eastAsiaTheme="minorEastAsia"/>
          <w:highlight w:val="none"/>
          <w:lang w:eastAsia="pt-BR"/>
        </w:rPr>
      </w:pPr>
      <w:r>
        <w:rPr>
          <w:rFonts w:eastAsiaTheme="minorEastAsia"/>
          <w:highlight w:val="none"/>
          <w:lang w:eastAsia="pt-BR"/>
        </w:rPr>
        <w:t>c) os tipos de processos;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ind w:left="1440"/>
        <w:jc w:val="both"/>
        <w:rPr>
          <w:rFonts w:eastAsiaTheme="minorEastAsia"/>
          <w:lang w:eastAsia="pt-BR"/>
        </w:rPr>
      </w:pPr>
      <w:r>
        <w:rPr>
          <w:rFonts w:eastAsiaTheme="minorEastAsia"/>
          <w:lang w:eastAsia="pt-BR"/>
        </w:rPr>
        <w:t>d) os tipos de documentos;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ind w:left="1440"/>
        <w:jc w:val="both"/>
        <w:rPr>
          <w:rFonts w:eastAsiaTheme="minorEastAsia"/>
          <w:lang w:eastAsia="pt-BR"/>
        </w:rPr>
      </w:pPr>
      <w:r>
        <w:rPr>
          <w:rFonts w:eastAsiaTheme="minorEastAsia"/>
          <w:lang w:eastAsia="pt-BR"/>
        </w:rPr>
        <w:t>e) as classificações por assuntos (classificação arquivística);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ind w:left="1440"/>
        <w:jc w:val="both"/>
        <w:rPr>
          <w:rFonts w:eastAsiaTheme="minorEastAsia"/>
          <w:lang w:eastAsia="pt-BR"/>
        </w:rPr>
      </w:pPr>
      <w:r>
        <w:rPr>
          <w:rFonts w:eastAsiaTheme="minorEastAsia"/>
          <w:lang w:eastAsia="pt-BR"/>
        </w:rPr>
        <w:t>f) os padrões oficiais de documentos (modelos);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ind w:left="1440"/>
        <w:jc w:val="both"/>
        <w:rPr>
          <w:rFonts w:eastAsiaTheme="minorEastAsia"/>
          <w:lang w:eastAsia="pt-BR"/>
        </w:rPr>
      </w:pPr>
      <w:r>
        <w:rPr>
          <w:rFonts w:eastAsiaTheme="minorEastAsia"/>
          <w:lang w:eastAsia="pt-BR"/>
        </w:rPr>
        <w:t>g) as hipóteses legais de níveis de acesso às informações; e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ind w:left="1440"/>
        <w:jc w:val="both"/>
        <w:rPr>
          <w:rFonts w:eastAsiaTheme="minorEastAsia"/>
          <w:lang w:eastAsia="pt-BR"/>
        </w:rPr>
      </w:pPr>
      <w:r>
        <w:rPr>
          <w:rFonts w:eastAsiaTheme="minorEastAsia"/>
          <w:lang w:eastAsia="pt-BR"/>
        </w:rPr>
        <w:t xml:space="preserve">h) as funções de gerenciamento do sistema </w:t>
      </w:r>
      <w:r>
        <w:t>no âmbito do CAU/GO</w:t>
      </w:r>
      <w:r>
        <w:rPr>
          <w:rFonts w:eastAsiaTheme="minorEastAsia"/>
          <w:lang w:eastAsia="pt-BR"/>
        </w:rPr>
        <w:t>;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ind w:left="720"/>
        <w:jc w:val="both"/>
        <w:rPr>
          <w:rFonts w:eastAsiaTheme="minorEastAsia"/>
          <w:lang w:eastAsia="pt-BR"/>
        </w:rPr>
      </w:pPr>
      <w:r>
        <w:rPr>
          <w:rFonts w:eastAsiaTheme="minorEastAsia"/>
          <w:lang w:eastAsia="pt-BR"/>
        </w:rPr>
        <w:t>IX - Propor minutas de atos normativos e materiais de apoio necessários à utilização do SEI;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ind w:left="720"/>
        <w:jc w:val="both"/>
        <w:rPr>
          <w:rFonts w:eastAsiaTheme="minorEastAsia"/>
          <w:lang w:eastAsia="pt-BR"/>
        </w:rPr>
      </w:pPr>
      <w:r>
        <w:rPr>
          <w:rFonts w:eastAsiaTheme="minorEastAsia"/>
          <w:lang w:eastAsia="pt-BR"/>
        </w:rPr>
        <w:t xml:space="preserve">X - Dar suporte aos usuários quanto aos procedimentos para a tramitação de processo eletrônico; 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ind w:left="720"/>
        <w:jc w:val="both"/>
        <w:rPr>
          <w:rFonts w:eastAsiaTheme="minorEastAsia"/>
          <w:lang w:eastAsia="pt-BR"/>
        </w:rPr>
      </w:pPr>
      <w:r>
        <w:t xml:space="preserve">XI – </w:t>
      </w:r>
      <w:r>
        <w:rPr>
          <w:rFonts w:hint="default"/>
          <w:lang w:val="pt-BR"/>
        </w:rPr>
        <w:t>D</w:t>
      </w:r>
      <w:r>
        <w:t>ar suporte às unidades administrativas na criação e gestão das bases de conhecimento no SEI; e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ind w:left="720"/>
        <w:jc w:val="both"/>
        <w:rPr>
          <w:rFonts w:eastAsiaTheme="minorEastAsia"/>
          <w:lang w:eastAsia="pt-BR"/>
        </w:rPr>
      </w:pPr>
      <w:r>
        <w:rPr>
          <w:rFonts w:eastAsiaTheme="minorEastAsia"/>
          <w:lang w:eastAsia="pt-BR"/>
        </w:rPr>
        <w:t>XII - Apoiar as unidades do CAU/GO na criação, parametrização e gestão das bases de conhecimento, de documentos e de processos, bem como no cadastramento e descadastramento de usuários do sistema.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ind w:left="720"/>
        <w:jc w:val="both"/>
        <w:rPr>
          <w:rFonts w:eastAsiaTheme="minorEastAsia"/>
          <w:lang w:eastAsia="pt-BR"/>
        </w:rPr>
      </w:pPr>
      <w:r>
        <w:t xml:space="preserve">XIII – </w:t>
      </w:r>
      <w:r>
        <w:rPr>
          <w:rFonts w:hint="default"/>
          <w:lang w:val="pt-BR"/>
        </w:rPr>
        <w:t>P</w:t>
      </w:r>
      <w:r>
        <w:t>ropor a criação de tipos de processos a serem disponibilizados no SEI ao CAU/BR;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Theme="minorEastAsia"/>
          <w:b/>
          <w:bCs/>
          <w:lang w:eastAsia="pt-BR"/>
        </w:rPr>
      </w:pP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Theme="minorEastAsia"/>
          <w:lang w:eastAsia="pt-BR"/>
        </w:rPr>
      </w:pPr>
      <w:r>
        <w:rPr>
          <w:rFonts w:eastAsiaTheme="minorEastAsia"/>
          <w:b/>
          <w:bCs/>
          <w:lang w:eastAsia="pt-BR"/>
        </w:rPr>
        <w:t xml:space="preserve">Art. </w:t>
      </w:r>
      <w:r>
        <w:rPr>
          <w:rFonts w:hint="default" w:eastAsiaTheme="minorEastAsia"/>
          <w:b/>
          <w:bCs/>
          <w:lang w:val="en-US" w:eastAsia="pt-BR"/>
        </w:rPr>
        <w:t>39</w:t>
      </w:r>
      <w:r>
        <w:rPr>
          <w:rFonts w:eastAsiaTheme="minorEastAsia"/>
          <w:b/>
          <w:bCs/>
          <w:lang w:eastAsia="pt-BR"/>
        </w:rPr>
        <w:t xml:space="preserve">. </w:t>
      </w:r>
      <w:r>
        <w:rPr>
          <w:rFonts w:eastAsiaTheme="minorEastAsia"/>
          <w:lang w:eastAsia="pt-BR"/>
        </w:rPr>
        <w:t xml:space="preserve">Compete às unidades administrativas </w:t>
      </w:r>
      <w:r>
        <w:t>do CAU/G</w:t>
      </w:r>
      <w:r>
        <w:rPr>
          <w:rFonts w:hint="default"/>
          <w:lang w:val="pt-BR"/>
        </w:rPr>
        <w:t>O</w:t>
      </w:r>
      <w:r>
        <w:rPr>
          <w:rFonts w:eastAsiaTheme="minorEastAsia"/>
          <w:lang w:eastAsia="pt-BR"/>
        </w:rPr>
        <w:t>: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ind w:left="720"/>
        <w:jc w:val="both"/>
        <w:rPr>
          <w:rFonts w:eastAsiaTheme="minorEastAsia"/>
          <w:lang w:eastAsia="pt-BR"/>
        </w:rPr>
      </w:pPr>
      <w:r>
        <w:rPr>
          <w:rFonts w:eastAsiaTheme="minorEastAsia"/>
          <w:lang w:eastAsia="pt-BR"/>
        </w:rPr>
        <w:t>I - Cooperar com o aperfeiçoamento da gestão de documentos;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ind w:left="720"/>
        <w:jc w:val="both"/>
        <w:rPr>
          <w:rFonts w:eastAsiaTheme="minorEastAsia"/>
          <w:lang w:eastAsia="pt-BR"/>
        </w:rPr>
      </w:pPr>
      <w:r>
        <w:rPr>
          <w:rFonts w:eastAsiaTheme="minorEastAsia"/>
          <w:lang w:eastAsia="pt-BR"/>
        </w:rPr>
        <w:t>II - Produzir, assinar, digitalizar, receber e autuar documentos e concluir a tramitação de documentos e processos no SEI;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ind w:left="720"/>
        <w:jc w:val="both"/>
        <w:rPr>
          <w:rFonts w:eastAsiaTheme="minorEastAsia"/>
          <w:lang w:eastAsia="pt-BR"/>
        </w:rPr>
      </w:pPr>
      <w:r>
        <w:rPr>
          <w:rFonts w:eastAsiaTheme="minorEastAsia"/>
          <w:lang w:eastAsia="pt-BR"/>
        </w:rPr>
        <w:t>III - Gerenciar as autorizações de acesso a documentos e processos sob sua responsabilidade;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ind w:left="720"/>
        <w:jc w:val="both"/>
        <w:rPr>
          <w:rFonts w:eastAsiaTheme="minorEastAsia"/>
          <w:lang w:eastAsia="pt-BR"/>
        </w:rPr>
      </w:pPr>
      <w:r>
        <w:rPr>
          <w:rFonts w:eastAsiaTheme="minorEastAsia"/>
          <w:lang w:eastAsia="pt-BR"/>
        </w:rPr>
        <w:t>IV - Criar e gerir as bases de conhecimento no SEI; e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ind w:left="720"/>
        <w:jc w:val="both"/>
        <w:rPr>
          <w:rFonts w:eastAsiaTheme="minorEastAsia"/>
          <w:lang w:eastAsia="pt-BR"/>
        </w:rPr>
      </w:pPr>
      <w:r>
        <w:rPr>
          <w:rFonts w:eastAsiaTheme="minorEastAsia"/>
          <w:lang w:eastAsia="pt-BR"/>
        </w:rPr>
        <w:t>V – Solicitar o descadastramento de usuário que já não exerça atividades na unidade</w:t>
      </w:r>
      <w:bookmarkStart w:id="0" w:name="_GoBack"/>
      <w:bookmarkEnd w:id="0"/>
      <w:r>
        <w:rPr>
          <w:rFonts w:eastAsiaTheme="minorEastAsia"/>
          <w:lang w:eastAsia="pt-BR"/>
        </w:rPr>
        <w:t>.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ind w:left="720"/>
        <w:jc w:val="both"/>
        <w:rPr>
          <w:rFonts w:eastAsiaTheme="minorEastAsia"/>
          <w:color w:val="000000" w:themeColor="text1"/>
          <w:lang w:eastAsia="pt-BR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VI – </w:t>
      </w:r>
      <w:r>
        <w:rPr>
          <w:rFonts w:hint="default"/>
          <w:color w:val="000000" w:themeColor="text1"/>
          <w:lang w:val="pt-BR"/>
          <w14:textFill>
            <w14:solidFill>
              <w14:schemeClr w14:val="tx1"/>
            </w14:solidFill>
          </w14:textFill>
        </w:rPr>
        <w:t>S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olicitar à ADM, por meio de termo de encerramento, nos termos do § 8 do art. 26 da presente Portaria, o arquivamento eletrônico de processos iniciados em sua unidade, tramitando-se com a assinatura do responsável máximo da “mesa virtual do SEI” que autuou o processo, para </w:t>
      </w:r>
      <w:r>
        <w:rPr>
          <w:rFonts w:hint="default"/>
          <w:color w:val="000000" w:themeColor="text1"/>
          <w:lang w:val="pt-BR"/>
          <w14:textFill>
            <w14:solidFill>
              <w14:schemeClr w14:val="tx1"/>
            </w14:solidFill>
          </w14:textFill>
        </w:rPr>
        <w:t>CAUGO/GER/ADM.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Theme="minorEastAsia"/>
          <w:lang w:eastAsia="pt-BR"/>
        </w:rPr>
      </w:pP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Theme="minorEastAsia"/>
          <w:lang w:eastAsia="pt-BR"/>
        </w:rPr>
      </w:pPr>
      <w:r>
        <w:rPr>
          <w:rFonts w:eastAsiaTheme="minorEastAsia"/>
          <w:b/>
          <w:bCs/>
          <w:lang w:eastAsia="pt-BR"/>
        </w:rPr>
        <w:t xml:space="preserve">Art. 41. </w:t>
      </w:r>
      <w:r>
        <w:rPr>
          <w:rFonts w:eastAsiaTheme="minorEastAsia"/>
          <w:lang w:eastAsia="pt-BR"/>
        </w:rPr>
        <w:t>Compete aos usuários do SEI:</w:t>
      </w:r>
    </w:p>
    <w:p>
      <w:pPr>
        <w:shd w:val="clear" w:color="auto" w:fill="FFFFFF" w:themeFill="background1"/>
        <w:tabs>
          <w:tab w:val="left" w:pos="567"/>
          <w:tab w:val="left" w:pos="720"/>
          <w:tab w:val="left" w:pos="1701"/>
        </w:tabs>
        <w:spacing w:after="0" w:line="240" w:lineRule="auto"/>
        <w:ind w:left="720"/>
        <w:jc w:val="both"/>
        <w:rPr>
          <w:rFonts w:eastAsiaTheme="minorEastAsia"/>
          <w:lang w:eastAsia="pt-BR"/>
        </w:rPr>
      </w:pPr>
      <w:r>
        <w:rPr>
          <w:rFonts w:eastAsiaTheme="minorEastAsia"/>
          <w:lang w:eastAsia="pt-BR"/>
        </w:rPr>
        <w:t>I - Zelar pela correta utilização do sistema;</w:t>
      </w:r>
    </w:p>
    <w:p>
      <w:pPr>
        <w:shd w:val="clear" w:color="auto" w:fill="FFFFFF" w:themeFill="background1"/>
        <w:tabs>
          <w:tab w:val="left" w:pos="567"/>
          <w:tab w:val="left" w:pos="720"/>
          <w:tab w:val="left" w:pos="1701"/>
        </w:tabs>
        <w:spacing w:after="0" w:line="240" w:lineRule="auto"/>
        <w:ind w:left="720"/>
        <w:jc w:val="both"/>
        <w:rPr>
          <w:rFonts w:eastAsiaTheme="minorEastAsia"/>
          <w:lang w:eastAsia="pt-BR"/>
        </w:rPr>
      </w:pPr>
      <w:r>
        <w:rPr>
          <w:rFonts w:eastAsiaTheme="minorEastAsia"/>
          <w:lang w:eastAsia="pt-BR"/>
        </w:rPr>
        <w:t>II - Impedir o acesso às informações contidas no sistema por pessoas não autorizadas;</w:t>
      </w:r>
    </w:p>
    <w:p>
      <w:pPr>
        <w:shd w:val="clear" w:color="auto" w:fill="FFFFFF" w:themeFill="background1"/>
        <w:tabs>
          <w:tab w:val="left" w:pos="567"/>
          <w:tab w:val="left" w:pos="720"/>
          <w:tab w:val="left" w:pos="1701"/>
        </w:tabs>
        <w:spacing w:after="0" w:line="240" w:lineRule="auto"/>
        <w:ind w:left="720"/>
        <w:jc w:val="both"/>
        <w:rPr>
          <w:rFonts w:eastAsiaTheme="minorEastAsia"/>
          <w:lang w:eastAsia="pt-BR"/>
        </w:rPr>
      </w:pPr>
      <w:r>
        <w:rPr>
          <w:rFonts w:eastAsiaTheme="minorEastAsia"/>
          <w:lang w:eastAsia="pt-BR"/>
        </w:rPr>
        <w:t>III - Zelar pelo acesso a documentos com informações pessoais de outros servidores lotados na mesma unidade administrativa, em observância a Lei n° 13.709, de 14 de agosto de 2019 – Lei Geral de Proteção de Dados (LGPD);</w:t>
      </w:r>
    </w:p>
    <w:p>
      <w:pPr>
        <w:shd w:val="clear" w:color="auto" w:fill="FFFFFF" w:themeFill="background1"/>
        <w:tabs>
          <w:tab w:val="left" w:pos="567"/>
          <w:tab w:val="left" w:pos="720"/>
          <w:tab w:val="left" w:pos="1701"/>
        </w:tabs>
        <w:spacing w:after="0" w:line="240" w:lineRule="auto"/>
        <w:ind w:left="720"/>
        <w:jc w:val="both"/>
        <w:rPr>
          <w:rFonts w:eastAsiaTheme="minorEastAsia"/>
          <w:lang w:eastAsia="pt-BR"/>
        </w:rPr>
      </w:pPr>
      <w:r>
        <w:rPr>
          <w:rFonts w:eastAsiaTheme="minorEastAsia"/>
          <w:lang w:eastAsia="pt-BR"/>
        </w:rPr>
        <w:t>IV - Verificar se os documentos e processos têm prazo de retorno programado e de conclusão;</w:t>
      </w:r>
    </w:p>
    <w:p>
      <w:pPr>
        <w:shd w:val="clear" w:color="auto" w:fill="FFFFFF" w:themeFill="background1"/>
        <w:tabs>
          <w:tab w:val="left" w:pos="567"/>
          <w:tab w:val="left" w:pos="720"/>
          <w:tab w:val="left" w:pos="1701"/>
        </w:tabs>
        <w:spacing w:after="0" w:line="240" w:lineRule="auto"/>
        <w:ind w:left="720"/>
        <w:jc w:val="both"/>
        <w:rPr>
          <w:rFonts w:eastAsiaTheme="minorEastAsia"/>
          <w:lang w:eastAsia="pt-BR"/>
        </w:rPr>
      </w:pPr>
      <w:r>
        <w:rPr>
          <w:rFonts w:eastAsiaTheme="minorEastAsia"/>
          <w:lang w:eastAsia="pt-BR"/>
        </w:rPr>
        <w:t>V - Promover a adequada indexação de documentos;</w:t>
      </w:r>
    </w:p>
    <w:p>
      <w:pPr>
        <w:shd w:val="clear" w:color="auto" w:fill="FFFFFF" w:themeFill="background1"/>
        <w:tabs>
          <w:tab w:val="left" w:pos="567"/>
          <w:tab w:val="left" w:pos="720"/>
          <w:tab w:val="left" w:pos="1701"/>
        </w:tabs>
        <w:spacing w:after="0" w:line="240" w:lineRule="auto"/>
        <w:ind w:left="720"/>
        <w:jc w:val="both"/>
        <w:rPr>
          <w:rFonts w:eastAsiaTheme="minorEastAsia"/>
          <w:lang w:eastAsia="pt-BR"/>
        </w:rPr>
      </w:pPr>
      <w:r>
        <w:rPr>
          <w:rFonts w:eastAsiaTheme="minorEastAsia"/>
          <w:lang w:eastAsia="pt-BR"/>
        </w:rPr>
        <w:t>VI - Conferir a integridade dos documentos a serem digitalizados;</w:t>
      </w:r>
    </w:p>
    <w:p>
      <w:pPr>
        <w:shd w:val="clear" w:color="auto" w:fill="FFFFFF" w:themeFill="background1"/>
        <w:tabs>
          <w:tab w:val="left" w:pos="567"/>
          <w:tab w:val="left" w:pos="720"/>
          <w:tab w:val="left" w:pos="1701"/>
        </w:tabs>
        <w:spacing w:after="0" w:line="240" w:lineRule="auto"/>
        <w:ind w:left="720"/>
        <w:jc w:val="both"/>
        <w:rPr>
          <w:rFonts w:eastAsiaTheme="minorEastAsia"/>
          <w:lang w:eastAsia="pt-BR"/>
        </w:rPr>
      </w:pPr>
      <w:r>
        <w:rPr>
          <w:rFonts w:eastAsiaTheme="minorEastAsia"/>
          <w:lang w:eastAsia="pt-BR"/>
        </w:rPr>
        <w:t>VII - Assegurar a integridade dos documentos originais sob sua guarda temporária; e</w:t>
      </w:r>
    </w:p>
    <w:p>
      <w:pPr>
        <w:shd w:val="clear" w:color="auto" w:fill="FFFFFF" w:themeFill="background1"/>
        <w:tabs>
          <w:tab w:val="left" w:pos="567"/>
          <w:tab w:val="left" w:pos="720"/>
          <w:tab w:val="left" w:pos="1701"/>
        </w:tabs>
        <w:spacing w:after="0" w:line="240" w:lineRule="auto"/>
        <w:ind w:left="720"/>
        <w:jc w:val="both"/>
        <w:rPr>
          <w:rFonts w:eastAsiaTheme="minorEastAsia"/>
          <w:lang w:eastAsia="pt-BR"/>
        </w:rPr>
      </w:pPr>
      <w:r>
        <w:rPr>
          <w:rFonts w:eastAsiaTheme="minorEastAsia"/>
          <w:lang w:eastAsia="pt-BR"/>
        </w:rPr>
        <w:t>VIII - Elaborar documentos orientados pelas boas práticas redacionais.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Theme="minorEastAsia"/>
          <w:lang w:eastAsia="pt-BR"/>
        </w:rPr>
      </w:pP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center"/>
        <w:rPr>
          <w:rFonts w:eastAsiaTheme="minorEastAsia"/>
          <w:b/>
          <w:lang w:eastAsia="pt-BR"/>
        </w:rPr>
      </w:pPr>
      <w:r>
        <w:rPr>
          <w:rFonts w:eastAsiaTheme="minorEastAsia"/>
          <w:b/>
          <w:lang w:eastAsia="pt-BR"/>
        </w:rPr>
        <w:t>CAPÍTULO VIII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center"/>
        <w:rPr>
          <w:rFonts w:eastAsiaTheme="minorEastAsia"/>
          <w:b/>
          <w:lang w:eastAsia="pt-BR"/>
        </w:rPr>
      </w:pPr>
      <w:r>
        <w:rPr>
          <w:rFonts w:eastAsiaTheme="minorEastAsia"/>
          <w:b/>
          <w:lang w:eastAsia="pt-BR"/>
        </w:rPr>
        <w:t>DOS ATOS PROCESSUAIS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center"/>
        <w:rPr>
          <w:rFonts w:eastAsiaTheme="minorEastAsia"/>
          <w:b/>
          <w:lang w:eastAsia="pt-BR"/>
        </w:rPr>
      </w:pP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center"/>
        <w:rPr>
          <w:rFonts w:eastAsiaTheme="minorEastAsia"/>
          <w:b/>
          <w:lang w:eastAsia="pt-BR"/>
        </w:rPr>
      </w:pPr>
      <w:r>
        <w:rPr>
          <w:rFonts w:eastAsiaTheme="minorEastAsia"/>
          <w:b/>
          <w:lang w:eastAsia="pt-BR"/>
        </w:rPr>
        <w:t>Seção I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center"/>
        <w:rPr>
          <w:rFonts w:eastAsiaTheme="minorEastAsia"/>
          <w:b/>
          <w:lang w:eastAsia="pt-BR"/>
        </w:rPr>
      </w:pPr>
      <w:r>
        <w:rPr>
          <w:rFonts w:eastAsiaTheme="minorEastAsia"/>
          <w:b/>
          <w:lang w:eastAsia="pt-BR"/>
        </w:rPr>
        <w:t>Da Efetivação dos Atos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Theme="minorEastAsia"/>
          <w:lang w:eastAsia="pt-BR"/>
        </w:rPr>
      </w:pP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Theme="minorEastAsia"/>
          <w:lang w:eastAsia="pt-BR"/>
        </w:rPr>
      </w:pPr>
      <w:r>
        <w:rPr>
          <w:rFonts w:eastAsiaTheme="minorEastAsia"/>
          <w:b/>
          <w:bCs/>
          <w:lang w:eastAsia="pt-BR"/>
        </w:rPr>
        <w:t>Art. 42.</w:t>
      </w:r>
      <w:r>
        <w:rPr>
          <w:rFonts w:eastAsiaTheme="minorEastAsia"/>
          <w:lang w:eastAsia="pt-BR"/>
        </w:rPr>
        <w:t xml:space="preserve"> Os atos processuais praticados no SEI serão considerados efetivados no dia e na hora da autuação do documento inicial no processo eletrônico.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Theme="minorEastAsia"/>
          <w:lang w:eastAsia="pt-BR"/>
        </w:rPr>
      </w:pPr>
      <w:r>
        <w:rPr>
          <w:rFonts w:eastAsiaTheme="minorEastAsia"/>
          <w:lang w:eastAsia="pt-BR"/>
        </w:rPr>
        <w:t>§ 1° O documento destinado ao cumprimento de prazo administrativo processual será considerado tempestivo quando: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ind w:left="720"/>
        <w:jc w:val="both"/>
        <w:rPr>
          <w:rFonts w:eastAsiaTheme="minorEastAsia"/>
          <w:lang w:eastAsia="pt-BR"/>
        </w:rPr>
      </w:pPr>
      <w:r>
        <w:rPr>
          <w:rFonts w:eastAsiaTheme="minorEastAsia"/>
          <w:lang w:eastAsia="pt-BR"/>
        </w:rPr>
        <w:t>I - Protocolizado em meio físico até as 18h00 do último dia em que a entrega deva ser realizada, e, autuado eletronicamente no dia útil imediatamente seguinte por servidor responsável pelo seu recebimento, que para fins de aferição de tempestividade e eventual cumprimento de prazos legais emitirá certidão que informe a data e o horário de recebimento do respectivo documento;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ind w:left="720"/>
        <w:jc w:val="both"/>
        <w:rPr>
          <w:rFonts w:eastAsiaTheme="minorEastAsia"/>
          <w:lang w:eastAsia="pt-BR"/>
        </w:rPr>
      </w:pPr>
      <w:r>
        <w:rPr>
          <w:rFonts w:eastAsiaTheme="minorEastAsia"/>
          <w:lang w:eastAsia="pt-BR"/>
        </w:rPr>
        <w:t>II - Incluído no processo eletrônico até as 23h59min do último dia em que a entrega deva ser realizada; ou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ind w:left="720"/>
        <w:jc w:val="both"/>
        <w:rPr>
          <w:rFonts w:eastAsiaTheme="minorEastAsia"/>
          <w:lang w:eastAsia="pt-BR"/>
        </w:rPr>
      </w:pPr>
      <w:r>
        <w:rPr>
          <w:rFonts w:eastAsiaTheme="minorEastAsia"/>
          <w:lang w:eastAsia="pt-BR"/>
        </w:rPr>
        <w:t>III - Enviado por meio de correspondência eletrônica recebida no servidor de e-mails do CAU/GO até as 23h59min, do último dia em que a entrega deva ser realizada, ainda que autuado eletronicamente em data e horário posterior, na hipótese prevista no</w:t>
      </w:r>
      <w:r>
        <w:rPr>
          <w:rFonts w:eastAsiaTheme="minorEastAsia"/>
          <w:color w:val="FF0000"/>
          <w:lang w:eastAsia="pt-BR"/>
        </w:rPr>
        <w:t xml:space="preserve"> </w:t>
      </w:r>
      <w:r>
        <w:rPr>
          <w:rFonts w:eastAsiaTheme="minorEastAsia"/>
          <w:lang w:eastAsia="pt-BR"/>
        </w:rPr>
        <w:t>§ 1° do art. 13.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Theme="minorEastAsia"/>
          <w:lang w:eastAsia="pt-BR"/>
        </w:rPr>
      </w:pP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Theme="minorEastAsia"/>
          <w:lang w:eastAsia="pt-BR"/>
        </w:rPr>
      </w:pPr>
      <w:r>
        <w:rPr>
          <w:rFonts w:eastAsiaTheme="minorEastAsia"/>
          <w:lang w:eastAsia="pt-BR"/>
        </w:rPr>
        <w:t>§ 2° Para fins de aferição da tempestividade: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ind w:left="720"/>
        <w:jc w:val="both"/>
        <w:rPr>
          <w:rFonts w:eastAsiaTheme="minorEastAsia"/>
          <w:lang w:eastAsia="pt-BR"/>
        </w:rPr>
      </w:pPr>
      <w:r>
        <w:rPr>
          <w:rFonts w:eastAsiaTheme="minorEastAsia"/>
          <w:lang w:eastAsia="pt-BR"/>
        </w:rPr>
        <w:t>I - Será observado o horário oficial de Brasília; e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ind w:left="720"/>
        <w:jc w:val="both"/>
        <w:rPr>
          <w:rFonts w:eastAsiaTheme="minorEastAsia"/>
          <w:lang w:eastAsia="pt-BR"/>
        </w:rPr>
      </w:pPr>
      <w:r>
        <w:rPr>
          <w:rFonts w:eastAsiaTheme="minorEastAsia"/>
          <w:lang w:eastAsia="pt-BR"/>
        </w:rPr>
        <w:t>II - Não será considerado o horário inicial de conexão do usuário à internet ou o horário de acesso do usuário ao SEI.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Theme="minorEastAsia"/>
          <w:lang w:eastAsia="pt-BR"/>
        </w:rPr>
      </w:pP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center"/>
        <w:rPr>
          <w:rFonts w:eastAsiaTheme="minorEastAsia"/>
          <w:b/>
          <w:lang w:eastAsia="pt-BR"/>
        </w:rPr>
      </w:pPr>
      <w:r>
        <w:rPr>
          <w:rFonts w:eastAsiaTheme="minorEastAsia"/>
          <w:b/>
          <w:lang w:eastAsia="pt-BR"/>
        </w:rPr>
        <w:t>Seção II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center"/>
        <w:rPr>
          <w:rFonts w:eastAsiaTheme="minorEastAsia"/>
          <w:b/>
          <w:lang w:eastAsia="pt-BR"/>
        </w:rPr>
      </w:pPr>
      <w:r>
        <w:rPr>
          <w:rFonts w:eastAsiaTheme="minorEastAsia"/>
          <w:b/>
          <w:lang w:eastAsia="pt-BR"/>
        </w:rPr>
        <w:t>Da Comunicação dos Atos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Theme="minorEastAsia"/>
          <w:lang w:eastAsia="pt-BR"/>
        </w:rPr>
      </w:pP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Theme="minorEastAsia"/>
          <w:lang w:eastAsia="pt-BR"/>
        </w:rPr>
      </w:pPr>
      <w:r>
        <w:rPr>
          <w:rFonts w:eastAsiaTheme="minorEastAsia"/>
          <w:b/>
          <w:bCs/>
          <w:lang w:eastAsia="pt-BR"/>
        </w:rPr>
        <w:t>Art. 43</w:t>
      </w:r>
      <w:r>
        <w:rPr>
          <w:rFonts w:eastAsiaTheme="minorEastAsia"/>
          <w:lang w:eastAsia="pt-BR"/>
        </w:rPr>
        <w:t>. A comunicação de atos processuais praticados no SEI será feita, preferencialmente, por meio eletrônico, mediante: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ind w:left="720"/>
        <w:jc w:val="both"/>
        <w:rPr>
          <w:rFonts w:eastAsiaTheme="minorEastAsia"/>
          <w:lang w:eastAsia="pt-BR"/>
        </w:rPr>
      </w:pPr>
      <w:r>
        <w:rPr>
          <w:rFonts w:eastAsiaTheme="minorEastAsia"/>
          <w:lang w:eastAsia="pt-BR"/>
        </w:rPr>
        <w:t>I - Remessa do processo à unidade destinatária da comunicação, no caso de processos públicos e restritos;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ind w:left="720"/>
        <w:jc w:val="both"/>
        <w:rPr>
          <w:rFonts w:eastAsiaTheme="minorEastAsia"/>
          <w:lang w:eastAsia="pt-BR"/>
        </w:rPr>
      </w:pPr>
      <w:r>
        <w:rPr>
          <w:rFonts w:eastAsiaTheme="minorEastAsia"/>
          <w:lang w:eastAsia="pt-BR"/>
        </w:rPr>
        <w:t>II - Concessão de credencial de acesso ao usuário responsável para dar seguimento à comunicação, no caso de processos sigilosos; e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ind w:left="720"/>
        <w:jc w:val="both"/>
        <w:rPr>
          <w:rFonts w:eastAsiaTheme="minorEastAsia"/>
          <w:lang w:eastAsia="pt-BR"/>
        </w:rPr>
      </w:pPr>
      <w:r>
        <w:rPr>
          <w:rFonts w:eastAsiaTheme="minorEastAsia"/>
          <w:lang w:eastAsia="pt-BR"/>
        </w:rPr>
        <w:t>III - Envio de correspondência eletrônica à unidade destinatária da comunicação.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Theme="minorEastAsia"/>
          <w:b/>
          <w:bCs/>
          <w:lang w:eastAsia="pt-BR"/>
        </w:rPr>
      </w:pP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Theme="minorEastAsia"/>
          <w:lang w:eastAsia="pt-BR"/>
        </w:rPr>
      </w:pPr>
      <w:r>
        <w:rPr>
          <w:rFonts w:eastAsiaTheme="minorEastAsia"/>
          <w:b/>
          <w:bCs/>
          <w:lang w:eastAsia="pt-BR"/>
        </w:rPr>
        <w:t>Parágrafo único.</w:t>
      </w:r>
      <w:r>
        <w:rPr>
          <w:rFonts w:eastAsiaTheme="minorEastAsia"/>
          <w:lang w:eastAsia="pt-BR"/>
        </w:rPr>
        <w:t xml:space="preserve"> A comunicação de atos processuais praticados no SEI, por meio físico, ficará reservada aos casos excepcionais em que a comunicação, por meio eletrônico, não seja viável, ou quando, a critério da autoridade competente, a diligência decorra de imposição legal.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Theme="minorEastAsia"/>
          <w:lang w:eastAsia="pt-BR"/>
        </w:rPr>
      </w:pP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center"/>
        <w:rPr>
          <w:rFonts w:eastAsiaTheme="minorEastAsia"/>
          <w:b/>
          <w:lang w:eastAsia="pt-BR"/>
        </w:rPr>
      </w:pPr>
      <w:r>
        <w:rPr>
          <w:rFonts w:eastAsiaTheme="minorEastAsia"/>
          <w:b/>
          <w:lang w:eastAsia="pt-BR"/>
        </w:rPr>
        <w:t>Seção III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center"/>
        <w:rPr>
          <w:rFonts w:eastAsiaTheme="minorEastAsia"/>
          <w:lang w:eastAsia="pt-BR"/>
        </w:rPr>
      </w:pPr>
      <w:r>
        <w:rPr>
          <w:rFonts w:eastAsiaTheme="minorEastAsia"/>
          <w:b/>
          <w:lang w:eastAsia="pt-BR"/>
        </w:rPr>
        <w:t>Do Cômputo dos Prazos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Theme="minorEastAsia"/>
          <w:lang w:eastAsia="pt-BR"/>
        </w:rPr>
      </w:pP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Theme="minorEastAsia"/>
          <w:lang w:eastAsia="pt-BR"/>
        </w:rPr>
      </w:pPr>
      <w:r>
        <w:rPr>
          <w:rFonts w:eastAsiaTheme="minorEastAsia"/>
          <w:b/>
          <w:bCs/>
          <w:lang w:eastAsia="pt-BR"/>
        </w:rPr>
        <w:t>Art. 44.</w:t>
      </w:r>
      <w:r>
        <w:rPr>
          <w:rFonts w:eastAsiaTheme="minorEastAsia"/>
          <w:lang w:eastAsia="pt-BR"/>
        </w:rPr>
        <w:t xml:space="preserve"> Quando for fixado prazo para o retorno programado e/ou conclusão dos documentos ou do processo eletrônico, considerando-se o lapso temporal máximo previsto no art. 42, a contagem terá início no primeiro dia útil seguinte: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ind w:left="720"/>
        <w:jc w:val="both"/>
        <w:rPr>
          <w:rFonts w:eastAsiaTheme="minorEastAsia"/>
          <w:lang w:eastAsia="pt-BR"/>
        </w:rPr>
      </w:pPr>
      <w:r>
        <w:rPr>
          <w:rFonts w:eastAsiaTheme="minorEastAsia"/>
          <w:lang w:eastAsia="pt-BR"/>
        </w:rPr>
        <w:t>I - À ciência do destinatário no SEI, no caso de remessa do processo à unidade do destinatário ou da concessão de credencial de acesso a processos sigilosos;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ind w:left="720"/>
        <w:jc w:val="both"/>
        <w:rPr>
          <w:rFonts w:eastAsiaTheme="minorEastAsia"/>
          <w:lang w:eastAsia="pt-BR"/>
        </w:rPr>
      </w:pPr>
      <w:r>
        <w:rPr>
          <w:rFonts w:eastAsiaTheme="minorEastAsia"/>
          <w:lang w:eastAsia="pt-BR"/>
        </w:rPr>
        <w:t>II - À confirmação de recebimento da comunicação, no caso de envio de correspondência eletrônica.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Theme="minorEastAsia"/>
          <w:lang w:eastAsia="pt-BR"/>
        </w:rPr>
      </w:pP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Theme="minorEastAsia"/>
          <w:lang w:eastAsia="pt-BR"/>
        </w:rPr>
      </w:pPr>
      <w:r>
        <w:rPr>
          <w:rFonts w:eastAsiaTheme="minorEastAsia"/>
          <w:b/>
          <w:bCs/>
          <w:lang w:eastAsia="pt-BR"/>
        </w:rPr>
        <w:t>Art. 45.</w:t>
      </w:r>
      <w:r>
        <w:rPr>
          <w:rFonts w:eastAsiaTheme="minorEastAsia"/>
          <w:lang w:eastAsia="pt-BR"/>
        </w:rPr>
        <w:t xml:space="preserve"> Para fins do cumprimento do previsto no </w:t>
      </w:r>
      <w:r>
        <w:rPr>
          <w:rFonts w:eastAsiaTheme="minorEastAsia"/>
          <w:color w:val="auto"/>
          <w:lang w:eastAsia="pt-BR"/>
        </w:rPr>
        <w:t>art. 4</w:t>
      </w:r>
      <w:r>
        <w:rPr>
          <w:rFonts w:hint="default" w:eastAsiaTheme="minorEastAsia"/>
          <w:color w:val="auto"/>
          <w:lang w:val="en-US" w:eastAsia="pt-BR"/>
        </w:rPr>
        <w:t>2</w:t>
      </w:r>
      <w:r>
        <w:rPr>
          <w:rFonts w:eastAsiaTheme="minorEastAsia"/>
          <w:color w:val="auto"/>
          <w:lang w:eastAsia="pt-BR"/>
        </w:rPr>
        <w:t xml:space="preserve">, </w:t>
      </w:r>
      <w:r>
        <w:rPr>
          <w:rFonts w:eastAsiaTheme="minorEastAsia"/>
          <w:lang w:eastAsia="pt-BR"/>
        </w:rPr>
        <w:t>é considerada omissão do recebimento se um processo recebido não for aberto em até 2 (dois) dias úteis do seu encaminhamento.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Theme="minorEastAsia"/>
          <w:lang w:eastAsia="pt-BR"/>
        </w:rPr>
      </w:pPr>
      <w:r>
        <w:rPr>
          <w:rFonts w:eastAsiaTheme="minorEastAsia"/>
          <w:lang w:eastAsia="pt-BR"/>
        </w:rPr>
        <w:t>§ 1° O processo eletrônico é classificado como aberto a partir do clique do destinatário no processo localizado na aba de recebidos da tela de controle de processos do SEI.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Theme="minorEastAsia"/>
          <w:lang w:eastAsia="pt-BR"/>
        </w:rPr>
      </w:pPr>
      <w:r>
        <w:rPr>
          <w:rFonts w:eastAsiaTheme="minorEastAsia"/>
          <w:lang w:eastAsia="pt-BR"/>
        </w:rPr>
        <w:t>§ 2° A omissão do recebimento e da abertura do processo será considerada como uso inadequado do SEI.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Theme="minorEastAsia"/>
          <w:lang w:eastAsia="pt-BR"/>
        </w:rPr>
      </w:pP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center"/>
        <w:rPr>
          <w:rFonts w:eastAsiaTheme="minorEastAsia"/>
          <w:b/>
          <w:lang w:eastAsia="pt-BR"/>
        </w:rPr>
      </w:pPr>
      <w:r>
        <w:rPr>
          <w:rFonts w:eastAsiaTheme="minorEastAsia"/>
          <w:b/>
          <w:lang w:eastAsia="pt-BR"/>
        </w:rPr>
        <w:t>CAPÍTULO IX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center"/>
        <w:rPr>
          <w:rFonts w:eastAsiaTheme="minorEastAsia"/>
          <w:b/>
          <w:lang w:eastAsia="pt-BR"/>
        </w:rPr>
      </w:pPr>
      <w:r>
        <w:rPr>
          <w:rFonts w:eastAsiaTheme="minorEastAsia"/>
          <w:b/>
          <w:lang w:eastAsia="pt-BR"/>
        </w:rPr>
        <w:t>DAS DISPOSIÇÕES FINAIS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center"/>
        <w:rPr>
          <w:rFonts w:eastAsiaTheme="minorEastAsia"/>
          <w:lang w:eastAsia="pt-BR"/>
        </w:rPr>
      </w:pP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Theme="minorEastAsia"/>
          <w:lang w:eastAsia="pt-BR"/>
        </w:rPr>
      </w:pPr>
      <w:r>
        <w:rPr>
          <w:rFonts w:eastAsiaTheme="minorEastAsia"/>
          <w:b/>
          <w:bCs/>
          <w:lang w:eastAsia="pt-BR"/>
        </w:rPr>
        <w:t>Art. 46</w:t>
      </w:r>
      <w:r>
        <w:rPr>
          <w:rFonts w:eastAsiaTheme="minorEastAsia"/>
          <w:lang w:eastAsia="pt-BR"/>
        </w:rPr>
        <w:t>. As unidades administrativas deverão recusar documentos e processos encaminhados em desacordo com esta Portaria Normativa.</w:t>
      </w:r>
    </w:p>
    <w:p>
      <w:pPr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Theme="minorEastAsia"/>
          <w:lang w:eastAsia="pt-BR"/>
        </w:rPr>
      </w:pPr>
      <w:r>
        <w:rPr>
          <w:rFonts w:eastAsiaTheme="minorEastAsia"/>
          <w:b/>
          <w:bCs/>
          <w:lang w:eastAsia="pt-BR"/>
        </w:rPr>
        <w:t>Art. 47</w:t>
      </w:r>
      <w:r>
        <w:rPr>
          <w:rFonts w:eastAsiaTheme="minorEastAsia"/>
          <w:lang w:eastAsia="pt-BR"/>
        </w:rPr>
        <w:t xml:space="preserve">. O contato com a área de suporte do SEI será feito, preferencialmente, pelo gestor de cada unidade cadastrada no sistema, </w:t>
      </w:r>
      <w:r>
        <w:fldChar w:fldCharType="begin"/>
      </w:r>
      <w:r>
        <w:instrText xml:space="preserve"> HYPERLINK "mailto:sei@caurs.gov.brvia" </w:instrText>
      </w:r>
      <w:r>
        <w:fldChar w:fldCharType="separate"/>
      </w:r>
      <w:r>
        <w:rPr>
          <w:rStyle w:val="10"/>
          <w:rFonts w:eastAsia="Times New Roman"/>
          <w:color w:val="auto"/>
          <w:u w:val="none"/>
          <w:lang w:eastAsia="pt-BR"/>
        </w:rPr>
        <w:t>via</w:t>
      </w:r>
      <w:r>
        <w:rPr>
          <w:rStyle w:val="10"/>
          <w:rFonts w:eastAsia="Times New Roman"/>
          <w:color w:val="auto"/>
          <w:u w:val="none"/>
          <w:lang w:eastAsia="pt-BR"/>
        </w:rPr>
        <w:fldChar w:fldCharType="end"/>
      </w:r>
      <w:r>
        <w:rPr>
          <w:rFonts w:eastAsiaTheme="minorEastAsia"/>
          <w:lang w:eastAsia="pt-BR"/>
        </w:rPr>
        <w:t xml:space="preserve"> e-mail </w:t>
      </w:r>
      <w:r>
        <w:rPr>
          <w:rFonts w:hint="default" w:eastAsiaTheme="minorEastAsia"/>
          <w:i/>
          <w:iCs/>
          <w:lang w:val="pt-BR" w:eastAsia="pt-BR"/>
        </w:rPr>
        <w:t>analista.adm1</w:t>
      </w:r>
      <w:r>
        <w:rPr>
          <w:rFonts w:eastAsiaTheme="minorEastAsia"/>
          <w:i/>
          <w:iCs/>
          <w:lang w:eastAsia="pt-BR"/>
        </w:rPr>
        <w:t>@caugo.gov.br;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Theme="minorEastAsia"/>
          <w:lang w:eastAsia="pt-BR"/>
        </w:rPr>
      </w:pP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Theme="minorEastAsia"/>
          <w:lang w:eastAsia="pt-BR"/>
        </w:rPr>
      </w:pPr>
      <w:r>
        <w:rPr>
          <w:rFonts w:eastAsiaTheme="minorEastAsia"/>
          <w:b/>
          <w:bCs/>
          <w:lang w:eastAsia="pt-BR"/>
        </w:rPr>
        <w:t>Art. 48.</w:t>
      </w:r>
      <w:r>
        <w:rPr>
          <w:rFonts w:eastAsiaTheme="minorEastAsia"/>
          <w:lang w:eastAsia="pt-BR"/>
        </w:rPr>
        <w:t xml:space="preserve"> Os processos físicos e os processos eletrônicos que tramitam em outros sistemas informatizados poderão ser digitalizados e/ou migrados para o SEI, conforme a necessidade, a critério da administração </w:t>
      </w:r>
      <w:r>
        <w:rPr>
          <w:rFonts w:eastAsiaTheme="minorEastAsia"/>
          <w:color w:val="auto"/>
          <w:lang w:eastAsia="pt-BR"/>
        </w:rPr>
        <w:t>e de acordo com as regras de gestão documental descr</w:t>
      </w:r>
      <w:r>
        <w:rPr>
          <w:rFonts w:eastAsiaTheme="minorEastAsia"/>
          <w:lang w:eastAsia="pt-BR"/>
        </w:rPr>
        <w:t>itas na Portaria Ministerial n° 1.677, de 7 de outubro de 2015.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Theme="minorEastAsia"/>
          <w:lang w:eastAsia="pt-BR"/>
        </w:rPr>
      </w:pPr>
      <w:r>
        <w:rPr>
          <w:rFonts w:eastAsiaTheme="minorEastAsia"/>
          <w:lang w:eastAsia="pt-BR"/>
        </w:rPr>
        <w:t>§ 1° Os processos eletrônicos que estejam em tramitação no Sistema de Informação e Comunicação dos Conselhos de Arquitetura e Urbanismo (SICCAU) poderão continuar nesses sistemas até a sua conclusão ou até que se determine sua migração para o Sistema Eletrônico de Informações (SEI).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Theme="minorEastAsia"/>
          <w:highlight w:val="yellow"/>
          <w:lang w:eastAsia="pt-BR"/>
        </w:rPr>
      </w:pPr>
      <w:r>
        <w:rPr>
          <w:rFonts w:eastAsiaTheme="minorEastAsia"/>
          <w:lang w:eastAsia="pt-BR"/>
        </w:rPr>
        <w:t>§ 2° A migração de que trata este artigo não se aplicará aos processos em tramitação no Sistema de Informação e Comunicação dos Conselhos de Arquitetura e Urbanismo (SICCAU) que tenham interface com os profissionais arquitetos e urbanistas.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Theme="minorEastAsia"/>
          <w:lang w:eastAsia="pt-BR"/>
        </w:rPr>
      </w:pP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Theme="minorEastAsia"/>
          <w:lang w:eastAsia="pt-BR"/>
        </w:rPr>
      </w:pPr>
      <w:r>
        <w:rPr>
          <w:rFonts w:eastAsiaTheme="minorEastAsia"/>
          <w:b/>
          <w:bCs/>
          <w:lang w:eastAsia="pt-BR"/>
        </w:rPr>
        <w:t>Art. 49.</w:t>
      </w:r>
      <w:r>
        <w:rPr>
          <w:rFonts w:eastAsiaTheme="minorEastAsia"/>
          <w:lang w:eastAsia="pt-BR"/>
        </w:rPr>
        <w:t xml:space="preserve"> O uso inadequado do SEI poderá implicar a recomendação para instauração de processo administrativo disciplinar.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Theme="minorEastAsia"/>
          <w:lang w:eastAsia="pt-BR"/>
        </w:rPr>
      </w:pP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Theme="minorEastAsia"/>
          <w:lang w:eastAsia="pt-BR"/>
        </w:rPr>
      </w:pPr>
      <w:r>
        <w:rPr>
          <w:rFonts w:eastAsiaTheme="minorEastAsia"/>
          <w:b/>
          <w:bCs/>
          <w:lang w:eastAsia="pt-BR"/>
        </w:rPr>
        <w:t>Art. 50.</w:t>
      </w:r>
      <w:r>
        <w:rPr>
          <w:rFonts w:eastAsiaTheme="minorEastAsia"/>
          <w:lang w:eastAsia="pt-BR"/>
        </w:rPr>
        <w:t xml:space="preserve"> A partir da entrada em vigor desta Portaria Normativa, os documentos e processos administrativos produzidos no âmbito do CAU/GO deverão ser cadastrados e tramitados exclusivamente em formato eletrônico no SEI, respeitando-se o cronograma publicado no Anexo I desta Portaria. 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Theme="minorEastAsia"/>
          <w:lang w:eastAsia="pt-BR"/>
        </w:rPr>
      </w:pPr>
      <w:r>
        <w:rPr>
          <w:rFonts w:eastAsiaTheme="minorEastAsia"/>
          <w:lang w:eastAsia="pt-BR"/>
        </w:rPr>
        <w:t>§ 1° Até que se alcance a data definida em cronograma, os setores deverão manter seus processos em curso nos sistemas em uso corrente (SICCAU)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Theme="minorEastAsia"/>
          <w:lang w:eastAsia="pt-BR"/>
        </w:rPr>
      </w:pPr>
      <w:r>
        <w:rPr>
          <w:rFonts w:eastAsiaTheme="minorEastAsia"/>
          <w:lang w:eastAsia="pt-BR"/>
        </w:rPr>
        <w:t xml:space="preserve">§ 2° Qualquer exceção ao disposto no </w:t>
      </w:r>
      <w:r>
        <w:rPr>
          <w:rFonts w:eastAsiaTheme="minorEastAsia"/>
          <w:i/>
          <w:lang w:eastAsia="pt-BR"/>
        </w:rPr>
        <w:t>caput</w:t>
      </w:r>
      <w:r>
        <w:rPr>
          <w:rFonts w:eastAsiaTheme="minorEastAsia"/>
          <w:lang w:eastAsia="pt-BR"/>
        </w:rPr>
        <w:t xml:space="preserve"> deste artigo deverá ser autorizada pela Gerência Geral, que consultará a área técnica para dirimir dúvidas, se necessário.</w:t>
      </w:r>
    </w:p>
    <w:p>
      <w:pPr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Theme="minorEastAsia"/>
          <w:lang w:eastAsia="pt-BR"/>
        </w:rPr>
      </w:pPr>
      <w:r>
        <w:rPr>
          <w:rFonts w:eastAsiaTheme="minorEastAsia"/>
          <w:lang w:eastAsia="pt-BR"/>
        </w:rPr>
        <w:t>§ 3° As ações relativas à autuação de processos eletrônicos e à transformação de processos físicos em eletrônicos, bem como demais procedimentos, ocorrerão de acordo com o disposto nesta Portaria Normativa e orientações do ADM.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Theme="minorEastAsia"/>
          <w:lang w:eastAsia="pt-BR"/>
        </w:rPr>
      </w:pP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Theme="minorEastAsia"/>
          <w:strike w:val="0"/>
          <w:color w:val="000000" w:themeColor="text1"/>
          <w:lang w:eastAsia="pt-BR"/>
          <w14:textFill>
            <w14:solidFill>
              <w14:schemeClr w14:val="tx1"/>
            </w14:solidFill>
          </w14:textFill>
        </w:rPr>
      </w:pPr>
      <w:r>
        <w:rPr>
          <w:rFonts w:eastAsiaTheme="minorEastAsia"/>
          <w:b/>
          <w:bCs/>
          <w:strike w:val="0"/>
          <w:color w:val="000000" w:themeColor="text1"/>
          <w:lang w:eastAsia="pt-BR"/>
          <w14:textFill>
            <w14:solidFill>
              <w14:schemeClr w14:val="tx1"/>
            </w14:solidFill>
          </w14:textFill>
        </w:rPr>
        <w:t>Art. 51.</w:t>
      </w:r>
      <w:r>
        <w:rPr>
          <w:rFonts w:eastAsiaTheme="minorEastAsia"/>
          <w:strike w:val="0"/>
          <w:color w:val="000000" w:themeColor="text1"/>
          <w:lang w:eastAsia="pt-BR"/>
          <w14:textFill>
            <w14:solidFill>
              <w14:schemeClr w14:val="tx1"/>
            </w14:solidFill>
          </w14:textFill>
        </w:rPr>
        <w:t xml:space="preserve"> O ADM poderá receber documento físico até as 16h00 de dia útil.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Theme="minorEastAsia"/>
          <w:strike w:val="0"/>
          <w:color w:val="000000" w:themeColor="text1"/>
          <w:lang w:eastAsia="pt-BR"/>
          <w14:textFill>
            <w14:solidFill>
              <w14:schemeClr w14:val="tx1"/>
            </w14:solidFill>
          </w14:textFill>
        </w:rPr>
      </w:pPr>
      <w:r>
        <w:rPr>
          <w:rFonts w:eastAsiaTheme="minorEastAsia"/>
          <w:strike w:val="0"/>
          <w:color w:val="000000" w:themeColor="text1"/>
          <w:lang w:eastAsia="pt-BR"/>
          <w14:textFill>
            <w14:solidFill>
              <w14:schemeClr w14:val="tx1"/>
            </w14:solidFill>
          </w14:textFill>
        </w:rPr>
        <w:t xml:space="preserve">Parágrafo único. O documento recebido na forma deste artigo deverá ser juntado ao processo eletrônico até o dia útil imediatamente seguinte ao recebimento, em conformidade com esta Portaria Normativa. 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Theme="minorEastAsia"/>
          <w:lang w:eastAsia="pt-BR"/>
        </w:rPr>
      </w:pP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="Times New Roman"/>
          <w:lang w:eastAsia="pt-BR"/>
        </w:rPr>
      </w:pPr>
      <w:r>
        <w:rPr>
          <w:rFonts w:eastAsia="Times New Roman"/>
          <w:b/>
          <w:bCs/>
          <w:lang w:eastAsia="pt-BR"/>
        </w:rPr>
        <w:t>Art. 52.</w:t>
      </w:r>
      <w:r>
        <w:rPr>
          <w:rFonts w:eastAsia="Times New Roman"/>
          <w:lang w:eastAsia="pt-BR"/>
        </w:rPr>
        <w:t xml:space="preserve"> Caso ocorra inoperância técnica temporária do SEI, os documentos poderão ser apresentados fisicamente, de acordo com os modelos consignados no sistema, e autuados imediatamente quando o sistema for restabelecido, sendo prioritários os documentos que devam ser apreciados com urgência em virtude de prazo legal a que se submetem.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="Times New Roman"/>
          <w:color w:val="auto"/>
          <w:lang w:eastAsia="pt-BR"/>
        </w:rPr>
      </w:pPr>
      <w:r>
        <w:rPr>
          <w:rFonts w:eastAsia="Times New Roman"/>
          <w:lang w:eastAsia="pt-BR"/>
        </w:rPr>
        <w:t xml:space="preserve">§ 1° Para efeitos de instrução processual, serão considerados a data e o horário do recebimento do documento físico na unidade destinatária da comunicação, considerando-se </w:t>
      </w:r>
      <w:r>
        <w:rPr>
          <w:rFonts w:eastAsia="Times New Roman"/>
          <w:color w:val="auto"/>
          <w:lang w:eastAsia="pt-BR"/>
        </w:rPr>
        <w:t>o lapso temporal máximo previsto nos artigos 4</w:t>
      </w:r>
      <w:r>
        <w:rPr>
          <w:rFonts w:hint="default" w:eastAsia="Times New Roman"/>
          <w:color w:val="auto"/>
          <w:lang w:val="en-US" w:eastAsia="pt-BR"/>
        </w:rPr>
        <w:t>2</w:t>
      </w:r>
      <w:r>
        <w:rPr>
          <w:rFonts w:eastAsia="Times New Roman"/>
          <w:color w:val="auto"/>
          <w:lang w:eastAsia="pt-BR"/>
        </w:rPr>
        <w:t xml:space="preserve"> e 4</w:t>
      </w:r>
      <w:r>
        <w:rPr>
          <w:rFonts w:hint="default" w:eastAsia="Times New Roman"/>
          <w:color w:val="auto"/>
          <w:lang w:val="en-US" w:eastAsia="pt-BR"/>
        </w:rPr>
        <w:t>4</w:t>
      </w:r>
      <w:r>
        <w:rPr>
          <w:rFonts w:eastAsia="Times New Roman"/>
          <w:color w:val="auto"/>
          <w:lang w:eastAsia="pt-BR"/>
        </w:rPr>
        <w:t>.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§ 2° Todos os documentos recebidos, em meio físico, em virtude da inoperância temporária do SEI, deverão ser entendidos como documentos comprobatórios, inclusive para fins de arquivamento, até que se restabeleça o sistema, observado o que determina o art. 20.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 xml:space="preserve">§ 3° A inoperância temporária do SEI será atestada por meio de aviso eletrônico publicado no portal </w:t>
      </w:r>
      <w:r>
        <w:rPr>
          <w:highlight w:val="none"/>
        </w:rPr>
        <w:t>www.caubr.gov.br/seicau</w:t>
      </w:r>
      <w:r>
        <w:rPr>
          <w:rFonts w:eastAsia="Times New Roman"/>
          <w:lang w:eastAsia="pt-BR"/>
        </w:rPr>
        <w:t>, hipótese em que serão suspensos os prazos processuais até o primeiro dia útil seguinte à divulgação do referido aviso no portal de publicações eletrônicas do SEI.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="Times New Roman"/>
          <w:lang w:eastAsia="pt-BR"/>
        </w:rPr>
      </w:pP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="Times New Roman"/>
          <w:lang w:eastAsia="pt-BR"/>
        </w:rPr>
      </w:pPr>
      <w:r>
        <w:rPr>
          <w:rFonts w:eastAsia="Times New Roman"/>
          <w:b/>
          <w:bCs/>
          <w:lang w:eastAsia="pt-BR"/>
        </w:rPr>
        <w:t>Art. 53</w:t>
      </w:r>
      <w:r>
        <w:rPr>
          <w:rFonts w:eastAsia="Times New Roman"/>
          <w:lang w:eastAsia="pt-BR"/>
        </w:rPr>
        <w:t>. Os casos omissos e excepcionais serão resolvidos pela Gerência Geral e, na sua ausência, a Gerência de Administração e Recursos Humanos.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="Times New Roman"/>
          <w:b/>
          <w:bCs/>
          <w:lang w:eastAsia="pt-BR"/>
        </w:rPr>
      </w:pP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="Times New Roman"/>
          <w:lang w:eastAsia="pt-BR"/>
        </w:rPr>
      </w:pPr>
      <w:r>
        <w:rPr>
          <w:rFonts w:eastAsia="Times New Roman"/>
          <w:b/>
          <w:bCs/>
          <w:lang w:eastAsia="pt-BR"/>
        </w:rPr>
        <w:t>Art. 54.</w:t>
      </w:r>
      <w:r>
        <w:rPr>
          <w:rFonts w:eastAsia="Times New Roman"/>
          <w:lang w:eastAsia="pt-BR"/>
        </w:rPr>
        <w:t xml:space="preserve"> Esta Portaria Normativa entra em vigor </w:t>
      </w:r>
      <w:r>
        <w:t>na presente data.</w:t>
      </w:r>
    </w:p>
    <w:p>
      <w:pPr>
        <w:shd w:val="clear" w:color="auto" w:fill="FFFFFF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="Times New Roman"/>
          <w:lang w:eastAsia="pt-BR"/>
        </w:rPr>
      </w:pP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center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 xml:space="preserve">Goiânia, </w:t>
      </w:r>
      <w:r>
        <w:rPr>
          <w:rFonts w:hint="default" w:eastAsia="Times New Roman"/>
          <w:lang w:val="en-US" w:eastAsia="pt-BR"/>
        </w:rPr>
        <w:t>24</w:t>
      </w:r>
      <w:r>
        <w:rPr>
          <w:rFonts w:eastAsia="Times New Roman"/>
          <w:lang w:eastAsia="pt-BR"/>
        </w:rPr>
        <w:t xml:space="preserve"> de </w:t>
      </w:r>
      <w:r>
        <w:rPr>
          <w:rFonts w:hint="default" w:eastAsia="Times New Roman"/>
          <w:lang w:val="en-US" w:eastAsia="pt-BR"/>
        </w:rPr>
        <w:t xml:space="preserve">novembro </w:t>
      </w:r>
      <w:r>
        <w:rPr>
          <w:rFonts w:eastAsia="Times New Roman"/>
          <w:lang w:eastAsia="pt-BR"/>
        </w:rPr>
        <w:t>de 2023.</w:t>
      </w:r>
    </w:p>
    <w:p>
      <w:pPr>
        <w:shd w:val="clear" w:color="auto" w:fill="FFFFFF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="Times New Roman"/>
          <w:lang w:eastAsia="pt-BR"/>
        </w:rPr>
      </w:pPr>
    </w:p>
    <w:p>
      <w:pPr>
        <w:shd w:val="clear" w:color="auto" w:fill="FFFFFF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="Times New Roman"/>
          <w:lang w:eastAsia="pt-BR"/>
        </w:rPr>
      </w:pPr>
    </w:p>
    <w:p>
      <w:pPr>
        <w:shd w:val="clear" w:color="auto" w:fill="FFFFFF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="Times New Roman"/>
          <w:lang w:eastAsia="pt-BR"/>
        </w:rPr>
      </w:pPr>
    </w:p>
    <w:p>
      <w:pPr>
        <w:shd w:val="clear" w:color="auto" w:fill="FFFFFF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="Times New Roman"/>
          <w:lang w:eastAsia="pt-BR"/>
        </w:rPr>
      </w:pPr>
    </w:p>
    <w:p>
      <w:pPr>
        <w:shd w:val="clear" w:color="auto" w:fill="FFFFFF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rFonts w:eastAsia="Times New Roman"/>
          <w:lang w:eastAsia="pt-BR"/>
        </w:rPr>
      </w:pPr>
    </w:p>
    <w:p>
      <w:pPr>
        <w:tabs>
          <w:tab w:val="left" w:pos="567"/>
          <w:tab w:val="left" w:pos="851"/>
          <w:tab w:val="left" w:pos="1701"/>
        </w:tabs>
        <w:spacing w:after="0" w:line="240" w:lineRule="auto"/>
        <w:jc w:val="center"/>
        <w:rPr>
          <w:rFonts w:eastAsia="Times New Roman"/>
          <w:b/>
          <w:bCs/>
          <w:lang w:eastAsia="pt-BR"/>
        </w:rPr>
      </w:pPr>
      <w:r>
        <w:rPr>
          <w:rFonts w:eastAsia="Times New Roman"/>
          <w:b/>
          <w:bCs/>
          <w:lang w:eastAsia="pt-BR"/>
        </w:rPr>
        <w:t>Fernando Camargo Chapadeiro</w:t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center"/>
      </w:pPr>
      <w:r>
        <w:rPr>
          <w:rFonts w:eastAsia="Times New Roman"/>
          <w:lang w:eastAsia="pt-BR"/>
        </w:rPr>
        <w:t>Presidente do CAU/GO</w:t>
      </w:r>
      <w:r>
        <w:br w:type="page"/>
      </w:r>
    </w:p>
    <w:p>
      <w:pPr>
        <w:shd w:val="clear" w:color="auto" w:fill="FFFFFF" w:themeFill="background1"/>
        <w:tabs>
          <w:tab w:val="left" w:pos="567"/>
          <w:tab w:val="left" w:pos="851"/>
          <w:tab w:val="left" w:pos="1701"/>
        </w:tabs>
        <w:spacing w:after="0" w:line="240" w:lineRule="auto"/>
        <w:jc w:val="center"/>
        <w:rPr>
          <w:rFonts w:eastAsiaTheme="minorEastAsia"/>
          <w:b/>
          <w:lang w:eastAsia="pt-BR"/>
        </w:rPr>
      </w:pPr>
      <w:r>
        <w:rPr>
          <w:rFonts w:eastAsiaTheme="minorEastAsia"/>
          <w:b/>
          <w:lang w:eastAsia="pt-BR"/>
        </w:rPr>
        <w:t xml:space="preserve">PORTARIA NORMATIVA N° </w:t>
      </w:r>
      <w:r>
        <w:rPr>
          <w:rFonts w:hint="default" w:eastAsiaTheme="minorEastAsia"/>
          <w:b/>
          <w:lang w:val="en-US" w:eastAsia="pt-BR"/>
        </w:rPr>
        <w:t>18</w:t>
      </w:r>
      <w:r>
        <w:rPr>
          <w:rFonts w:eastAsiaTheme="minorEastAsia"/>
          <w:b/>
          <w:lang w:eastAsia="pt-BR"/>
        </w:rPr>
        <w:t xml:space="preserve">, DE </w:t>
      </w:r>
      <w:r>
        <w:rPr>
          <w:rFonts w:hint="default" w:eastAsiaTheme="minorEastAsia"/>
          <w:b/>
          <w:lang w:val="en-US" w:eastAsia="pt-BR"/>
        </w:rPr>
        <w:t>24</w:t>
      </w:r>
      <w:r>
        <w:rPr>
          <w:rFonts w:eastAsiaTheme="minorEastAsia"/>
          <w:b/>
          <w:lang w:eastAsia="pt-BR"/>
        </w:rPr>
        <w:t xml:space="preserve"> DE </w:t>
      </w:r>
      <w:r>
        <w:rPr>
          <w:rFonts w:hint="default" w:eastAsiaTheme="minorEastAsia"/>
          <w:b/>
          <w:lang w:val="en-US" w:eastAsia="pt-BR"/>
        </w:rPr>
        <w:t>NOVEMBRO</w:t>
      </w:r>
      <w:r>
        <w:rPr>
          <w:rFonts w:eastAsiaTheme="minorEastAsia"/>
          <w:b/>
          <w:lang w:eastAsia="pt-BR"/>
        </w:rPr>
        <w:t xml:space="preserve"> DE 2023.</w:t>
      </w:r>
    </w:p>
    <w:p>
      <w:pPr>
        <w:spacing w:after="0" w:line="240" w:lineRule="auto"/>
        <w:rPr>
          <w:b/>
        </w:rPr>
      </w:pPr>
    </w:p>
    <w:p>
      <w:pPr>
        <w:spacing w:after="0" w:line="240" w:lineRule="auto"/>
        <w:jc w:val="center"/>
        <w:rPr>
          <w:b/>
        </w:rPr>
      </w:pPr>
      <w:r>
        <w:rPr>
          <w:b/>
        </w:rPr>
        <w:t>ANEXO I</w:t>
      </w:r>
    </w:p>
    <w:p>
      <w:pPr>
        <w:spacing w:after="0" w:line="240" w:lineRule="auto"/>
        <w:jc w:val="center"/>
        <w:rPr>
          <w:b/>
        </w:rPr>
      </w:pPr>
    </w:p>
    <w:p>
      <w:pPr>
        <w:spacing w:after="0" w:line="240" w:lineRule="auto"/>
        <w:jc w:val="center"/>
        <w:rPr>
          <w:b/>
        </w:rPr>
      </w:pPr>
      <w:r>
        <w:rPr>
          <w:b/>
        </w:rPr>
        <w:t>CRONOGRAMA DE CRIAÇÃO DE NOVOS PROCESSOS NO SISTEMA ELETRÔNICO DE INFORMAÇÕES (SEI) DO CAU/BR</w:t>
      </w:r>
    </w:p>
    <w:p>
      <w:pPr>
        <w:spacing w:after="0" w:line="240" w:lineRule="auto"/>
        <w:jc w:val="center"/>
      </w:pPr>
    </w:p>
    <w:p>
      <w:pPr>
        <w:pStyle w:val="23"/>
        <w:numPr>
          <w:ilvl w:val="0"/>
          <w:numId w:val="2"/>
        </w:numPr>
        <w:spacing w:after="0" w:line="240" w:lineRule="auto"/>
        <w:ind w:left="425" w:leftChars="0" w:hanging="425" w:firstLineChars="0"/>
        <w:rPr>
          <w:rFonts w:hint="default"/>
          <w:b w:val="0"/>
          <w:bCs w:val="0"/>
          <w:color w:val="000000" w:themeColor="text1"/>
          <w:lang w:val="pt-BR"/>
          <w14:textFill>
            <w14:solidFill>
              <w14:schemeClr w14:val="tx1"/>
            </w14:solidFill>
          </w14:textFill>
        </w:rPr>
      </w:pPr>
      <w:r>
        <w:rPr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 xml:space="preserve">A partir de </w:t>
      </w:r>
      <w:r>
        <w:rPr>
          <w:rFonts w:hint="default"/>
          <w:b w:val="0"/>
          <w:bCs w:val="0"/>
          <w:color w:val="000000" w:themeColor="text1"/>
          <w:lang w:val="pt-BR"/>
          <w14:textFill>
            <w14:solidFill>
              <w14:schemeClr w14:val="tx1"/>
            </w14:solidFill>
          </w14:textFill>
        </w:rPr>
        <w:t>01</w:t>
      </w:r>
      <w:r>
        <w:rPr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 xml:space="preserve"> de </w:t>
      </w:r>
      <w:r>
        <w:rPr>
          <w:rFonts w:hint="default"/>
          <w:b w:val="0"/>
          <w:bCs w:val="0"/>
          <w:color w:val="000000" w:themeColor="text1"/>
          <w:lang w:val="pt-BR"/>
          <w14:textFill>
            <w14:solidFill>
              <w14:schemeClr w14:val="tx1"/>
            </w14:solidFill>
          </w14:textFill>
        </w:rPr>
        <w:t>dez</w:t>
      </w:r>
      <w:r>
        <w:rPr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embro de 202</w:t>
      </w:r>
      <w:r>
        <w:rPr>
          <w:rFonts w:hint="default"/>
          <w:b w:val="0"/>
          <w:bCs w:val="0"/>
          <w:color w:val="000000" w:themeColor="text1"/>
          <w:lang w:val="pt-BR"/>
          <w14:textFill>
            <w14:solidFill>
              <w14:schemeClr w14:val="tx1"/>
            </w14:solidFill>
          </w14:textFill>
        </w:rPr>
        <w:t>3</w:t>
      </w:r>
      <w:r>
        <w:rPr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, tod</w:t>
      </w:r>
      <w:r>
        <w:rPr>
          <w:rFonts w:hint="default"/>
          <w:b w:val="0"/>
          <w:bCs w:val="0"/>
          <w:color w:val="000000" w:themeColor="text1"/>
          <w:lang w:val="pt-BR"/>
          <w14:textFill>
            <w14:solidFill>
              <w14:schemeClr w14:val="tx1"/>
            </w14:solidFill>
          </w14:textFill>
        </w:rPr>
        <w:t>a</w:t>
      </w:r>
      <w:r>
        <w:rPr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/>
          <w:b w:val="0"/>
          <w:bCs w:val="0"/>
          <w:color w:val="000000" w:themeColor="text1"/>
          <w:lang w:val="pt-BR"/>
          <w14:textFill>
            <w14:solidFill>
              <w14:schemeClr w14:val="tx1"/>
            </w14:solidFill>
          </w14:textFill>
        </w:rPr>
        <w:t>comunicação realizada entre o CAU/GO e os CAU/UFs, incluindo o CAU/BR será realizada pelo SEI.</w:t>
      </w:r>
    </w:p>
    <w:p>
      <w:pPr>
        <w:spacing w:after="0" w:line="240" w:lineRule="auto"/>
        <w:rPr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3"/>
        <w:numPr>
          <w:ilvl w:val="0"/>
          <w:numId w:val="2"/>
        </w:numPr>
        <w:spacing w:after="0" w:line="240" w:lineRule="auto"/>
        <w:ind w:left="425" w:leftChars="0" w:hanging="425" w:firstLineChars="0"/>
        <w:rPr>
          <w:rFonts w:hint="default"/>
          <w:b w:val="0"/>
          <w:bCs w:val="0"/>
          <w:color w:val="000000" w:themeColor="text1"/>
          <w:lang w:val="pt-BR"/>
          <w14:textFill>
            <w14:solidFill>
              <w14:schemeClr w14:val="tx1"/>
            </w14:solidFill>
          </w14:textFill>
        </w:rPr>
      </w:pPr>
      <w:r>
        <w:rPr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 xml:space="preserve">A partir de </w:t>
      </w:r>
      <w:r>
        <w:rPr>
          <w:rFonts w:hint="default"/>
          <w:b w:val="0"/>
          <w:bCs w:val="0"/>
          <w:color w:val="000000" w:themeColor="text1"/>
          <w:lang w:val="pt-BR"/>
          <w14:textFill>
            <w14:solidFill>
              <w14:schemeClr w14:val="tx1"/>
            </w14:solidFill>
          </w14:textFill>
        </w:rPr>
        <w:t>01</w:t>
      </w:r>
      <w:r>
        <w:rPr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 xml:space="preserve"> de </w:t>
      </w:r>
      <w:r>
        <w:rPr>
          <w:rFonts w:hint="default"/>
          <w:b w:val="0"/>
          <w:bCs w:val="0"/>
          <w:color w:val="000000" w:themeColor="text1"/>
          <w:lang w:val="pt-BR"/>
          <w14:textFill>
            <w14:solidFill>
              <w14:schemeClr w14:val="tx1"/>
            </w14:solidFill>
          </w14:textFill>
        </w:rPr>
        <w:t>dez</w:t>
      </w:r>
      <w:r>
        <w:rPr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embro de 202</w:t>
      </w:r>
      <w:r>
        <w:rPr>
          <w:rFonts w:hint="default"/>
          <w:b w:val="0"/>
          <w:bCs w:val="0"/>
          <w:color w:val="000000" w:themeColor="text1"/>
          <w:lang w:val="pt-BR"/>
          <w14:textFill>
            <w14:solidFill>
              <w14:schemeClr w14:val="tx1"/>
            </w14:solidFill>
          </w14:textFill>
        </w:rPr>
        <w:t>3</w:t>
      </w:r>
      <w:r>
        <w:rPr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, todos os processos novo</w:t>
      </w:r>
      <w:r>
        <w:rPr>
          <w:rFonts w:hint="default"/>
          <w:b w:val="0"/>
          <w:bCs w:val="0"/>
          <w:color w:val="000000" w:themeColor="text1"/>
          <w:lang w:val="pt-BR"/>
          <w14:textFill>
            <w14:solidFill>
              <w14:schemeClr w14:val="tx1"/>
            </w14:solidFill>
          </w14:textFill>
        </w:rPr>
        <w:t>s de diárias e férias deverão ser abertos no SEI.</w:t>
      </w:r>
    </w:p>
    <w:p>
      <w:pPr>
        <w:spacing w:after="0" w:line="240" w:lineRule="auto"/>
        <w:rPr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3"/>
        <w:numPr>
          <w:ilvl w:val="0"/>
          <w:numId w:val="2"/>
        </w:numPr>
        <w:spacing w:after="0" w:line="240" w:lineRule="auto"/>
        <w:ind w:left="425" w:leftChars="0" w:hanging="425" w:firstLineChars="0"/>
        <w:rPr>
          <w:rFonts w:hint="default"/>
          <w:b w:val="0"/>
          <w:bCs w:val="0"/>
          <w:color w:val="000000" w:themeColor="text1"/>
          <w:lang w:val="pt-BR"/>
          <w14:textFill>
            <w14:solidFill>
              <w14:schemeClr w14:val="tx1"/>
            </w14:solidFill>
          </w14:textFill>
        </w:rPr>
      </w:pPr>
      <w:r>
        <w:rPr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A partir de 1</w:t>
      </w:r>
      <w:r>
        <w:rPr>
          <w:rFonts w:hint="default"/>
          <w:b w:val="0"/>
          <w:bCs w:val="0"/>
          <w:color w:val="000000" w:themeColor="text1"/>
          <w:lang w:val="pt-BR"/>
          <w14:textFill>
            <w14:solidFill>
              <w14:schemeClr w14:val="tx1"/>
            </w14:solidFill>
          </w14:textFill>
        </w:rPr>
        <w:t xml:space="preserve"> </w:t>
      </w:r>
      <w:r>
        <w:rPr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 xml:space="preserve">de </w:t>
      </w:r>
      <w:r>
        <w:rPr>
          <w:rFonts w:hint="default"/>
          <w:b w:val="0"/>
          <w:bCs w:val="0"/>
          <w:color w:val="000000" w:themeColor="text1"/>
          <w:lang w:val="pt-BR"/>
          <w14:textFill>
            <w14:solidFill>
              <w14:schemeClr w14:val="tx1"/>
            </w14:solidFill>
          </w14:textFill>
        </w:rPr>
        <w:t>janeiro</w:t>
      </w:r>
      <w:r>
        <w:rPr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 xml:space="preserve"> de 202</w:t>
      </w:r>
      <w:r>
        <w:rPr>
          <w:rFonts w:hint="default"/>
          <w:b w:val="0"/>
          <w:bCs w:val="0"/>
          <w:color w:val="000000" w:themeColor="text1"/>
          <w:lang w:val="pt-BR"/>
          <w14:textFill>
            <w14:solidFill>
              <w14:schemeClr w14:val="tx1"/>
            </w14:solidFill>
          </w14:textFill>
        </w:rPr>
        <w:t>4</w:t>
      </w:r>
      <w:r>
        <w:rPr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 xml:space="preserve">, todos os processos </w:t>
      </w:r>
      <w:r>
        <w:rPr>
          <w:rFonts w:hint="default"/>
          <w:b w:val="0"/>
          <w:bCs w:val="0"/>
          <w:color w:val="000000" w:themeColor="text1"/>
          <w:lang w:val="pt-BR"/>
          <w14:textFill>
            <w14:solidFill>
              <w14:schemeClr w14:val="tx1"/>
            </w14:solidFill>
          </w14:textFill>
        </w:rPr>
        <w:t xml:space="preserve">administrativos </w:t>
      </w:r>
      <w:r>
        <w:rPr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iniciados na</w:t>
      </w:r>
      <w:r>
        <w:rPr>
          <w:rFonts w:hint="default"/>
          <w:b w:val="0"/>
          <w:bCs w:val="0"/>
          <w:color w:val="000000" w:themeColor="text1"/>
          <w:lang w:val="pt-BR"/>
          <w14:textFill>
            <w14:solidFill>
              <w14:schemeClr w14:val="tx1"/>
            </w14:solidFill>
          </w14:textFill>
        </w:rPr>
        <w:t>s</w:t>
      </w:r>
      <w:r>
        <w:rPr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 xml:space="preserve"> áre</w:t>
      </w:r>
      <w:r>
        <w:rPr>
          <w:rFonts w:hint="default"/>
          <w:b w:val="0"/>
          <w:bCs w:val="0"/>
          <w:color w:val="000000" w:themeColor="text1"/>
          <w:lang w:val="pt-BR"/>
          <w14:textFill>
            <w14:solidFill>
              <w14:schemeClr w14:val="tx1"/>
            </w14:solidFill>
          </w14:textFill>
        </w:rPr>
        <w:t>as deverão ser abertos no SEI:</w:t>
      </w:r>
    </w:p>
    <w:p>
      <w:pPr>
        <w:pStyle w:val="23"/>
        <w:numPr>
          <w:ilvl w:val="0"/>
          <w:numId w:val="3"/>
        </w:numPr>
        <w:tabs>
          <w:tab w:val="left" w:pos="1100"/>
          <w:tab w:val="clear" w:pos="425"/>
        </w:tabs>
        <w:spacing w:after="0" w:line="240" w:lineRule="auto"/>
        <w:ind w:left="880" w:leftChars="0" w:firstLine="0" w:firstLineChars="0"/>
        <w:rPr>
          <w:rFonts w:hint="default"/>
          <w:b w:val="0"/>
          <w:bCs w:val="0"/>
          <w:color w:val="000000" w:themeColor="text1"/>
          <w:lang w:val="pt-BR"/>
          <w14:textFill>
            <w14:solidFill>
              <w14:schemeClr w14:val="tx1"/>
            </w14:solidFill>
          </w14:textFill>
        </w:rPr>
      </w:pPr>
      <w:r>
        <w:rPr>
          <w:rFonts w:hint="default"/>
          <w:b w:val="0"/>
          <w:bCs w:val="0"/>
          <w:color w:val="000000" w:themeColor="text1"/>
          <w:lang w:val="pt-BR"/>
          <w14:textFill>
            <w14:solidFill>
              <w14:schemeClr w14:val="tx1"/>
            </w14:solidFill>
          </w14:textFill>
        </w:rPr>
        <w:t>Presidência</w:t>
      </w:r>
    </w:p>
    <w:p>
      <w:pPr>
        <w:pStyle w:val="23"/>
        <w:numPr>
          <w:ilvl w:val="0"/>
          <w:numId w:val="3"/>
        </w:numPr>
        <w:tabs>
          <w:tab w:val="left" w:pos="1100"/>
          <w:tab w:val="clear" w:pos="425"/>
        </w:tabs>
        <w:spacing w:after="0" w:line="240" w:lineRule="auto"/>
        <w:ind w:left="880" w:leftChars="0" w:firstLine="0" w:firstLineChars="0"/>
        <w:rPr>
          <w:rFonts w:hint="default"/>
          <w:b w:val="0"/>
          <w:bCs w:val="0"/>
          <w:color w:val="000000" w:themeColor="text1"/>
          <w:lang w:val="pt-BR"/>
          <w14:textFill>
            <w14:solidFill>
              <w14:schemeClr w14:val="tx1"/>
            </w14:solidFill>
          </w14:textFill>
        </w:rPr>
      </w:pPr>
      <w:r>
        <w:rPr>
          <w:rFonts w:hint="default"/>
          <w:b w:val="0"/>
          <w:bCs w:val="0"/>
          <w:color w:val="000000" w:themeColor="text1"/>
          <w:lang w:val="pt-BR"/>
          <w14:textFill>
            <w14:solidFill>
              <w14:schemeClr w14:val="tx1"/>
            </w14:solidFill>
          </w14:textFill>
        </w:rPr>
        <w:t>Assessoria de Imprensa</w:t>
      </w:r>
    </w:p>
    <w:p>
      <w:pPr>
        <w:pStyle w:val="23"/>
        <w:numPr>
          <w:ilvl w:val="0"/>
          <w:numId w:val="3"/>
        </w:numPr>
        <w:tabs>
          <w:tab w:val="left" w:pos="1100"/>
          <w:tab w:val="clear" w:pos="425"/>
        </w:tabs>
        <w:spacing w:after="0" w:line="240" w:lineRule="auto"/>
        <w:ind w:left="880" w:leftChars="0" w:firstLine="0" w:firstLineChars="0"/>
        <w:rPr>
          <w:rFonts w:hint="default"/>
          <w:b w:val="0"/>
          <w:bCs w:val="0"/>
          <w:color w:val="000000" w:themeColor="text1"/>
          <w:lang w:val="pt-BR"/>
          <w14:textFill>
            <w14:solidFill>
              <w14:schemeClr w14:val="tx1"/>
            </w14:solidFill>
          </w14:textFill>
        </w:rPr>
      </w:pPr>
      <w:r>
        <w:rPr>
          <w:rFonts w:hint="default"/>
          <w:b w:val="0"/>
          <w:bCs w:val="0"/>
          <w:color w:val="000000" w:themeColor="text1"/>
          <w:lang w:val="pt-BR"/>
          <w14:textFill>
            <w14:solidFill>
              <w14:schemeClr w14:val="tx1"/>
            </w14:solidFill>
          </w14:textFill>
        </w:rPr>
        <w:t>Área de Administração e Recursos Humanos</w:t>
      </w:r>
    </w:p>
    <w:p>
      <w:pPr>
        <w:pStyle w:val="23"/>
        <w:numPr>
          <w:ilvl w:val="0"/>
          <w:numId w:val="3"/>
        </w:numPr>
        <w:tabs>
          <w:tab w:val="left" w:pos="1100"/>
          <w:tab w:val="clear" w:pos="425"/>
        </w:tabs>
        <w:spacing w:after="0" w:line="240" w:lineRule="auto"/>
        <w:ind w:left="880" w:leftChars="0" w:firstLine="0" w:firstLineChars="0"/>
        <w:rPr>
          <w:rFonts w:hint="default"/>
          <w:b w:val="0"/>
          <w:bCs w:val="0"/>
          <w:color w:val="000000" w:themeColor="text1"/>
          <w:lang w:val="pt-BR"/>
          <w14:textFill>
            <w14:solidFill>
              <w14:schemeClr w14:val="tx1"/>
            </w14:solidFill>
          </w14:textFill>
        </w:rPr>
      </w:pPr>
      <w:r>
        <w:rPr>
          <w:rFonts w:hint="default"/>
          <w:b w:val="0"/>
          <w:bCs w:val="0"/>
          <w:color w:val="000000" w:themeColor="text1"/>
          <w:lang w:val="pt-BR"/>
          <w14:textFill>
            <w14:solidFill>
              <w14:schemeClr w14:val="tx1"/>
            </w14:solidFill>
          </w14:textFill>
        </w:rPr>
        <w:t>Área de Planejamento e Finanças</w:t>
      </w:r>
    </w:p>
    <w:p>
      <w:pPr>
        <w:pStyle w:val="23"/>
        <w:numPr>
          <w:ilvl w:val="0"/>
          <w:numId w:val="3"/>
        </w:numPr>
        <w:tabs>
          <w:tab w:val="left" w:pos="1100"/>
          <w:tab w:val="clear" w:pos="425"/>
        </w:tabs>
        <w:spacing w:after="0" w:line="240" w:lineRule="auto"/>
        <w:ind w:left="880" w:leftChars="0" w:firstLine="0" w:firstLineChars="0"/>
        <w:rPr>
          <w:rFonts w:hint="default"/>
          <w:b w:val="0"/>
          <w:bCs w:val="0"/>
          <w:color w:val="000000" w:themeColor="text1"/>
          <w:lang w:val="pt-BR"/>
          <w14:textFill>
            <w14:solidFill>
              <w14:schemeClr w14:val="tx1"/>
            </w14:solidFill>
          </w14:textFill>
        </w:rPr>
      </w:pPr>
      <w:r>
        <w:rPr>
          <w:rFonts w:hint="default"/>
          <w:b w:val="0"/>
          <w:bCs w:val="0"/>
          <w:color w:val="000000" w:themeColor="text1"/>
          <w:lang w:val="pt-BR"/>
          <w14:textFill>
            <w14:solidFill>
              <w14:schemeClr w14:val="tx1"/>
            </w14:solidFill>
          </w14:textFill>
        </w:rPr>
        <w:t>Área Técnica</w:t>
      </w:r>
    </w:p>
    <w:p>
      <w:pPr>
        <w:pStyle w:val="23"/>
        <w:numPr>
          <w:ilvl w:val="0"/>
          <w:numId w:val="3"/>
        </w:numPr>
        <w:tabs>
          <w:tab w:val="left" w:pos="1100"/>
          <w:tab w:val="clear" w:pos="425"/>
        </w:tabs>
        <w:spacing w:after="0" w:line="240" w:lineRule="auto"/>
        <w:ind w:left="880" w:leftChars="0" w:firstLine="0" w:firstLineChars="0"/>
        <w:rPr>
          <w:rFonts w:hint="default"/>
          <w:b w:val="0"/>
          <w:bCs w:val="0"/>
          <w:color w:val="000000" w:themeColor="text1"/>
          <w:lang w:val="pt-BR"/>
          <w14:textFill>
            <w14:solidFill>
              <w14:schemeClr w14:val="tx1"/>
            </w14:solidFill>
          </w14:textFill>
        </w:rPr>
      </w:pPr>
      <w:r>
        <w:rPr>
          <w:rFonts w:hint="default"/>
          <w:b w:val="0"/>
          <w:bCs w:val="0"/>
          <w:color w:val="000000" w:themeColor="text1"/>
          <w:lang w:val="pt-BR"/>
          <w14:textFill>
            <w14:solidFill>
              <w14:schemeClr w14:val="tx1"/>
            </w14:solidFill>
          </w14:textFill>
        </w:rPr>
        <w:t>Área de Fiscalização</w:t>
      </w:r>
    </w:p>
    <w:p>
      <w:pPr>
        <w:pStyle w:val="23"/>
        <w:spacing w:after="0" w:line="240" w:lineRule="auto"/>
      </w:pPr>
    </w:p>
    <w:sectPr>
      <w:headerReference r:id="rId5" w:type="default"/>
      <w:footerReference r:id="rId6" w:type="default"/>
      <w:pgSz w:w="11906" w:h="16838"/>
      <w:pgMar w:top="1418" w:right="1134" w:bottom="1134" w:left="1701" w:header="1701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b/>
        <w:bCs/>
      </w:rPr>
      <w:id w:val="-1959100009"/>
      <w:docPartObj>
        <w:docPartGallery w:val="autotext"/>
      </w:docPartObj>
    </w:sdtPr>
    <w:sdtEndPr>
      <w:rPr>
        <w:b/>
        <w:bCs/>
        <w:color w:val="1B6469"/>
      </w:rPr>
    </w:sdtEndPr>
    <w:sdtContent>
      <w:p>
        <w:pPr>
          <w:pStyle w:val="15"/>
          <w:jc w:val="right"/>
          <w:rPr>
            <w:b/>
            <w:bCs/>
            <w:color w:val="1B6469"/>
          </w:rPr>
        </w:pPr>
        <w:r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-205740</wp:posOffset>
              </wp:positionH>
              <wp:positionV relativeFrom="page">
                <wp:posOffset>9630410</wp:posOffset>
              </wp:positionV>
              <wp:extent cx="8345170" cy="998855"/>
              <wp:effectExtent l="0" t="0" r="0" b="0"/>
              <wp:wrapSquare wrapText="bothSides"/>
              <wp:docPr id="1" name="Image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345170" cy="998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rPr>
            <w:b/>
            <w:bCs/>
            <w:color w:val="1B6469"/>
          </w:rPr>
          <w:fldChar w:fldCharType="begin"/>
        </w:r>
        <w:r>
          <w:rPr>
            <w:bCs/>
            <w:color w:val="1B6469"/>
          </w:rPr>
          <w:instrText xml:space="preserve">PAGE   \* MERGEFORMAT</w:instrText>
        </w:r>
        <w:r>
          <w:rPr>
            <w:b/>
            <w:bCs/>
            <w:color w:val="1B6469"/>
          </w:rPr>
          <w:fldChar w:fldCharType="separate"/>
        </w:r>
        <w:r>
          <w:rPr>
            <w:b/>
            <w:bCs/>
            <w:color w:val="1B6469"/>
          </w:rPr>
          <w:t>20</w:t>
        </w:r>
        <w:r>
          <w:rPr>
            <w:b/>
            <w:bCs/>
            <w:color w:val="1B6469"/>
          </w:rPr>
          <w:fldChar w:fldCharType="end"/>
        </w:r>
      </w:p>
    </w:sdtContent>
  </w:sdt>
  <w:p>
    <w:pPr>
      <w:pStyle w:val="1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76" w:lineRule="auto"/>
      <w:rPr>
        <w:color w:val="FFFFFF" w:themeColor="background1"/>
        <w:sz w:val="12"/>
        <w:szCs w:val="12"/>
        <w14:textFill>
          <w14:solidFill>
            <w14:schemeClr w14:val="bg1"/>
          </w14:solidFill>
        </w14:textFill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-1076325</wp:posOffset>
          </wp:positionH>
          <wp:positionV relativeFrom="topMargin">
            <wp:posOffset>51435</wp:posOffset>
          </wp:positionV>
          <wp:extent cx="8499475" cy="1414145"/>
          <wp:effectExtent l="0" t="0" r="0" b="0"/>
          <wp:wrapTopAndBottom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99475" cy="14141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48E43EA"/>
    <w:multiLevelType w:val="singleLevel"/>
    <w:tmpl w:val="B48E43EA"/>
    <w:lvl w:ilvl="0" w:tentative="0">
      <w:start w:val="1"/>
      <w:numFmt w:val="lowerLetter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">
    <w:nsid w:val="B6C1944E"/>
    <w:multiLevelType w:val="singleLevel"/>
    <w:tmpl w:val="B6C1944E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2">
    <w:nsid w:val="43EB53F7"/>
    <w:multiLevelType w:val="multilevel"/>
    <w:tmpl w:val="43EB53F7"/>
    <w:lvl w:ilvl="0" w:tentative="0">
      <w:start w:val="1"/>
      <w:numFmt w:val="decimal"/>
      <w:pStyle w:val="2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57"/>
    <w:rsid w:val="0000572D"/>
    <w:rsid w:val="00006EE1"/>
    <w:rsid w:val="000138EE"/>
    <w:rsid w:val="0002274F"/>
    <w:rsid w:val="00034A7A"/>
    <w:rsid w:val="00056D18"/>
    <w:rsid w:val="00064A9F"/>
    <w:rsid w:val="000734F5"/>
    <w:rsid w:val="000B5EEF"/>
    <w:rsid w:val="000B7442"/>
    <w:rsid w:val="000E3D11"/>
    <w:rsid w:val="000F0C06"/>
    <w:rsid w:val="00104802"/>
    <w:rsid w:val="0010627D"/>
    <w:rsid w:val="00113E92"/>
    <w:rsid w:val="0012088C"/>
    <w:rsid w:val="00145DC1"/>
    <w:rsid w:val="00157379"/>
    <w:rsid w:val="0016451B"/>
    <w:rsid w:val="00167C94"/>
    <w:rsid w:val="00171009"/>
    <w:rsid w:val="00175146"/>
    <w:rsid w:val="001846E0"/>
    <w:rsid w:val="00184F91"/>
    <w:rsid w:val="00196CB0"/>
    <w:rsid w:val="001B72B9"/>
    <w:rsid w:val="001C4E68"/>
    <w:rsid w:val="001E645A"/>
    <w:rsid w:val="001E7A5E"/>
    <w:rsid w:val="002149AE"/>
    <w:rsid w:val="00217715"/>
    <w:rsid w:val="002202D9"/>
    <w:rsid w:val="00220B0F"/>
    <w:rsid w:val="00226D06"/>
    <w:rsid w:val="002342E9"/>
    <w:rsid w:val="00235DE8"/>
    <w:rsid w:val="00240B81"/>
    <w:rsid w:val="0024175D"/>
    <w:rsid w:val="00245A8C"/>
    <w:rsid w:val="00246AF1"/>
    <w:rsid w:val="00247F5B"/>
    <w:rsid w:val="00263D01"/>
    <w:rsid w:val="00286C48"/>
    <w:rsid w:val="00286EE0"/>
    <w:rsid w:val="0029429B"/>
    <w:rsid w:val="002B1CD9"/>
    <w:rsid w:val="002C0927"/>
    <w:rsid w:val="002D5701"/>
    <w:rsid w:val="002E6246"/>
    <w:rsid w:val="002F684C"/>
    <w:rsid w:val="00305FAF"/>
    <w:rsid w:val="00314C0D"/>
    <w:rsid w:val="00316FD1"/>
    <w:rsid w:val="0031769F"/>
    <w:rsid w:val="0032781C"/>
    <w:rsid w:val="00342F93"/>
    <w:rsid w:val="0034316B"/>
    <w:rsid w:val="00345B66"/>
    <w:rsid w:val="00355F9E"/>
    <w:rsid w:val="00371A8A"/>
    <w:rsid w:val="0038188F"/>
    <w:rsid w:val="00381A21"/>
    <w:rsid w:val="003959A9"/>
    <w:rsid w:val="003B063E"/>
    <w:rsid w:val="003B4087"/>
    <w:rsid w:val="003B464F"/>
    <w:rsid w:val="003D4129"/>
    <w:rsid w:val="003D5AFC"/>
    <w:rsid w:val="003D6CA6"/>
    <w:rsid w:val="003E10D5"/>
    <w:rsid w:val="003F6B20"/>
    <w:rsid w:val="00403326"/>
    <w:rsid w:val="00403B79"/>
    <w:rsid w:val="00405498"/>
    <w:rsid w:val="00416786"/>
    <w:rsid w:val="00435C3E"/>
    <w:rsid w:val="004711C3"/>
    <w:rsid w:val="00474FA0"/>
    <w:rsid w:val="00477777"/>
    <w:rsid w:val="004825ED"/>
    <w:rsid w:val="004925E5"/>
    <w:rsid w:val="004A0C3A"/>
    <w:rsid w:val="004B3789"/>
    <w:rsid w:val="004B4185"/>
    <w:rsid w:val="004B7046"/>
    <w:rsid w:val="004C44C3"/>
    <w:rsid w:val="004D49F4"/>
    <w:rsid w:val="004E3112"/>
    <w:rsid w:val="004E349E"/>
    <w:rsid w:val="004E477F"/>
    <w:rsid w:val="004F6A0D"/>
    <w:rsid w:val="00503414"/>
    <w:rsid w:val="00517F84"/>
    <w:rsid w:val="005224DA"/>
    <w:rsid w:val="00526F19"/>
    <w:rsid w:val="0053605B"/>
    <w:rsid w:val="005406D7"/>
    <w:rsid w:val="0055402A"/>
    <w:rsid w:val="00564700"/>
    <w:rsid w:val="00565076"/>
    <w:rsid w:val="00570C6D"/>
    <w:rsid w:val="00592129"/>
    <w:rsid w:val="005B61AB"/>
    <w:rsid w:val="005C2E15"/>
    <w:rsid w:val="005E7182"/>
    <w:rsid w:val="005F01D7"/>
    <w:rsid w:val="005F6C15"/>
    <w:rsid w:val="006172CE"/>
    <w:rsid w:val="00623F7E"/>
    <w:rsid w:val="00624D5A"/>
    <w:rsid w:val="00630899"/>
    <w:rsid w:val="0064217D"/>
    <w:rsid w:val="00662929"/>
    <w:rsid w:val="006758DE"/>
    <w:rsid w:val="00682370"/>
    <w:rsid w:val="006905A1"/>
    <w:rsid w:val="0069570B"/>
    <w:rsid w:val="006B3D68"/>
    <w:rsid w:val="006C0FAF"/>
    <w:rsid w:val="006E48BD"/>
    <w:rsid w:val="006E5943"/>
    <w:rsid w:val="006F009C"/>
    <w:rsid w:val="00702B94"/>
    <w:rsid w:val="00703F6A"/>
    <w:rsid w:val="00704886"/>
    <w:rsid w:val="007253EA"/>
    <w:rsid w:val="00737730"/>
    <w:rsid w:val="00743CC3"/>
    <w:rsid w:val="007524A8"/>
    <w:rsid w:val="00755B6D"/>
    <w:rsid w:val="00756AF0"/>
    <w:rsid w:val="00756D86"/>
    <w:rsid w:val="0077691A"/>
    <w:rsid w:val="00782469"/>
    <w:rsid w:val="007944E4"/>
    <w:rsid w:val="007A53D1"/>
    <w:rsid w:val="007A55E4"/>
    <w:rsid w:val="007B6310"/>
    <w:rsid w:val="007D0A76"/>
    <w:rsid w:val="007E3829"/>
    <w:rsid w:val="007E4009"/>
    <w:rsid w:val="00805BAF"/>
    <w:rsid w:val="00815CE5"/>
    <w:rsid w:val="00851604"/>
    <w:rsid w:val="00854073"/>
    <w:rsid w:val="00870256"/>
    <w:rsid w:val="00886485"/>
    <w:rsid w:val="008936F6"/>
    <w:rsid w:val="0089372A"/>
    <w:rsid w:val="008A7A4B"/>
    <w:rsid w:val="008C2D78"/>
    <w:rsid w:val="008D68B1"/>
    <w:rsid w:val="008D7A71"/>
    <w:rsid w:val="008E4282"/>
    <w:rsid w:val="008E745B"/>
    <w:rsid w:val="00915F16"/>
    <w:rsid w:val="009176A0"/>
    <w:rsid w:val="00930C1E"/>
    <w:rsid w:val="00931D05"/>
    <w:rsid w:val="00945125"/>
    <w:rsid w:val="00950E0C"/>
    <w:rsid w:val="00976E2D"/>
    <w:rsid w:val="00991601"/>
    <w:rsid w:val="009A01AA"/>
    <w:rsid w:val="009A6416"/>
    <w:rsid w:val="009B12BB"/>
    <w:rsid w:val="009C215D"/>
    <w:rsid w:val="009F5CCC"/>
    <w:rsid w:val="00A06128"/>
    <w:rsid w:val="00A141BE"/>
    <w:rsid w:val="00A160B6"/>
    <w:rsid w:val="00A16592"/>
    <w:rsid w:val="00A22FCC"/>
    <w:rsid w:val="00A24667"/>
    <w:rsid w:val="00A257D2"/>
    <w:rsid w:val="00A353AF"/>
    <w:rsid w:val="00A42B38"/>
    <w:rsid w:val="00A67922"/>
    <w:rsid w:val="00A72CCF"/>
    <w:rsid w:val="00A744B3"/>
    <w:rsid w:val="00AA7B6A"/>
    <w:rsid w:val="00AA7EB1"/>
    <w:rsid w:val="00AC554C"/>
    <w:rsid w:val="00AE5AA6"/>
    <w:rsid w:val="00B00518"/>
    <w:rsid w:val="00B075D2"/>
    <w:rsid w:val="00B168BF"/>
    <w:rsid w:val="00B31F78"/>
    <w:rsid w:val="00B42F71"/>
    <w:rsid w:val="00B52E79"/>
    <w:rsid w:val="00B545E2"/>
    <w:rsid w:val="00B64726"/>
    <w:rsid w:val="00B94725"/>
    <w:rsid w:val="00BA0A42"/>
    <w:rsid w:val="00BD577A"/>
    <w:rsid w:val="00C049B1"/>
    <w:rsid w:val="00C07DEB"/>
    <w:rsid w:val="00C34BAB"/>
    <w:rsid w:val="00C553B4"/>
    <w:rsid w:val="00C56C72"/>
    <w:rsid w:val="00C60C46"/>
    <w:rsid w:val="00C778AD"/>
    <w:rsid w:val="00C87C46"/>
    <w:rsid w:val="00C87FA3"/>
    <w:rsid w:val="00C91CA5"/>
    <w:rsid w:val="00CA3343"/>
    <w:rsid w:val="00CA4F92"/>
    <w:rsid w:val="00CA6004"/>
    <w:rsid w:val="00CB5DBC"/>
    <w:rsid w:val="00CB77DA"/>
    <w:rsid w:val="00CC0E22"/>
    <w:rsid w:val="00CC76F6"/>
    <w:rsid w:val="00CD195B"/>
    <w:rsid w:val="00CE4E8B"/>
    <w:rsid w:val="00CE68C1"/>
    <w:rsid w:val="00D05E77"/>
    <w:rsid w:val="00D07558"/>
    <w:rsid w:val="00D1669C"/>
    <w:rsid w:val="00D21C37"/>
    <w:rsid w:val="00D2245A"/>
    <w:rsid w:val="00D3408E"/>
    <w:rsid w:val="00D371B3"/>
    <w:rsid w:val="00D371CC"/>
    <w:rsid w:val="00D5096F"/>
    <w:rsid w:val="00D61D98"/>
    <w:rsid w:val="00D7427B"/>
    <w:rsid w:val="00D84619"/>
    <w:rsid w:val="00D97CC0"/>
    <w:rsid w:val="00DC1ECE"/>
    <w:rsid w:val="00E0640A"/>
    <w:rsid w:val="00E25662"/>
    <w:rsid w:val="00E348F6"/>
    <w:rsid w:val="00E53FED"/>
    <w:rsid w:val="00E54621"/>
    <w:rsid w:val="00E61A2C"/>
    <w:rsid w:val="00E6550D"/>
    <w:rsid w:val="00E70729"/>
    <w:rsid w:val="00E72649"/>
    <w:rsid w:val="00E75383"/>
    <w:rsid w:val="00E9627C"/>
    <w:rsid w:val="00EA4731"/>
    <w:rsid w:val="00EA741F"/>
    <w:rsid w:val="00EB19A0"/>
    <w:rsid w:val="00EC24D9"/>
    <w:rsid w:val="00EC5EB4"/>
    <w:rsid w:val="00EE0A57"/>
    <w:rsid w:val="00EF4C4E"/>
    <w:rsid w:val="00F1401B"/>
    <w:rsid w:val="00F237ED"/>
    <w:rsid w:val="00F24217"/>
    <w:rsid w:val="00F42952"/>
    <w:rsid w:val="00F469C2"/>
    <w:rsid w:val="00F56392"/>
    <w:rsid w:val="00F74995"/>
    <w:rsid w:val="00F825CB"/>
    <w:rsid w:val="00F86139"/>
    <w:rsid w:val="00F954D0"/>
    <w:rsid w:val="00FA2DD5"/>
    <w:rsid w:val="00FA496F"/>
    <w:rsid w:val="00FA7123"/>
    <w:rsid w:val="00FB2AF4"/>
    <w:rsid w:val="00FB30E6"/>
    <w:rsid w:val="00FE2C38"/>
    <w:rsid w:val="00FF12B4"/>
    <w:rsid w:val="00FF6D17"/>
    <w:rsid w:val="1AED4E7C"/>
    <w:rsid w:val="30663E52"/>
    <w:rsid w:val="4BC44CC6"/>
    <w:rsid w:val="4D8971C2"/>
    <w:rsid w:val="5099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3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0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Arial" w:hAnsi="Arial" w:cs="Arial" w:eastAsiaTheme="minorHAnsi"/>
      <w:color w:val="000000" w:themeColor="text1"/>
      <w:sz w:val="22"/>
      <w:szCs w:val="22"/>
      <w:lang w:val="pt-BR" w:eastAsia="en-US" w:bidi="ar-SA"/>
      <w14:textFill>
        <w14:solidFill>
          <w14:schemeClr w14:val="tx1"/>
        </w14:solidFill>
      </w14:textFill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pageBreakBefore/>
      <w:framePr w:wrap="around" w:vAnchor="text" w:hAnchor="text" w:y="1"/>
      <w:numPr>
        <w:ilvl w:val="0"/>
        <w:numId w:val="1"/>
      </w:numPr>
      <w:suppressAutoHyphens/>
      <w:spacing w:after="30" w:line="360" w:lineRule="auto"/>
      <w:outlineLvl w:val="0"/>
    </w:pPr>
    <w:rPr>
      <w:rFonts w:eastAsiaTheme="majorEastAsia" w:cstheme="majorBidi"/>
      <w:b/>
      <w:sz w:val="24"/>
      <w:szCs w:val="32"/>
      <w:lang w:eastAsia="pt-BR"/>
    </w:rPr>
  </w:style>
  <w:style w:type="paragraph" w:styleId="3">
    <w:name w:val="heading 2"/>
    <w:basedOn w:val="1"/>
    <w:next w:val="1"/>
    <w:link w:val="19"/>
    <w:semiHidden/>
    <w:unhideWhenUsed/>
    <w:qFormat/>
    <w:uiPriority w:val="9"/>
    <w:pPr>
      <w:keepNext/>
      <w:keepLines/>
      <w:tabs>
        <w:tab w:val="left" w:pos="720"/>
      </w:tabs>
      <w:suppressAutoHyphens/>
      <w:spacing w:after="30" w:line="360" w:lineRule="auto"/>
      <w:ind w:left="720" w:hanging="720"/>
      <w:outlineLvl w:val="1"/>
    </w:pPr>
    <w:rPr>
      <w:rFonts w:eastAsiaTheme="majorEastAsia" w:cstheme="majorBidi"/>
      <w:b/>
      <w:sz w:val="24"/>
      <w:szCs w:val="26"/>
    </w:rPr>
  </w:style>
  <w:style w:type="paragraph" w:styleId="4">
    <w:name w:val="heading 3"/>
    <w:basedOn w:val="1"/>
    <w:next w:val="1"/>
    <w:link w:val="29"/>
    <w:semiHidden/>
    <w:unhideWhenUsed/>
    <w:qFormat/>
    <w:uiPriority w:val="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03864" w:themeColor="accent1" w:themeShade="80"/>
      <w:sz w:val="24"/>
      <w:szCs w:val="24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annotation reference"/>
    <w:basedOn w:val="5"/>
    <w:semiHidden/>
    <w:unhideWhenUsed/>
    <w:qFormat/>
    <w:uiPriority w:val="0"/>
    <w:rPr>
      <w:sz w:val="16"/>
      <w:szCs w:val="16"/>
    </w:rPr>
  </w:style>
  <w:style w:type="character" w:styleId="8">
    <w:name w:val="FollowedHyperlink"/>
    <w:basedOn w:val="5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line number"/>
    <w:basedOn w:val="5"/>
    <w:semiHidden/>
    <w:unhideWhenUsed/>
    <w:uiPriority w:val="99"/>
  </w:style>
  <w:style w:type="character" w:styleId="10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Body Text"/>
    <w:basedOn w:val="1"/>
    <w:link w:val="26"/>
    <w:qFormat/>
    <w:uiPriority w:val="99"/>
    <w:pPr>
      <w:widowControl w:val="0"/>
      <w:suppressAutoHyphens/>
      <w:spacing w:after="120" w:line="240" w:lineRule="auto"/>
    </w:pPr>
    <w:rPr>
      <w:rFonts w:ascii="Times New Roman" w:hAnsi="Times New Roman" w:eastAsia="Lucida Sans Unicode" w:cs="Times New Roman"/>
      <w:b/>
      <w:color w:val="auto"/>
      <w:kern w:val="1"/>
      <w:sz w:val="24"/>
      <w:szCs w:val="24"/>
      <w:lang w:eastAsia="zh-CN"/>
    </w:rPr>
  </w:style>
  <w:style w:type="paragraph" w:styleId="12">
    <w:name w:val="annotation text"/>
    <w:basedOn w:val="1"/>
    <w:link w:val="32"/>
    <w:unhideWhenUsed/>
    <w:uiPriority w:val="0"/>
    <w:pPr>
      <w:spacing w:line="240" w:lineRule="auto"/>
    </w:pPr>
    <w:rPr>
      <w:sz w:val="20"/>
      <w:szCs w:val="20"/>
    </w:rPr>
  </w:style>
  <w:style w:type="paragraph" w:styleId="13">
    <w:name w:val="header"/>
    <w:basedOn w:val="1"/>
    <w:link w:val="20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4">
    <w:name w:val="annotation subject"/>
    <w:basedOn w:val="12"/>
    <w:next w:val="12"/>
    <w:link w:val="33"/>
    <w:semiHidden/>
    <w:unhideWhenUsed/>
    <w:uiPriority w:val="99"/>
    <w:rPr>
      <w:b/>
      <w:bCs/>
    </w:rPr>
  </w:style>
  <w:style w:type="paragraph" w:styleId="15">
    <w:name w:val="footer"/>
    <w:basedOn w:val="1"/>
    <w:link w:val="21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6">
    <w:name w:val="Balloon Text"/>
    <w:basedOn w:val="1"/>
    <w:link w:val="28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17">
    <w:name w:val="Table Grid"/>
    <w:basedOn w:val="6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8">
    <w:name w:val="Título 1 Char"/>
    <w:basedOn w:val="5"/>
    <w:link w:val="2"/>
    <w:uiPriority w:val="9"/>
    <w:rPr>
      <w:rFonts w:ascii="Arial" w:hAnsi="Arial" w:eastAsiaTheme="majorEastAsia" w:cstheme="majorBidi"/>
      <w:b/>
      <w:color w:val="000000" w:themeColor="text1"/>
      <w:sz w:val="24"/>
      <w:szCs w:val="32"/>
      <w:lang w:eastAsia="pt-BR"/>
      <w14:textFill>
        <w14:solidFill>
          <w14:schemeClr w14:val="tx1"/>
        </w14:solidFill>
      </w14:textFill>
    </w:rPr>
  </w:style>
  <w:style w:type="character" w:customStyle="1" w:styleId="19">
    <w:name w:val="Título 2 Char"/>
    <w:basedOn w:val="5"/>
    <w:link w:val="3"/>
    <w:semiHidden/>
    <w:uiPriority w:val="9"/>
    <w:rPr>
      <w:rFonts w:ascii="Arial" w:hAnsi="Arial" w:eastAsiaTheme="majorEastAsia" w:cstheme="majorBidi"/>
      <w:b/>
      <w:color w:val="000000" w:themeColor="text1"/>
      <w:sz w:val="24"/>
      <w:szCs w:val="26"/>
      <w14:textFill>
        <w14:solidFill>
          <w14:schemeClr w14:val="tx1"/>
        </w14:solidFill>
      </w14:textFill>
    </w:rPr>
  </w:style>
  <w:style w:type="character" w:customStyle="1" w:styleId="20">
    <w:name w:val="Cabeçalho Char"/>
    <w:basedOn w:val="5"/>
    <w:link w:val="13"/>
    <w:uiPriority w:val="99"/>
  </w:style>
  <w:style w:type="character" w:customStyle="1" w:styleId="21">
    <w:name w:val="Rodapé Char"/>
    <w:basedOn w:val="5"/>
    <w:link w:val="15"/>
    <w:uiPriority w:val="99"/>
  </w:style>
  <w:style w:type="character" w:customStyle="1" w:styleId="22">
    <w:name w:val="Menção Pendente1"/>
    <w:basedOn w:val="5"/>
    <w:semiHidden/>
    <w:unhideWhenUsed/>
    <w:uiPriority w:val="99"/>
    <w:rPr>
      <w:color w:val="605E5C"/>
      <w:shd w:val="clear" w:color="auto" w:fill="E1DFDD"/>
    </w:rPr>
  </w:style>
  <w:style w:type="paragraph" w:styleId="23">
    <w:name w:val="List Paragraph"/>
    <w:basedOn w:val="1"/>
    <w:qFormat/>
    <w:uiPriority w:val="34"/>
    <w:pPr>
      <w:ind w:left="720"/>
      <w:contextualSpacing/>
    </w:pPr>
  </w:style>
  <w:style w:type="paragraph" w:styleId="24">
    <w:name w:val="No Spacing"/>
    <w:basedOn w:val="1"/>
    <w:link w:val="25"/>
    <w:qFormat/>
    <w:uiPriority w:val="1"/>
    <w:pPr>
      <w:spacing w:after="0" w:line="240" w:lineRule="auto"/>
    </w:pPr>
    <w:rPr>
      <w:rFonts w:ascii="Times New Roman" w:hAnsi="Times New Roman"/>
    </w:rPr>
  </w:style>
  <w:style w:type="character" w:customStyle="1" w:styleId="25">
    <w:name w:val="Sem Espaçamento Char"/>
    <w:basedOn w:val="5"/>
    <w:link w:val="24"/>
    <w:qFormat/>
    <w:uiPriority w:val="1"/>
    <w:rPr>
      <w:rFonts w:ascii="Times New Roman" w:hAnsi="Times New Roman"/>
    </w:rPr>
  </w:style>
  <w:style w:type="character" w:customStyle="1" w:styleId="26">
    <w:name w:val="Corpo de texto Char"/>
    <w:basedOn w:val="5"/>
    <w:link w:val="11"/>
    <w:qFormat/>
    <w:uiPriority w:val="99"/>
    <w:rPr>
      <w:rFonts w:ascii="Times New Roman" w:hAnsi="Times New Roman" w:eastAsia="Lucida Sans Unicode" w:cs="Times New Roman"/>
      <w:b/>
      <w:color w:val="auto"/>
      <w:kern w:val="1"/>
      <w:sz w:val="24"/>
      <w:szCs w:val="24"/>
      <w:lang w:eastAsia="zh-CN"/>
    </w:rPr>
  </w:style>
  <w:style w:type="paragraph" w:customStyle="1" w:styleId="27">
    <w:name w:val="Table Paragraph"/>
    <w:basedOn w:val="1"/>
    <w:qFormat/>
    <w:uiPriority w:val="1"/>
    <w:pPr>
      <w:widowControl w:val="0"/>
      <w:autoSpaceDE w:val="0"/>
      <w:autoSpaceDN w:val="0"/>
      <w:spacing w:after="0" w:line="240" w:lineRule="auto"/>
      <w:ind w:left="103"/>
    </w:pPr>
    <w:rPr>
      <w:rFonts w:ascii="Times New Roman" w:hAnsi="Times New Roman" w:eastAsia="Times New Roman" w:cs="Times New Roman"/>
      <w:b/>
      <w:color w:val="auto"/>
      <w:lang w:val="en-US"/>
    </w:rPr>
  </w:style>
  <w:style w:type="character" w:customStyle="1" w:styleId="28">
    <w:name w:val="Texto de balão Char"/>
    <w:basedOn w:val="5"/>
    <w:link w:val="16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29">
    <w:name w:val="Título 3 Char"/>
    <w:basedOn w:val="5"/>
    <w:link w:val="4"/>
    <w:semiHidden/>
    <w:qFormat/>
    <w:uiPriority w:val="9"/>
    <w:rPr>
      <w:rFonts w:asciiTheme="majorHAnsi" w:hAnsiTheme="majorHAnsi" w:eastAsiaTheme="majorEastAsia" w:cstheme="majorBidi"/>
      <w:color w:val="203864" w:themeColor="accent1" w:themeShade="80"/>
      <w:sz w:val="24"/>
      <w:szCs w:val="24"/>
    </w:rPr>
  </w:style>
  <w:style w:type="paragraph" w:customStyle="1" w:styleId="30">
    <w:name w:val="sub-title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color w:val="auto"/>
      <w:sz w:val="24"/>
      <w:szCs w:val="24"/>
      <w:lang w:eastAsia="pt-BR"/>
    </w:rPr>
  </w:style>
  <w:style w:type="character" w:customStyle="1" w:styleId="31">
    <w:name w:val="rate"/>
    <w:basedOn w:val="5"/>
    <w:qFormat/>
    <w:uiPriority w:val="0"/>
  </w:style>
  <w:style w:type="character" w:customStyle="1" w:styleId="32">
    <w:name w:val="Texto de comentário Char"/>
    <w:basedOn w:val="5"/>
    <w:link w:val="12"/>
    <w:uiPriority w:val="0"/>
    <w:rPr>
      <w:sz w:val="20"/>
      <w:szCs w:val="20"/>
    </w:rPr>
  </w:style>
  <w:style w:type="character" w:customStyle="1" w:styleId="33">
    <w:name w:val="Assunto do comentário Char"/>
    <w:basedOn w:val="32"/>
    <w:link w:val="14"/>
    <w:semiHidden/>
    <w:uiPriority w:val="99"/>
    <w:rPr>
      <w:b/>
      <w:bCs/>
      <w:sz w:val="20"/>
      <w:szCs w:val="20"/>
    </w:rPr>
  </w:style>
  <w:style w:type="paragraph" w:customStyle="1" w:styleId="34">
    <w:name w:val="Standard"/>
    <w:qFormat/>
    <w:uiPriority w:val="0"/>
    <w:pPr>
      <w:autoSpaceDN w:val="0"/>
      <w:spacing w:after="0" w:line="240" w:lineRule="auto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eastAsia="pt-BR" w:bidi="ar-SA"/>
    </w:rPr>
  </w:style>
  <w:style w:type="paragraph" w:customStyle="1" w:styleId="35">
    <w:name w:val="Text body"/>
    <w:basedOn w:val="1"/>
    <w:qFormat/>
    <w:uiPriority w:val="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hAnsi="Times New Roman" w:eastAsia="Arial Unicode MS" w:cs="Tahoma"/>
      <w:color w:val="auto"/>
      <w:kern w:val="3"/>
      <w:sz w:val="24"/>
      <w:szCs w:val="24"/>
      <w:lang w:eastAsia="ar-SA"/>
    </w:rPr>
  </w:style>
  <w:style w:type="paragraph" w:customStyle="1" w:styleId="36">
    <w:name w:val="Corpo de texto 21"/>
    <w:basedOn w:val="1"/>
    <w:qFormat/>
    <w:uiPriority w:val="0"/>
    <w:pPr>
      <w:suppressAutoHyphens/>
      <w:autoSpaceDN w:val="0"/>
      <w:spacing w:after="140" w:line="240" w:lineRule="auto"/>
      <w:jc w:val="both"/>
      <w:textAlignment w:val="baseline"/>
    </w:pPr>
    <w:rPr>
      <w:rFonts w:ascii="Times New Roman" w:hAnsi="Times New Roman" w:eastAsia="Times New Roman" w:cs="Times New Roman"/>
      <w:color w:val="auto"/>
      <w:sz w:val="24"/>
      <w:szCs w:val="20"/>
      <w:lang w:eastAsia="ar-SA"/>
    </w:rPr>
  </w:style>
  <w:style w:type="paragraph" w:customStyle="1" w:styleId="37">
    <w:name w:val="Revision"/>
    <w:hidden/>
    <w:semiHidden/>
    <w:qFormat/>
    <w:uiPriority w:val="99"/>
    <w:pPr>
      <w:spacing w:after="0" w:line="240" w:lineRule="auto"/>
    </w:pPr>
    <w:rPr>
      <w:rFonts w:ascii="Arial" w:hAnsi="Arial" w:cs="Arial" w:eastAsiaTheme="minorHAnsi"/>
      <w:color w:val="000000" w:themeColor="text1"/>
      <w:sz w:val="22"/>
      <w:szCs w:val="22"/>
      <w:lang w:val="pt-BR" w:eastAsia="en-US" w:bidi="ar-SA"/>
      <w14:textFill>
        <w14:solidFill>
          <w14:schemeClr w14:val="tx1"/>
        </w14:solidFill>
      </w14:textFill>
    </w:rPr>
  </w:style>
  <w:style w:type="paragraph" w:customStyle="1" w:styleId="38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pt-B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4.xml"/><Relationship Id="rId11" Type="http://schemas.openxmlformats.org/officeDocument/2006/relationships/customXml" Target="../customXml/item3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7" ma:contentTypeDescription="Crie um novo documento." ma:contentTypeScope="" ma:versionID="24e75cf1b34dfbb93a5129667d586e6f">
  <xsd:schema xmlns:xsd="http://www.w3.org/2001/XMLSchema" xmlns:xs="http://www.w3.org/2001/XMLSchema" xmlns:p="http://schemas.microsoft.com/office/2006/metadata/properties" xmlns:ns2="c98b360e-823b-498d-9377-b109947a512d" targetNamespace="http://schemas.microsoft.com/office/2006/metadata/properties" ma:root="true" ma:fieldsID="63e47f1ad23e483aeccf909baf83d4b8" ns2:_="">
    <xsd:import namespace="c98b360e-823b-498d-9377-b109947a5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0BA41D-C2B0-4FC0-AC6E-87D5796E3E61}">
  <ds:schemaRefs/>
</ds:datastoreItem>
</file>

<file path=customXml/itemProps2.xml><?xml version="1.0" encoding="utf-8"?>
<ds:datastoreItem xmlns:ds="http://schemas.openxmlformats.org/officeDocument/2006/customXml" ds:itemID="{903E969C-83D2-47B3-9402-C5E113182DDD}">
  <ds:schemaRefs/>
</ds:datastoreItem>
</file>

<file path=customXml/itemProps3.xml><?xml version="1.0" encoding="utf-8"?>
<ds:datastoreItem xmlns:ds="http://schemas.openxmlformats.org/officeDocument/2006/customXml" ds:itemID="{6C6B01D1-E696-471C-B838-BBC3886D2491}">
  <ds:schemaRefs/>
</ds:datastoreItem>
</file>

<file path=customXml/itemProps4.xml><?xml version="1.0" encoding="utf-8"?>
<ds:datastoreItem xmlns:ds="http://schemas.openxmlformats.org/officeDocument/2006/customXml" ds:itemID="{40973DB9-CF88-49A9-9250-4377F5F1B5E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6803</Words>
  <Characters>36742</Characters>
  <Lines>306</Lines>
  <Paragraphs>86</Paragraphs>
  <TotalTime>68</TotalTime>
  <ScaleCrop>false</ScaleCrop>
  <LinksUpToDate>false</LinksUpToDate>
  <CharactersWithSpaces>43459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2022-10-27T16:07:00Z</dcterms:created>
  <dc:creator>Conselho de Arquitetura e Urbanismo do Brasil</dc:creator>
  <cp:keywords>CAU/BR</cp:keywords>
  <cp:lastModifiedBy>lais</cp:lastModifiedBy>
  <cp:lastPrinted>2021-07-12T18:36:00Z</cp:lastPrinted>
  <dcterms:modified xsi:type="dcterms:W3CDTF">2023-11-23T18:50:30Z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  <property fmtid="{D5CDD505-2E9C-101B-9397-08002B2CF9AE}" pid="3" name="KSOProductBuildVer">
    <vt:lpwstr>1046-12.2.0.13306</vt:lpwstr>
  </property>
  <property fmtid="{D5CDD505-2E9C-101B-9397-08002B2CF9AE}" pid="4" name="ICV">
    <vt:lpwstr>DDB044D760874134BA6CFC234B1BA972_12</vt:lpwstr>
  </property>
</Properties>
</file>