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8720" w:type="dxa"/>
        <w:tblInd w:w="-108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6655"/>
      </w:tblGrid>
      <w:tr w:rsidR="008A7CF1" w14:paraId="73FAEB63" w14:textId="77777777">
        <w:tc>
          <w:tcPr>
            <w:tcW w:w="2065" w:type="dxa"/>
            <w:shd w:val="clear" w:color="auto" w:fill="F2F2F2"/>
          </w:tcPr>
          <w:p w14:paraId="04F3A738" w14:textId="77777777" w:rsidR="008A7CF1" w:rsidRDefault="001746D4" w:rsidP="00CF5DD2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PROCESSO</w:t>
            </w:r>
          </w:p>
        </w:tc>
        <w:tc>
          <w:tcPr>
            <w:tcW w:w="6655" w:type="dxa"/>
          </w:tcPr>
          <w:p w14:paraId="1262D10F" w14:textId="46D86CF0" w:rsidR="008A7CF1" w:rsidRDefault="005818D0" w:rsidP="00CF5DD2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37.018</w:t>
            </w:r>
            <w:r w:rsidR="001746D4">
              <w:rPr>
                <w:rFonts w:ascii="Times New Roman" w:eastAsia="Times New Roman" w:hAnsi="Times New Roman" w:cs="Times New Roman"/>
                <w:sz w:val="22"/>
                <w:szCs w:val="22"/>
              </w:rPr>
              <w:t>/2022</w:t>
            </w:r>
          </w:p>
        </w:tc>
      </w:tr>
      <w:tr w:rsidR="008A7CF1" w14:paraId="3DFA9233" w14:textId="77777777">
        <w:tc>
          <w:tcPr>
            <w:tcW w:w="2065" w:type="dxa"/>
            <w:shd w:val="clear" w:color="auto" w:fill="F2F2F2"/>
          </w:tcPr>
          <w:p w14:paraId="7C2524FB" w14:textId="77777777" w:rsidR="008A7CF1" w:rsidRDefault="001746D4" w:rsidP="00CF5DD2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INTERESSADO</w:t>
            </w:r>
          </w:p>
        </w:tc>
        <w:tc>
          <w:tcPr>
            <w:tcW w:w="6655" w:type="dxa"/>
          </w:tcPr>
          <w:p w14:paraId="3808A04E" w14:textId="77777777" w:rsidR="008A7CF1" w:rsidRDefault="001746D4" w:rsidP="00CF5DD2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CAU/GO</w:t>
            </w:r>
          </w:p>
        </w:tc>
      </w:tr>
      <w:tr w:rsidR="008A7CF1" w14:paraId="20B87599" w14:textId="77777777">
        <w:tc>
          <w:tcPr>
            <w:tcW w:w="2065" w:type="dxa"/>
            <w:shd w:val="clear" w:color="auto" w:fill="F2F2F2"/>
          </w:tcPr>
          <w:p w14:paraId="50C77B67" w14:textId="77777777" w:rsidR="008A7CF1" w:rsidRDefault="001746D4" w:rsidP="00CF5DD2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ASSUNTO</w:t>
            </w:r>
          </w:p>
        </w:tc>
        <w:tc>
          <w:tcPr>
            <w:tcW w:w="6655" w:type="dxa"/>
          </w:tcPr>
          <w:p w14:paraId="0FD60632" w14:textId="12999792" w:rsidR="008A7CF1" w:rsidRDefault="001746D4" w:rsidP="00CF5DD2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Dispõe sobre o julgamento do Processo Ético-Disciplinar – Denúncia nº </w:t>
            </w:r>
            <w:r w:rsidR="005818D0">
              <w:rPr>
                <w:rFonts w:ascii="Times New Roman" w:eastAsia="Times New Roman" w:hAnsi="Times New Roman" w:cs="Times New Roman"/>
                <w:sz w:val="22"/>
                <w:szCs w:val="22"/>
              </w:rPr>
              <w:t>37.018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</w:tc>
      </w:tr>
    </w:tbl>
    <w:p w14:paraId="5F84225B" w14:textId="77777777" w:rsidR="008A7CF1" w:rsidRDefault="008A7CF1" w:rsidP="00CF5DD2">
      <w:pP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8720" w:type="dxa"/>
        <w:tblInd w:w="-108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8A7CF1" w14:paraId="4F030537" w14:textId="77777777">
        <w:tc>
          <w:tcPr>
            <w:tcW w:w="8720" w:type="dxa"/>
            <w:shd w:val="clear" w:color="auto" w:fill="F2F2F2"/>
          </w:tcPr>
          <w:p w14:paraId="6B26EA9A" w14:textId="10CD7D07" w:rsidR="008A7CF1" w:rsidRDefault="001746D4" w:rsidP="00CF5DD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DELIBERAÇÃO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 PLENÁRIA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CAU/GO Nº </w:t>
            </w:r>
            <w:r w:rsidR="00A4303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28</w:t>
            </w:r>
            <w:r w:rsidR="00C406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DE </w:t>
            </w:r>
            <w:r w:rsidR="00C406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DE </w:t>
            </w:r>
            <w:r w:rsidR="00C406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MAIO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DE 202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</w:tbl>
    <w:p w14:paraId="41EBDEC8" w14:textId="77777777" w:rsidR="008A7CF1" w:rsidRDefault="008A7CF1" w:rsidP="00CF5DD2">
      <w:pP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58C3F668" w14:textId="1D966F47" w:rsidR="008A7CF1" w:rsidRDefault="001746D4" w:rsidP="00CF5DD2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Dispõe sobre o julgamento do Processo Ético-Disciplinar – Denúncia nº </w:t>
      </w:r>
      <w:r w:rsidR="00BD5BFF">
        <w:rPr>
          <w:rFonts w:ascii="Times New Roman" w:eastAsia="Times New Roman" w:hAnsi="Times New Roman" w:cs="Times New Roman"/>
        </w:rPr>
        <w:t>37.018</w:t>
      </w:r>
      <w:r>
        <w:rPr>
          <w:rFonts w:ascii="Times New Roman" w:eastAsia="Times New Roman" w:hAnsi="Times New Roman" w:cs="Times New Roman"/>
          <w:color w:val="000000"/>
        </w:rPr>
        <w:t>/20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  <w:color w:val="000000"/>
        </w:rPr>
        <w:t>, e dá outras providências</w:t>
      </w:r>
    </w:p>
    <w:p w14:paraId="70D0DC87" w14:textId="77777777" w:rsidR="008A7CF1" w:rsidRDefault="008A7CF1" w:rsidP="00CF5DD2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17A924B3" w14:textId="429726F7" w:rsidR="008A7CF1" w:rsidRDefault="001746D4" w:rsidP="00CF5DD2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Conselho de Arquitetura e Urbanismo de Goiás – CAU/GO, no uso das atribuições que lhe conferem o art. 33 e inciso IX do art. 34 da Lei n° 12.378, de 31 de dezembro de 2010 e o Regimento Interno do CAU/GO, aprovado pela Deliberação Plenária nº 94, de 28 de junho de 2018, reunido ordinariamente em 27 de abril de 2023, após a análise do assunto em epígrafe, e</w:t>
      </w:r>
    </w:p>
    <w:p w14:paraId="4EF1B208" w14:textId="77777777" w:rsidR="008A7CF1" w:rsidRDefault="008A7CF1" w:rsidP="00CF5DD2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947AFEE" w14:textId="77777777" w:rsidR="008A7CF1" w:rsidRDefault="001746D4" w:rsidP="00CF5DD2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Considerando o Artigo 50 e seguintes da Resolução nº 143, de 23 de junho de 2017;</w:t>
      </w:r>
    </w:p>
    <w:p w14:paraId="3E34FAD4" w14:textId="77777777" w:rsidR="008A7CF1" w:rsidRDefault="008A7CF1" w:rsidP="00CF5DD2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118767CB" w14:textId="67794451" w:rsidR="008A7CF1" w:rsidRDefault="001746D4" w:rsidP="00CF5DD2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Considerando o relatório e voto d</w:t>
      </w:r>
      <w:r w:rsidR="00E963BA"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Relator</w:t>
      </w:r>
      <w:r w:rsidR="00E963BA"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>, Conselheir</w:t>
      </w:r>
      <w:r w:rsidR="00E963BA"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963BA">
        <w:rPr>
          <w:rFonts w:ascii="Times New Roman" w:eastAsia="Times New Roman" w:hAnsi="Times New Roman" w:cs="Times New Roman"/>
        </w:rPr>
        <w:t>Giovana Pereira dos Santos</w:t>
      </w:r>
      <w:r>
        <w:rPr>
          <w:rFonts w:ascii="Times New Roman" w:eastAsia="Times New Roman" w:hAnsi="Times New Roman" w:cs="Times New Roman"/>
          <w:color w:val="000000"/>
        </w:rPr>
        <w:t>, aprovado por unanimidade dos membros presentes da Comissão de Ética e Disciplina do CAU/GO;</w:t>
      </w:r>
    </w:p>
    <w:p w14:paraId="12A582E2" w14:textId="77777777" w:rsidR="008A7CF1" w:rsidRDefault="008A7CF1" w:rsidP="00CF5DD2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729ACB0D" w14:textId="2B83C341" w:rsidR="008A7CF1" w:rsidRDefault="001746D4" w:rsidP="00CF5DD2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Considerando a Reunião Ordinária nº </w:t>
      </w:r>
      <w:r>
        <w:rPr>
          <w:rFonts w:ascii="Times New Roman" w:eastAsia="Times New Roman" w:hAnsi="Times New Roman" w:cs="Times New Roman"/>
        </w:rPr>
        <w:t>13</w:t>
      </w:r>
      <w:r w:rsidR="00DF4CC9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º</w:t>
      </w:r>
      <w:r>
        <w:rPr>
          <w:rFonts w:ascii="Times New Roman" w:eastAsia="Times New Roman" w:hAnsi="Times New Roman" w:cs="Times New Roman"/>
          <w:color w:val="000000"/>
        </w:rPr>
        <w:t xml:space="preserve"> realizada no dia </w:t>
      </w:r>
      <w:r>
        <w:rPr>
          <w:rFonts w:ascii="Times New Roman" w:eastAsia="Times New Roman" w:hAnsi="Times New Roman" w:cs="Times New Roman"/>
        </w:rPr>
        <w:t>2</w:t>
      </w:r>
      <w:r w:rsidR="00DF4CC9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 de </w:t>
      </w:r>
      <w:r w:rsidR="00DF4CC9">
        <w:rPr>
          <w:rFonts w:ascii="Times New Roman" w:eastAsia="Times New Roman" w:hAnsi="Times New Roman" w:cs="Times New Roman"/>
        </w:rPr>
        <w:t xml:space="preserve">maio </w:t>
      </w:r>
      <w:r>
        <w:rPr>
          <w:rFonts w:ascii="Times New Roman" w:eastAsia="Times New Roman" w:hAnsi="Times New Roman" w:cs="Times New Roman"/>
          <w:color w:val="000000"/>
        </w:rPr>
        <w:t>de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376C9F58" w14:textId="77777777" w:rsidR="008A7CF1" w:rsidRDefault="001746D4" w:rsidP="00CF5DD2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D29C2EA" w14:textId="77777777" w:rsidR="008A7CF1" w:rsidRDefault="001746D4" w:rsidP="00CF5DD2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DELIBEROU:</w:t>
      </w:r>
    </w:p>
    <w:p w14:paraId="262783F2" w14:textId="77777777" w:rsidR="008A7CF1" w:rsidRDefault="001746D4" w:rsidP="00CF5DD2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4FD94D5" w14:textId="66B930C1" w:rsidR="008A7CF1" w:rsidRDefault="001746D4" w:rsidP="00CF5DD2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Art. 1º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Aprovar o relatório e parecer fundamentado da Comissão de Ética e Disciplina do CAU/GO referente ao Processo Ético-Disciplinar – Denúncia nº </w:t>
      </w:r>
      <w:r w:rsidR="008C0EF2">
        <w:rPr>
          <w:rFonts w:ascii="Times New Roman" w:eastAsia="Times New Roman" w:hAnsi="Times New Roman" w:cs="Times New Roman"/>
        </w:rPr>
        <w:t>37.018</w:t>
      </w:r>
      <w:r>
        <w:rPr>
          <w:rFonts w:ascii="Times New Roman" w:eastAsia="Times New Roman" w:hAnsi="Times New Roman" w:cs="Times New Roman"/>
        </w:rPr>
        <w:t>/2022</w:t>
      </w:r>
      <w:r>
        <w:rPr>
          <w:rFonts w:ascii="Times New Roman" w:eastAsia="Times New Roman" w:hAnsi="Times New Roman" w:cs="Times New Roman"/>
          <w:color w:val="000000"/>
        </w:rPr>
        <w:t xml:space="preserve">, pela aplicação da penalidade disciplinar de </w:t>
      </w:r>
      <w:r>
        <w:rPr>
          <w:rFonts w:ascii="Times New Roman" w:eastAsia="Times New Roman" w:hAnsi="Times New Roman" w:cs="Times New Roman"/>
          <w:b/>
        </w:rPr>
        <w:t xml:space="preserve">SUSPENSÃO DE </w:t>
      </w:r>
      <w:r w:rsidR="00257857">
        <w:rPr>
          <w:rFonts w:ascii="Times New Roman" w:eastAsia="Times New Roman" w:hAnsi="Times New Roman" w:cs="Times New Roman"/>
          <w:b/>
        </w:rPr>
        <w:t>35</w:t>
      </w:r>
      <w:r>
        <w:rPr>
          <w:rFonts w:ascii="Times New Roman" w:eastAsia="Times New Roman" w:hAnsi="Times New Roman" w:cs="Times New Roman"/>
          <w:b/>
        </w:rPr>
        <w:t xml:space="preserve"> (</w:t>
      </w:r>
      <w:r w:rsidR="00257857">
        <w:rPr>
          <w:rFonts w:ascii="Times New Roman" w:eastAsia="Times New Roman" w:hAnsi="Times New Roman" w:cs="Times New Roman"/>
          <w:b/>
        </w:rPr>
        <w:t>TRINTA E CINCO</w:t>
      </w:r>
      <w:r>
        <w:rPr>
          <w:rFonts w:ascii="Times New Roman" w:eastAsia="Times New Roman" w:hAnsi="Times New Roman" w:cs="Times New Roman"/>
          <w:b/>
        </w:rPr>
        <w:t xml:space="preserve">) DIAS, cumulada com MULTA NO VALOR DE </w:t>
      </w:r>
      <w:r w:rsidR="00257857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 xml:space="preserve"> (</w:t>
      </w:r>
      <w:r w:rsidR="00257857">
        <w:rPr>
          <w:rFonts w:ascii="Times New Roman" w:eastAsia="Times New Roman" w:hAnsi="Times New Roman" w:cs="Times New Roman"/>
          <w:b/>
        </w:rPr>
        <w:t>DUAS</w:t>
      </w:r>
      <w:r>
        <w:rPr>
          <w:rFonts w:ascii="Times New Roman" w:eastAsia="Times New Roman" w:hAnsi="Times New Roman" w:cs="Times New Roman"/>
          <w:b/>
        </w:rPr>
        <w:t>) ANUIDADES</w:t>
      </w:r>
      <w:r>
        <w:rPr>
          <w:rFonts w:ascii="Times New Roman" w:eastAsia="Times New Roman" w:hAnsi="Times New Roman" w:cs="Times New Roman"/>
        </w:rPr>
        <w:t>, isto é, sanção básica acrescida de um quinto</w:t>
      </w:r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devendo a penalidade ser anotada no assento profissional para fins de reincidência, conforme estabelece o artigo 73, da Resolução CAU/BR nº 143.</w:t>
      </w:r>
    </w:p>
    <w:p w14:paraId="1F4398E1" w14:textId="77777777" w:rsidR="008A7CF1" w:rsidRDefault="008A7CF1" w:rsidP="00CF5DD2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7F4CBFFC" w14:textId="17838EE9" w:rsidR="008A7CF1" w:rsidRDefault="001746D4" w:rsidP="00CF5DD2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Art. 2º</w:t>
      </w:r>
      <w:r>
        <w:rPr>
          <w:rFonts w:ascii="Times New Roman" w:eastAsia="Times New Roman" w:hAnsi="Times New Roman" w:cs="Times New Roman"/>
          <w:color w:val="000000"/>
        </w:rPr>
        <w:t>. Esta deliberação entra em vigor nesta data</w:t>
      </w:r>
      <w:r w:rsidR="002D50EF">
        <w:rPr>
          <w:rFonts w:ascii="Times New Roman" w:eastAsia="Times New Roman" w:hAnsi="Times New Roman" w:cs="Times New Roman"/>
          <w:color w:val="000000"/>
        </w:rPr>
        <w:t>.</w:t>
      </w:r>
    </w:p>
    <w:p w14:paraId="3E6E14FE" w14:textId="0B3CEBC1" w:rsidR="008A7CF1" w:rsidRDefault="008A7CF1" w:rsidP="00CF5DD2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3B2D082E" w14:textId="66FE1E6E" w:rsidR="00983413" w:rsidRDefault="00983413" w:rsidP="00CF5DD2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3DE25F51" w14:textId="306F7BD8" w:rsidR="00552309" w:rsidRDefault="00552309" w:rsidP="00CF5DD2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3FEEEA01" w14:textId="77777777" w:rsidR="00552309" w:rsidRDefault="00552309" w:rsidP="00CF5DD2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557E76A" w14:textId="77777777" w:rsidR="0091604D" w:rsidRDefault="0091604D" w:rsidP="0091604D">
      <w:pPr>
        <w:spacing w:line="240" w:lineRule="auto"/>
        <w:ind w:left="0" w:hanging="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Roberto Cintra Campos</w:t>
      </w:r>
    </w:p>
    <w:p w14:paraId="0CFBDE71" w14:textId="18558D80" w:rsidR="00983413" w:rsidRDefault="0091604D" w:rsidP="0091604D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–Presidente Substituto do CAU/GO–</w:t>
      </w:r>
    </w:p>
    <w:p w14:paraId="5BC09113" w14:textId="05DB47A1" w:rsidR="008A7CF1" w:rsidRDefault="008A7CF1" w:rsidP="00552309">
      <w:pP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4857AFBF" w14:textId="77777777" w:rsidR="00552309" w:rsidRDefault="00552309" w:rsidP="00552309">
      <w:pPr>
        <w:ind w:left="0" w:hanging="2"/>
        <w:rPr>
          <w:rFonts w:ascii="Times New Roman" w:eastAsia="Times New Roman" w:hAnsi="Times New Roman" w:cs="Times New Roman"/>
        </w:rPr>
      </w:pPr>
    </w:p>
    <w:p w14:paraId="058A6F68" w14:textId="18538655" w:rsidR="008A7CF1" w:rsidRDefault="008A7CF1" w:rsidP="00CF5DD2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966BF5A" w14:textId="09BD9B3B" w:rsidR="008A7CF1" w:rsidRDefault="001746D4" w:rsidP="00CF5DD2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13</w:t>
      </w:r>
      <w:r w:rsidR="00202C05">
        <w:rPr>
          <w:rFonts w:ascii="Times New Roman" w:eastAsia="Times New Roman" w:hAnsi="Times New Roman" w:cs="Times New Roman"/>
          <w:b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ª REUNIÃO PLENÁRIA ORDINÁRIA DO CAU/GO</w:t>
      </w:r>
    </w:p>
    <w:p w14:paraId="45C7A215" w14:textId="62E0CD99" w:rsidR="008A7CF1" w:rsidRDefault="001746D4" w:rsidP="00CF5DD2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Folha de Votação</w:t>
      </w:r>
    </w:p>
    <w:tbl>
      <w:tblPr>
        <w:tblStyle w:val="a1"/>
        <w:tblW w:w="11625" w:type="dxa"/>
        <w:tblInd w:w="-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2976"/>
        <w:gridCol w:w="993"/>
        <w:gridCol w:w="992"/>
        <w:gridCol w:w="1276"/>
        <w:gridCol w:w="1134"/>
      </w:tblGrid>
      <w:tr w:rsidR="00CD4663" w14:paraId="0BA3D3D0" w14:textId="77777777" w:rsidTr="00CD4663">
        <w:trPr>
          <w:cantSplit/>
          <w:trHeight w:val="313"/>
        </w:trPr>
        <w:tc>
          <w:tcPr>
            <w:tcW w:w="42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3B87DC6B" w14:textId="25C497BD" w:rsidR="00CD4663" w:rsidRP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Conselheiro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vAlign w:val="center"/>
          </w:tcPr>
          <w:p w14:paraId="16A1D6EC" w14:textId="116ABFDD" w:rsidR="00CD4663" w:rsidRP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D46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Assinatura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EE6A9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Votação</w:t>
            </w:r>
          </w:p>
        </w:tc>
      </w:tr>
      <w:tr w:rsidR="00CD4663" w14:paraId="2325BC11" w14:textId="77777777" w:rsidTr="00CD4663">
        <w:trPr>
          <w:cantSplit/>
          <w:trHeight w:val="340"/>
        </w:trPr>
        <w:tc>
          <w:tcPr>
            <w:tcW w:w="42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A029E8" w14:textId="77777777" w:rsidR="00CD4663" w:rsidRDefault="00CD4663" w:rsidP="00CD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vAlign w:val="center"/>
          </w:tcPr>
          <w:p w14:paraId="2701940D" w14:textId="17393712" w:rsidR="00CD4663" w:rsidRDefault="00CD4663" w:rsidP="00CD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998720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E18647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E93FB8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3E2BDE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Ausência</w:t>
            </w:r>
          </w:p>
        </w:tc>
      </w:tr>
      <w:tr w:rsidR="00CD4663" w14:paraId="7EA1A0DF" w14:textId="77777777" w:rsidTr="00CD4663">
        <w:trPr>
          <w:trHeight w:val="68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5A3B2E" w14:textId="2DDD249A" w:rsidR="00CD4663" w:rsidRPr="00CD4663" w:rsidRDefault="00854664" w:rsidP="00CD466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Camila Dias e Santos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F0E979" w14:textId="14F3C804" w:rsidR="00CD4663" w:rsidRDefault="00CD4663" w:rsidP="00CD466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39C4FC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46E578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DDF1FB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98E54D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D4663" w14:paraId="2DCE1494" w14:textId="77777777" w:rsidTr="00CD4663">
        <w:trPr>
          <w:trHeight w:val="68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CCB8B3" w14:textId="32956341" w:rsidR="00CD4663" w:rsidRPr="00E2265D" w:rsidRDefault="00E2265D" w:rsidP="00CD466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2265D">
              <w:rPr>
                <w:rFonts w:ascii="Times New Roman" w:hAnsi="Times New Roman" w:cs="Times New Roman"/>
                <w:b/>
                <w:bCs/>
              </w:rPr>
              <w:t xml:space="preserve">David Alves </w:t>
            </w:r>
            <w:proofErr w:type="spellStart"/>
            <w:r w:rsidRPr="00E2265D">
              <w:rPr>
                <w:rFonts w:ascii="Times New Roman" w:hAnsi="Times New Roman" w:cs="Times New Roman"/>
                <w:b/>
                <w:bCs/>
              </w:rPr>
              <w:t>Finotti</w:t>
            </w:r>
            <w:proofErr w:type="spellEnd"/>
            <w:r w:rsidRPr="00E226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2265D">
              <w:rPr>
                <w:rFonts w:ascii="Times New Roman" w:hAnsi="Times New Roman" w:cs="Times New Roman"/>
                <w:b/>
                <w:bCs/>
              </w:rPr>
              <w:t>Camardelli</w:t>
            </w:r>
            <w:proofErr w:type="spellEnd"/>
            <w:r w:rsidRPr="00E2265D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E2265D">
              <w:rPr>
                <w:rFonts w:ascii="Times New Roman" w:hAnsi="Times New Roman" w:cs="Times New Roman"/>
                <w:b/>
                <w:bCs/>
              </w:rPr>
              <w:t>Azerêdo</w:t>
            </w:r>
            <w:proofErr w:type="spellEnd"/>
            <w:r w:rsidR="00CD4663" w:rsidRPr="00E226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A58C6A" w14:textId="063F67DE" w:rsidR="00CD4663" w:rsidRDefault="00CD4663" w:rsidP="00CD466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088CA8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08F42F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8C58F6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3D9D73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D4663" w14:paraId="010DD0FB" w14:textId="77777777" w:rsidTr="00CD4663">
        <w:trPr>
          <w:trHeight w:val="68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894348" w14:textId="26B9A603" w:rsidR="00CD4663" w:rsidRPr="00CD4663" w:rsidRDefault="00CD4663" w:rsidP="00CD466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D4663">
              <w:rPr>
                <w:rFonts w:ascii="Times New Roman" w:hAnsi="Times New Roman" w:cs="Times New Roman"/>
                <w:b/>
                <w:bCs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F83666" w14:textId="14DEDA95" w:rsidR="00CD4663" w:rsidRDefault="00CD4663" w:rsidP="00CD466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4BCF95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674984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7C243E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874FD1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D4663" w14:paraId="5762C2F5" w14:textId="77777777" w:rsidTr="00CD4663">
        <w:trPr>
          <w:trHeight w:val="68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2AAFD4" w14:textId="6899D775" w:rsidR="00CD4663" w:rsidRPr="00CD4663" w:rsidRDefault="00CD4663" w:rsidP="00CD466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D4663">
              <w:rPr>
                <w:rFonts w:ascii="Times New Roman" w:hAnsi="Times New Roman" w:cs="Times New Roman"/>
                <w:b/>
                <w:bCs/>
                <w:color w:val="050505"/>
                <w:shd w:val="clear" w:color="auto" w:fill="FFFFFF"/>
              </w:rPr>
              <w:t>Giovana Pereira dos Santos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16885A" w14:textId="4858EB25" w:rsidR="00CD4663" w:rsidRDefault="00CD4663" w:rsidP="00CD466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79C44E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6CB57B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B2506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481BE4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D4663" w14:paraId="11EC3E31" w14:textId="77777777" w:rsidTr="00CD4663">
        <w:trPr>
          <w:trHeight w:val="68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9F26DA" w14:textId="174DF276" w:rsidR="00CD4663" w:rsidRPr="00CD4663" w:rsidRDefault="00CD4663" w:rsidP="00CD466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D4663">
              <w:rPr>
                <w:rFonts w:ascii="Times New Roman" w:hAnsi="Times New Roman" w:cs="Times New Roman"/>
                <w:b/>
                <w:bCs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B9DBD4" w14:textId="45493026" w:rsidR="00CD4663" w:rsidRDefault="00CD4663" w:rsidP="00CD466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334455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D15570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C75405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F35B5" w14:textId="77777777" w:rsidR="00CD4663" w:rsidRDefault="00CD4663" w:rsidP="00CD466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A24C0" w14:paraId="6966A371" w14:textId="77777777" w:rsidTr="00432384">
        <w:trPr>
          <w:trHeight w:val="68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D95E1C" w14:textId="21CA0F36" w:rsidR="008A24C0" w:rsidRPr="00CD4663" w:rsidRDefault="003A226E" w:rsidP="00432384">
            <w:pPr>
              <w:spacing w:line="240" w:lineRule="auto"/>
              <w:ind w:left="0" w:hanging="2"/>
              <w:rPr>
                <w:rFonts w:ascii="Times New Roman" w:hAnsi="Times New Roman" w:cs="Times New Roman"/>
                <w:b/>
                <w:bCs/>
                <w:color w:val="05050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50505"/>
                <w:shd w:val="clear" w:color="auto" w:fill="FFFFFF"/>
              </w:rPr>
              <w:t>João Eduardo da Silveira Gonzaga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FC51EE" w14:textId="77777777" w:rsidR="008A24C0" w:rsidRDefault="008A24C0" w:rsidP="00432384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DFF7BE" w14:textId="77777777" w:rsidR="008A24C0" w:rsidRDefault="008A24C0" w:rsidP="00432384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301D85" w14:textId="77777777" w:rsidR="008A24C0" w:rsidRDefault="008A24C0" w:rsidP="00432384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E96DED" w14:textId="77777777" w:rsidR="008A24C0" w:rsidRDefault="008A24C0" w:rsidP="00432384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2B0B8B" w14:textId="77777777" w:rsidR="008A24C0" w:rsidRDefault="008A24C0" w:rsidP="00432384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Style w:val="a2"/>
        <w:tblW w:w="101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113"/>
      </w:tblGrid>
      <w:tr w:rsidR="008A7CF1" w14:paraId="2DDEA066" w14:textId="77777777">
        <w:trPr>
          <w:trHeight w:val="576"/>
          <w:jc w:val="center"/>
        </w:trPr>
        <w:tc>
          <w:tcPr>
            <w:tcW w:w="10113" w:type="dxa"/>
            <w:shd w:val="clear" w:color="auto" w:fill="D9D9D9"/>
          </w:tcPr>
          <w:p w14:paraId="39DEA7F8" w14:textId="77777777" w:rsidR="008A7CF1" w:rsidRDefault="001746D4" w:rsidP="00CF5DD2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HISTÓRICO DE VOTAÇÃO</w:t>
            </w:r>
          </w:p>
        </w:tc>
      </w:tr>
      <w:tr w:rsidR="008A7CF1" w14:paraId="5EC71ABC" w14:textId="77777777">
        <w:trPr>
          <w:trHeight w:val="521"/>
          <w:jc w:val="center"/>
        </w:trPr>
        <w:tc>
          <w:tcPr>
            <w:tcW w:w="10113" w:type="dxa"/>
            <w:shd w:val="clear" w:color="auto" w:fill="D9D9D9"/>
          </w:tcPr>
          <w:p w14:paraId="50BC3196" w14:textId="6915D9E5" w:rsidR="008A7CF1" w:rsidRDefault="001746D4" w:rsidP="00CF5DD2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Sessão Plenária nº: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13</w:t>
            </w:r>
            <w:r w:rsidR="00820644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ª Plenária Ordinária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Data: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820644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BF367A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/0</w:t>
            </w:r>
            <w:r w:rsidR="00820644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/2023</w:t>
            </w:r>
          </w:p>
        </w:tc>
      </w:tr>
      <w:tr w:rsidR="008A7CF1" w14:paraId="6300133B" w14:textId="77777777">
        <w:trPr>
          <w:trHeight w:val="542"/>
          <w:jc w:val="center"/>
        </w:trPr>
        <w:tc>
          <w:tcPr>
            <w:tcW w:w="10113" w:type="dxa"/>
            <w:shd w:val="clear" w:color="auto" w:fill="D9D9D9"/>
          </w:tcPr>
          <w:p w14:paraId="175996EF" w14:textId="362AA46E" w:rsidR="008A7CF1" w:rsidRDefault="001746D4" w:rsidP="00CF5DD2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Matéria em Votação: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Deliberação </w:t>
            </w:r>
            <w:r w:rsidR="00BD24E5">
              <w:rPr>
                <w:rFonts w:ascii="Times New Roman" w:eastAsia="Times New Roman" w:hAnsi="Times New Roman" w:cs="Times New Roman"/>
                <w:sz w:val="22"/>
                <w:szCs w:val="22"/>
              </w:rPr>
              <w:t>28</w:t>
            </w:r>
            <w:r w:rsidR="00FF350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Dispõe sobre o julgamento do Processo Ético-Disciplinar – Denúncia nº 3</w:t>
            </w:r>
            <w:r w:rsidR="00155DF2">
              <w:rPr>
                <w:rFonts w:ascii="Times New Roman" w:eastAsia="Times New Roman" w:hAnsi="Times New Roman" w:cs="Times New Roman"/>
                <w:color w:val="00000A"/>
              </w:rPr>
              <w:t>7.018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/2022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A7CF1" w14:paraId="2525AF9F" w14:textId="77777777">
        <w:trPr>
          <w:trHeight w:val="523"/>
          <w:jc w:val="center"/>
        </w:trPr>
        <w:tc>
          <w:tcPr>
            <w:tcW w:w="10113" w:type="dxa"/>
            <w:shd w:val="clear" w:color="auto" w:fill="D9D9D9"/>
          </w:tcPr>
          <w:p w14:paraId="14EEB86B" w14:textId="0D6EF2B0" w:rsidR="008A7CF1" w:rsidRDefault="001746D4" w:rsidP="00CF5DD2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Resultado da Votação: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) Sim      (      ) Não    (      ) Abstenções   (  </w:t>
            </w:r>
            <w:r w:rsidR="00D5796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) Ausências   ( </w:t>
            </w:r>
            <w:r w:rsidR="00D5796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) Total</w:t>
            </w:r>
          </w:p>
        </w:tc>
      </w:tr>
      <w:tr w:rsidR="008A7CF1" w14:paraId="76614BF3" w14:textId="77777777" w:rsidTr="00CF5DD2">
        <w:trPr>
          <w:trHeight w:val="60"/>
          <w:jc w:val="center"/>
        </w:trPr>
        <w:tc>
          <w:tcPr>
            <w:tcW w:w="10113" w:type="dxa"/>
            <w:shd w:val="clear" w:color="auto" w:fill="D9D9D9"/>
          </w:tcPr>
          <w:p w14:paraId="31CF3CEE" w14:textId="1D3922EB" w:rsidR="008A7CF1" w:rsidRDefault="001746D4" w:rsidP="00CF5DD2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Secretário da Sessão: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Guilherme Vieira Cipriano 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Presidente da Sessão: </w:t>
            </w:r>
            <w:r w:rsidR="00BB4320">
              <w:rPr>
                <w:rFonts w:ascii="Times New Roman" w:eastAsia="Times New Roman" w:hAnsi="Times New Roman" w:cs="Times New Roman"/>
                <w:sz w:val="22"/>
                <w:szCs w:val="22"/>
              </w:rPr>
              <w:t>Roberto Cintra Campos</w:t>
            </w:r>
          </w:p>
        </w:tc>
      </w:tr>
    </w:tbl>
    <w:p w14:paraId="01A5F4EF" w14:textId="77777777" w:rsidR="0065596D" w:rsidRDefault="0065596D" w:rsidP="0065596D">
      <w:pPr>
        <w:spacing w:line="240" w:lineRule="auto"/>
        <w:ind w:left="0" w:hanging="2"/>
        <w:jc w:val="center"/>
        <w:rPr>
          <w:rFonts w:ascii="Times New Roman" w:hAnsi="Times New Roman" w:cs="Times New Roman"/>
          <w:b/>
        </w:rPr>
      </w:pPr>
    </w:p>
    <w:p w14:paraId="0AD52E41" w14:textId="77777777" w:rsidR="0065596D" w:rsidRDefault="0065596D" w:rsidP="0065596D">
      <w:pPr>
        <w:spacing w:line="240" w:lineRule="auto"/>
        <w:ind w:left="0" w:hanging="2"/>
        <w:jc w:val="center"/>
        <w:rPr>
          <w:rFonts w:ascii="Times New Roman" w:hAnsi="Times New Roman" w:cs="Times New Roman"/>
          <w:b/>
        </w:rPr>
      </w:pPr>
    </w:p>
    <w:p w14:paraId="7DE148B0" w14:textId="77777777" w:rsidR="0065596D" w:rsidRDefault="0065596D" w:rsidP="0065596D">
      <w:pPr>
        <w:spacing w:line="240" w:lineRule="auto"/>
        <w:ind w:left="0" w:hanging="2"/>
        <w:jc w:val="center"/>
        <w:rPr>
          <w:rFonts w:ascii="Times New Roman" w:hAnsi="Times New Roman" w:cs="Times New Roman"/>
          <w:b/>
        </w:rPr>
      </w:pPr>
    </w:p>
    <w:p w14:paraId="2F145123" w14:textId="77777777" w:rsidR="0065596D" w:rsidRDefault="0065596D" w:rsidP="0065596D">
      <w:pPr>
        <w:spacing w:line="240" w:lineRule="auto"/>
        <w:ind w:left="0" w:hanging="2"/>
        <w:jc w:val="center"/>
        <w:rPr>
          <w:rFonts w:ascii="Times New Roman" w:hAnsi="Times New Roman" w:cs="Times New Roman"/>
          <w:b/>
        </w:rPr>
      </w:pPr>
    </w:p>
    <w:p w14:paraId="116C3DC2" w14:textId="5D336A9C" w:rsidR="00C1244F" w:rsidRDefault="00BB4320" w:rsidP="00C1244F">
      <w:pPr>
        <w:spacing w:line="240" w:lineRule="auto"/>
        <w:ind w:left="0" w:hanging="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Roberto Cintra Campos</w:t>
      </w:r>
    </w:p>
    <w:p w14:paraId="0DABB326" w14:textId="1DEE95B4" w:rsidR="008A7CF1" w:rsidRDefault="00C1244F" w:rsidP="00C1244F">
      <w:pPr>
        <w:spacing w:line="240" w:lineRule="auto"/>
        <w:ind w:left="0" w:hanging="2"/>
        <w:jc w:val="center"/>
      </w:pPr>
      <w:r>
        <w:rPr>
          <w:rFonts w:ascii="Times New Roman" w:hAnsi="Times New Roman" w:cs="Times New Roman"/>
        </w:rPr>
        <w:t xml:space="preserve">–Presidente </w:t>
      </w:r>
      <w:r w:rsidR="00BB4320">
        <w:rPr>
          <w:rFonts w:ascii="Times New Roman" w:hAnsi="Times New Roman" w:cs="Times New Roman"/>
        </w:rPr>
        <w:t xml:space="preserve">Substituto </w:t>
      </w:r>
      <w:r>
        <w:rPr>
          <w:rFonts w:ascii="Times New Roman" w:hAnsi="Times New Roman" w:cs="Times New Roman"/>
        </w:rPr>
        <w:t>do CAU/GO–</w:t>
      </w:r>
    </w:p>
    <w:sectPr w:rsidR="008A7C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82CBA" w14:textId="77777777" w:rsidR="009F3A11" w:rsidRDefault="001746D4">
      <w:pPr>
        <w:spacing w:line="240" w:lineRule="auto"/>
        <w:ind w:left="0" w:hanging="2"/>
      </w:pPr>
      <w:r>
        <w:separator/>
      </w:r>
    </w:p>
  </w:endnote>
  <w:endnote w:type="continuationSeparator" w:id="0">
    <w:p w14:paraId="7D68FAD7" w14:textId="77777777" w:rsidR="009F3A11" w:rsidRDefault="001746D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1D78D" w14:textId="77777777" w:rsidR="00A4303D" w:rsidRDefault="00A4303D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7BE99" w14:textId="77777777" w:rsidR="008A7CF1" w:rsidRDefault="001746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eastAsia="Cambria"/>
        <w:color w:val="000000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 wp14:anchorId="7F4CB03E" wp14:editId="18752B15">
          <wp:simplePos x="0" y="0"/>
          <wp:positionH relativeFrom="column">
            <wp:posOffset>-1450975</wp:posOffset>
          </wp:positionH>
          <wp:positionV relativeFrom="paragraph">
            <wp:posOffset>47625</wp:posOffset>
          </wp:positionV>
          <wp:extent cx="7553325" cy="904875"/>
          <wp:effectExtent l="0" t="0" r="0" b="0"/>
          <wp:wrapSquare wrapText="bothSides" distT="0" distB="0" distL="114300" distR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92C10" w14:textId="77777777" w:rsidR="00A4303D" w:rsidRDefault="00A4303D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50D29" w14:textId="77777777" w:rsidR="009F3A11" w:rsidRDefault="001746D4">
      <w:pPr>
        <w:spacing w:line="240" w:lineRule="auto"/>
        <w:ind w:left="0" w:hanging="2"/>
      </w:pPr>
      <w:r>
        <w:separator/>
      </w:r>
    </w:p>
  </w:footnote>
  <w:footnote w:type="continuationSeparator" w:id="0">
    <w:p w14:paraId="7DDFE6CE" w14:textId="77777777" w:rsidR="009F3A11" w:rsidRDefault="001746D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78BBE" w14:textId="77777777" w:rsidR="008A7CF1" w:rsidRDefault="00E226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eastAsia="Cambria"/>
        <w:color w:val="000000"/>
      </w:rPr>
    </w:pPr>
    <w:r>
      <w:rPr>
        <w:rFonts w:eastAsia="Cambria"/>
        <w:color w:val="000000"/>
      </w:rPr>
      <w:pict w14:anchorId="15790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12pt;height:859pt;z-index:-251657216;mso-position-horizontal:center;mso-position-horizontal-relative:left-margin-area;mso-position-vertical:center;mso-position-vertical-relative:top-margin-area">
          <v:imagedata r:id="rId1" o:title="image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F6F01" w14:textId="77777777" w:rsidR="008A7CF1" w:rsidRDefault="001746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eastAsia="Cambria"/>
        <w:color w:val="000000"/>
      </w:rPr>
    </w:pPr>
    <w:r>
      <w:rPr>
        <w:rFonts w:eastAsia="Cambria"/>
        <w:noProof/>
        <w:color w:val="000000"/>
      </w:rPr>
      <w:drawing>
        <wp:anchor distT="0" distB="0" distL="114300" distR="114300" simplePos="0" relativeHeight="251656192" behindDoc="0" locked="0" layoutInCell="1" hidden="0" allowOverlap="1" wp14:anchorId="5EDF0CF6" wp14:editId="26015DEA">
          <wp:simplePos x="0" y="0"/>
          <wp:positionH relativeFrom="page">
            <wp:align>right</wp:align>
          </wp:positionH>
          <wp:positionV relativeFrom="topMargin">
            <wp:posOffset>-113665</wp:posOffset>
          </wp:positionV>
          <wp:extent cx="7553325" cy="1257300"/>
          <wp:effectExtent l="0" t="0" r="9525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31977" w14:textId="77777777" w:rsidR="008A7CF1" w:rsidRDefault="00E226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eastAsia="Cambria"/>
        <w:color w:val="000000"/>
      </w:rPr>
    </w:pPr>
    <w:r>
      <w:rPr>
        <w:rFonts w:eastAsia="Cambria"/>
        <w:color w:val="000000"/>
      </w:rPr>
      <w:pict w14:anchorId="22D6BE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612pt;height:859pt;z-index:-251658240;mso-position-horizontal:center;mso-position-horizontal-relative:left-margin-area;mso-position-vertical:center;mso-position-vertical-relative:top-margin-area">
          <v:imagedata r:id="rId1" o:title="image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CF1"/>
    <w:rsid w:val="00155DF2"/>
    <w:rsid w:val="001746D4"/>
    <w:rsid w:val="00202C05"/>
    <w:rsid w:val="00257857"/>
    <w:rsid w:val="002D50EF"/>
    <w:rsid w:val="00327239"/>
    <w:rsid w:val="003A226E"/>
    <w:rsid w:val="00552309"/>
    <w:rsid w:val="005818D0"/>
    <w:rsid w:val="005A0D91"/>
    <w:rsid w:val="0065596D"/>
    <w:rsid w:val="00750C40"/>
    <w:rsid w:val="00820644"/>
    <w:rsid w:val="00854664"/>
    <w:rsid w:val="008A24C0"/>
    <w:rsid w:val="008A7CF1"/>
    <w:rsid w:val="008C0EF2"/>
    <w:rsid w:val="0091604D"/>
    <w:rsid w:val="00922624"/>
    <w:rsid w:val="00962846"/>
    <w:rsid w:val="00983413"/>
    <w:rsid w:val="009F3A11"/>
    <w:rsid w:val="00A4303D"/>
    <w:rsid w:val="00BB4320"/>
    <w:rsid w:val="00BD24E5"/>
    <w:rsid w:val="00BD5BFF"/>
    <w:rsid w:val="00BF367A"/>
    <w:rsid w:val="00C1244F"/>
    <w:rsid w:val="00C2051B"/>
    <w:rsid w:val="00C406B6"/>
    <w:rsid w:val="00CD4663"/>
    <w:rsid w:val="00CF5DD2"/>
    <w:rsid w:val="00D57969"/>
    <w:rsid w:val="00DF4CC9"/>
    <w:rsid w:val="00E2265D"/>
    <w:rsid w:val="00E963BA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AA33C"/>
  <w15:docId w15:val="{55DBC084-1108-4853-A97E-77C2269A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MS Mincho"/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eastAsia="MS Mincho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</w:rPr>
  </w:style>
  <w:style w:type="paragraph" w:styleId="Lista">
    <w:name w:val="List"/>
    <w:basedOn w:val="Corpodetexto"/>
    <w:rPr>
      <w:rFonts w:cs="Mangal"/>
    </w:rPr>
  </w:style>
  <w:style w:type="paragraph" w:styleId="Corpodetexto">
    <w:name w:val="Body Text"/>
    <w:basedOn w:val="Normal"/>
    <w:pPr>
      <w:spacing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emEspaamento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MS Mincho"/>
      <w:position w:val="-1"/>
      <w:lang w:eastAsia="zh-CN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Times New Roman" w:hAnsi="Calibri" w:cs="Times New Roman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D1D1UGqXQ9yDblqNrIDuM25nXw==">AMUW2mW7RYjMSzENR8zP7P1eYNSkpy1jcJBvcnnYBruPkkJKFjSC/CQeuPVbl6Zxyf9kbtX5f1IBAoCVx62lePmz/3uFlWC8MG5kRe++bQniGUbliITheAY=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36</cp:revision>
  <dcterms:created xsi:type="dcterms:W3CDTF">2022-04-19T13:00:00Z</dcterms:created>
  <dcterms:modified xsi:type="dcterms:W3CDTF">2023-05-25T13:23:00Z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