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2C2101" w14:textId="1F132A50"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 xml:space="preserve">PORTARIA NORMATIVA Nº </w:t>
      </w:r>
      <w:r w:rsidR="00F52193" w:rsidRPr="00F52193">
        <w:rPr>
          <w:rFonts w:asciiTheme="minorHAnsi" w:eastAsia="Arial" w:hAnsiTheme="minorHAnsi" w:cstheme="minorHAnsi"/>
          <w:b/>
          <w:color w:val="000000"/>
        </w:rPr>
        <w:t>13</w:t>
      </w:r>
      <w:r w:rsidRPr="00F52193">
        <w:rPr>
          <w:rFonts w:asciiTheme="minorHAnsi" w:eastAsia="Arial" w:hAnsiTheme="minorHAnsi" w:cstheme="minorHAnsi"/>
          <w:b/>
          <w:color w:val="000000"/>
        </w:rPr>
        <w:t>, DE</w:t>
      </w:r>
      <w:r w:rsidR="00F52193" w:rsidRPr="00F52193">
        <w:rPr>
          <w:rFonts w:asciiTheme="minorHAnsi" w:eastAsia="Arial" w:hAnsiTheme="minorHAnsi" w:cstheme="minorHAnsi"/>
          <w:b/>
          <w:color w:val="000000"/>
        </w:rPr>
        <w:t xml:space="preserve"> 31</w:t>
      </w:r>
      <w:r w:rsidRPr="00F52193">
        <w:rPr>
          <w:rFonts w:asciiTheme="minorHAnsi" w:eastAsia="Arial" w:hAnsiTheme="minorHAnsi" w:cstheme="minorHAnsi"/>
          <w:b/>
          <w:color w:val="000000"/>
        </w:rPr>
        <w:t xml:space="preserve"> DE </w:t>
      </w:r>
      <w:r w:rsidR="00F52193" w:rsidRPr="00F52193">
        <w:rPr>
          <w:rFonts w:asciiTheme="minorHAnsi" w:eastAsia="Arial" w:hAnsiTheme="minorHAnsi" w:cstheme="minorHAnsi"/>
          <w:b/>
          <w:color w:val="000000"/>
        </w:rPr>
        <w:t xml:space="preserve">MARÇO </w:t>
      </w:r>
      <w:r w:rsidRPr="00F52193">
        <w:rPr>
          <w:rFonts w:asciiTheme="minorHAnsi" w:eastAsia="Arial" w:hAnsiTheme="minorHAnsi" w:cstheme="minorHAnsi"/>
          <w:b/>
          <w:color w:val="000000"/>
        </w:rPr>
        <w:t xml:space="preserve">DE </w:t>
      </w:r>
      <w:r w:rsidR="00F52193" w:rsidRPr="00F52193">
        <w:rPr>
          <w:rFonts w:asciiTheme="minorHAnsi" w:eastAsia="Arial" w:hAnsiTheme="minorHAnsi" w:cstheme="minorHAnsi"/>
          <w:b/>
          <w:color w:val="000000"/>
        </w:rPr>
        <w:t>2023</w:t>
      </w:r>
      <w:r w:rsidRPr="00F52193">
        <w:rPr>
          <w:rFonts w:asciiTheme="minorHAnsi" w:eastAsia="Arial" w:hAnsiTheme="minorHAnsi" w:cstheme="minorHAnsi"/>
          <w:b/>
          <w:color w:val="000000"/>
        </w:rPr>
        <w:t>.</w:t>
      </w:r>
    </w:p>
    <w:p w14:paraId="56FAE752" w14:textId="77777777" w:rsidR="00CA17E2" w:rsidRPr="00F52193" w:rsidRDefault="00CA17E2" w:rsidP="00F52193">
      <w:pPr>
        <w:pStyle w:val="Standard"/>
        <w:jc w:val="both"/>
        <w:rPr>
          <w:rFonts w:asciiTheme="minorHAnsi" w:eastAsia="Arial" w:hAnsiTheme="minorHAnsi" w:cstheme="minorHAnsi"/>
          <w:color w:val="000000"/>
        </w:rPr>
      </w:pPr>
    </w:p>
    <w:p w14:paraId="134FF6A2" w14:textId="77777777" w:rsidR="00CA17E2" w:rsidRPr="00F52193" w:rsidRDefault="00CA17E2" w:rsidP="00F52193">
      <w:pPr>
        <w:pStyle w:val="Standard"/>
        <w:ind w:left="4536"/>
        <w:jc w:val="both"/>
        <w:rPr>
          <w:rFonts w:asciiTheme="minorHAnsi" w:eastAsia="Arial" w:hAnsiTheme="minorHAnsi" w:cstheme="minorHAnsi"/>
          <w:color w:val="000000"/>
        </w:rPr>
      </w:pPr>
      <w:r w:rsidRPr="00F52193">
        <w:rPr>
          <w:rFonts w:asciiTheme="minorHAnsi" w:eastAsia="Arial" w:hAnsiTheme="minorHAnsi" w:cstheme="minorHAnsi"/>
          <w:color w:val="000000"/>
        </w:rPr>
        <w:t>Dispõe sobre o rito de aplicação das penalidades previstas na Lei nº 14.133, de 1º de abril de 2021, instituindo o procedimento conexo ao Processo Administrativo de Apuração de Responsabilidade das infrações praticadas por licitantes ou contratado na fase licitatória e/ou contratual no âmbito do Conselho de Arquitetura e Urbanismo de Goiás.</w:t>
      </w:r>
    </w:p>
    <w:p w14:paraId="7DB5527B" w14:textId="77777777" w:rsidR="00CA17E2" w:rsidRPr="00F52193" w:rsidRDefault="00CA17E2" w:rsidP="00F52193">
      <w:pPr>
        <w:pStyle w:val="Standard"/>
        <w:jc w:val="both"/>
        <w:rPr>
          <w:rFonts w:asciiTheme="minorHAnsi" w:eastAsia="Arial" w:hAnsiTheme="minorHAnsi" w:cstheme="minorHAnsi"/>
          <w:color w:val="000000"/>
        </w:rPr>
      </w:pPr>
    </w:p>
    <w:p w14:paraId="33B5256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O PRESIDENTE DO CONSELHO DE ARQUITETURA E URBANISMO DE GOIÁS – CAU/GO</w:t>
      </w:r>
      <w:r w:rsidRPr="00F52193">
        <w:rPr>
          <w:rFonts w:asciiTheme="minorHAnsi" w:eastAsia="Arial" w:hAnsiTheme="minorHAnsi" w:cstheme="minorHAnsi"/>
          <w:color w:val="000000"/>
        </w:rPr>
        <w:t>, no uso de suas atribuições legais que lhe confere o art. 35, da Lei nº 12.378, de 31 de dezembro de 2010, o Regimento Geral do CAU e o Regimento Interno do CAU/GO, e</w:t>
      </w:r>
    </w:p>
    <w:p w14:paraId="4769987F" w14:textId="77777777" w:rsidR="00CA17E2" w:rsidRPr="00F52193" w:rsidRDefault="00CA17E2" w:rsidP="00F52193">
      <w:pPr>
        <w:pStyle w:val="Standard"/>
        <w:ind w:left="34"/>
        <w:jc w:val="both"/>
        <w:rPr>
          <w:rFonts w:asciiTheme="minorHAnsi" w:eastAsia="Arial" w:hAnsiTheme="minorHAnsi" w:cstheme="minorHAnsi"/>
          <w:b/>
          <w:color w:val="000000"/>
        </w:rPr>
      </w:pPr>
    </w:p>
    <w:p w14:paraId="390C0812" w14:textId="77777777" w:rsidR="00CA17E2" w:rsidRPr="00F52193" w:rsidRDefault="00CA17E2" w:rsidP="00F52193">
      <w:pPr>
        <w:pStyle w:val="Standard"/>
        <w:ind w:left="34"/>
        <w:jc w:val="both"/>
        <w:rPr>
          <w:rFonts w:asciiTheme="minorHAnsi" w:hAnsiTheme="minorHAnsi" w:cstheme="minorHAnsi"/>
        </w:rPr>
      </w:pPr>
      <w:r w:rsidRPr="00F52193">
        <w:rPr>
          <w:rFonts w:asciiTheme="minorHAnsi" w:eastAsia="Arial" w:hAnsiTheme="minorHAnsi" w:cstheme="minorHAnsi"/>
          <w:b/>
          <w:color w:val="000000"/>
        </w:rPr>
        <w:t>CONSIDERANDO</w:t>
      </w:r>
      <w:r w:rsidRPr="00F52193">
        <w:rPr>
          <w:rFonts w:asciiTheme="minorHAnsi" w:eastAsia="Arial" w:hAnsiTheme="minorHAnsi" w:cstheme="minorHAnsi"/>
          <w:color w:val="000000"/>
        </w:rPr>
        <w:t xml:space="preserve"> a necessidade de expedir a presente Portaria Normativa, com a finalidade de instituir o rito de aplicação de sanções, bem como, o Processo de Apuração de Responsabilidade relativo às infrações praticadas pelos licitantes e contratados;</w:t>
      </w:r>
    </w:p>
    <w:p w14:paraId="1D9E5C67" w14:textId="77777777" w:rsidR="00CA17E2" w:rsidRPr="00F52193" w:rsidRDefault="00CA17E2" w:rsidP="00F52193">
      <w:pPr>
        <w:pStyle w:val="Standard"/>
        <w:ind w:left="34"/>
        <w:jc w:val="both"/>
        <w:rPr>
          <w:rFonts w:asciiTheme="minorHAnsi" w:eastAsia="Arial" w:hAnsiTheme="minorHAnsi" w:cstheme="minorHAnsi"/>
          <w:color w:val="000000"/>
        </w:rPr>
      </w:pPr>
    </w:p>
    <w:p w14:paraId="5F4BA84B" w14:textId="77777777" w:rsidR="00CA17E2" w:rsidRPr="00F52193" w:rsidRDefault="00CA17E2" w:rsidP="00F52193">
      <w:pPr>
        <w:pStyle w:val="Standard"/>
        <w:ind w:left="34"/>
        <w:jc w:val="both"/>
        <w:rPr>
          <w:rFonts w:asciiTheme="minorHAnsi" w:hAnsiTheme="minorHAnsi" w:cstheme="minorHAnsi"/>
        </w:rPr>
      </w:pPr>
      <w:r w:rsidRPr="00F52193">
        <w:rPr>
          <w:rFonts w:asciiTheme="minorHAnsi" w:eastAsia="Arial" w:hAnsiTheme="minorHAnsi" w:cstheme="minorHAnsi"/>
          <w:b/>
          <w:color w:val="000000"/>
        </w:rPr>
        <w:t>CONSIDERANDO</w:t>
      </w:r>
      <w:r w:rsidRPr="00F52193">
        <w:rPr>
          <w:rFonts w:asciiTheme="minorHAnsi" w:eastAsia="Arial" w:hAnsiTheme="minorHAnsi" w:cstheme="minorHAnsi"/>
          <w:color w:val="000000"/>
        </w:rPr>
        <w:t xml:space="preserve"> a necessidade de regulamentar a competência para a aplicação de sanções administrativas cabíveis, de acordo com o previsto nas leis, normas, contratos e instrumento convocatórios;</w:t>
      </w:r>
    </w:p>
    <w:p w14:paraId="74842D05" w14:textId="77777777" w:rsidR="00CA17E2" w:rsidRPr="00F52193" w:rsidRDefault="00CA17E2" w:rsidP="00F52193">
      <w:pPr>
        <w:pStyle w:val="Standard"/>
        <w:ind w:left="34"/>
        <w:jc w:val="both"/>
        <w:rPr>
          <w:rFonts w:asciiTheme="minorHAnsi" w:eastAsia="Arial" w:hAnsiTheme="minorHAnsi" w:cstheme="minorHAnsi"/>
          <w:color w:val="000000"/>
        </w:rPr>
      </w:pPr>
    </w:p>
    <w:p w14:paraId="0DC0089D" w14:textId="77777777" w:rsidR="00CA17E2" w:rsidRPr="00F52193" w:rsidRDefault="00CA17E2" w:rsidP="00F52193">
      <w:pPr>
        <w:pStyle w:val="Standard"/>
        <w:ind w:left="34"/>
        <w:jc w:val="both"/>
        <w:rPr>
          <w:rFonts w:asciiTheme="minorHAnsi" w:hAnsiTheme="minorHAnsi" w:cstheme="minorHAnsi"/>
        </w:rPr>
      </w:pPr>
      <w:r w:rsidRPr="00F52193">
        <w:rPr>
          <w:rFonts w:asciiTheme="minorHAnsi" w:eastAsia="Arial" w:hAnsiTheme="minorHAnsi" w:cstheme="minorHAnsi"/>
          <w:b/>
          <w:color w:val="000000"/>
        </w:rPr>
        <w:t>CONSIDERANDO</w:t>
      </w:r>
      <w:r w:rsidRPr="00F52193">
        <w:rPr>
          <w:rFonts w:asciiTheme="minorHAnsi" w:eastAsia="Arial" w:hAnsiTheme="minorHAnsi" w:cstheme="minorHAnsi"/>
          <w:color w:val="000000"/>
        </w:rPr>
        <w:t xml:space="preserve"> que as sanções aplicadas serão as disciplinadas pela Lei nº 14.133, de 1º de abril de 2021, que regulamenta a licitação e contratos na Administração, estabelecendo a forma de aplicação de penalidades em razão de infrações cometidas por licitantes/contratados, na fase licitatória e/ou contratual.</w:t>
      </w:r>
    </w:p>
    <w:p w14:paraId="619F4CBE" w14:textId="77777777" w:rsidR="00CA17E2" w:rsidRPr="00F52193" w:rsidRDefault="00CA17E2" w:rsidP="00F52193">
      <w:pPr>
        <w:pStyle w:val="Standard"/>
        <w:jc w:val="both"/>
        <w:rPr>
          <w:rFonts w:asciiTheme="minorHAnsi" w:eastAsia="Arial" w:hAnsiTheme="minorHAnsi" w:cstheme="minorHAnsi"/>
          <w:color w:val="000000"/>
        </w:rPr>
      </w:pPr>
    </w:p>
    <w:p w14:paraId="3750044B" w14:textId="77777777" w:rsidR="00CA17E2" w:rsidRPr="00F52193" w:rsidRDefault="00CA17E2" w:rsidP="00F52193">
      <w:pPr>
        <w:pStyle w:val="Standard"/>
        <w:jc w:val="both"/>
        <w:rPr>
          <w:rFonts w:asciiTheme="minorHAnsi" w:eastAsia="Arial" w:hAnsiTheme="minorHAnsi" w:cstheme="minorHAnsi"/>
          <w:b/>
          <w:color w:val="000000"/>
        </w:rPr>
      </w:pPr>
      <w:r w:rsidRPr="00F52193">
        <w:rPr>
          <w:rFonts w:asciiTheme="minorHAnsi" w:eastAsia="Arial" w:hAnsiTheme="minorHAnsi" w:cstheme="minorHAnsi"/>
          <w:b/>
          <w:color w:val="000000"/>
        </w:rPr>
        <w:t>RESOLVE:</w:t>
      </w:r>
    </w:p>
    <w:p w14:paraId="13C180F9" w14:textId="77777777" w:rsidR="00CA17E2" w:rsidRPr="00F52193" w:rsidRDefault="00CA17E2" w:rsidP="00F52193">
      <w:pPr>
        <w:pStyle w:val="Standard"/>
        <w:jc w:val="both"/>
        <w:rPr>
          <w:rFonts w:asciiTheme="minorHAnsi" w:eastAsia="Arial" w:hAnsiTheme="minorHAnsi" w:cstheme="minorHAnsi"/>
          <w:b/>
          <w:color w:val="000000"/>
        </w:rPr>
      </w:pPr>
    </w:p>
    <w:p w14:paraId="017D8E2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Art. 1º. </w:t>
      </w:r>
      <w:r w:rsidRPr="00F52193">
        <w:rPr>
          <w:rFonts w:asciiTheme="minorHAnsi" w:eastAsia="Arial" w:hAnsiTheme="minorHAnsi" w:cstheme="minorHAnsi"/>
          <w:color w:val="000000"/>
        </w:rPr>
        <w:t xml:space="preserve">Esta Portaria Normativa regulamenta e disciplina o rito de aplicação das penalidades previstas na Lei nº 14.133, de 1º de abril de 2021, instituindo o rito procedimental conexo ao Processo Administrativo de Apuração de Responsabilidade das infrações praticadas por </w:t>
      </w:r>
      <w:r w:rsidRPr="00F52193">
        <w:rPr>
          <w:rFonts w:asciiTheme="minorHAnsi" w:eastAsia="Arial" w:hAnsiTheme="minorHAnsi" w:cstheme="minorHAnsi"/>
        </w:rPr>
        <w:t>licitante/contratado</w:t>
      </w:r>
      <w:r w:rsidRPr="00F52193">
        <w:rPr>
          <w:rFonts w:asciiTheme="minorHAnsi" w:eastAsia="Arial" w:hAnsiTheme="minorHAnsi" w:cstheme="minorHAnsi"/>
          <w:color w:val="000000"/>
        </w:rPr>
        <w:t>, na fase licitatória e/ou contratual no âmbito do Conselho de Arquitetura e Urbanismo de Goiás - CAU/GO</w:t>
      </w:r>
    </w:p>
    <w:p w14:paraId="48C227E8" w14:textId="77777777" w:rsidR="00CA17E2" w:rsidRPr="00F52193" w:rsidRDefault="00CA17E2" w:rsidP="00F52193">
      <w:pPr>
        <w:pStyle w:val="Standard"/>
        <w:jc w:val="both"/>
        <w:rPr>
          <w:rFonts w:asciiTheme="minorHAnsi" w:eastAsia="Arial" w:hAnsiTheme="minorHAnsi" w:cstheme="minorHAnsi"/>
          <w:color w:val="000000"/>
        </w:rPr>
      </w:pPr>
    </w:p>
    <w:p w14:paraId="5B81D7A8" w14:textId="77777777" w:rsidR="00CA17E2" w:rsidRPr="00F52193" w:rsidRDefault="00CA17E2" w:rsidP="00F52193">
      <w:pPr>
        <w:pStyle w:val="Standard"/>
        <w:ind w:right="-285"/>
        <w:jc w:val="both"/>
        <w:rPr>
          <w:rFonts w:asciiTheme="minorHAnsi" w:hAnsiTheme="minorHAnsi" w:cstheme="minorHAnsi"/>
        </w:rPr>
      </w:pPr>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xml:space="preserve"> O procedimento rege-se pela Lei nº 14.133, de 1º de abril de 2021 e pela Lei nº 9.784/99, aplicáveis as disposições desta Portaria Normativa nos pontos omissos.</w:t>
      </w:r>
    </w:p>
    <w:p w14:paraId="1F3B2E50" w14:textId="77777777" w:rsidR="00CA17E2" w:rsidRPr="00F52193" w:rsidRDefault="00CA17E2" w:rsidP="00F52193">
      <w:pPr>
        <w:pStyle w:val="Standard"/>
        <w:ind w:right="-285"/>
        <w:jc w:val="both"/>
        <w:rPr>
          <w:rFonts w:asciiTheme="minorHAnsi" w:eastAsia="Times New Roman" w:hAnsiTheme="minorHAnsi" w:cstheme="minorHAnsi"/>
          <w:color w:val="000000"/>
        </w:rPr>
      </w:pPr>
    </w:p>
    <w:p w14:paraId="3C6C6437" w14:textId="77777777" w:rsidR="00CA17E2" w:rsidRPr="00F52193" w:rsidRDefault="00CA17E2" w:rsidP="00F52193">
      <w:pPr>
        <w:pStyle w:val="Standard"/>
        <w:ind w:right="-285"/>
        <w:jc w:val="center"/>
        <w:rPr>
          <w:rFonts w:asciiTheme="minorHAnsi" w:eastAsia="Arial" w:hAnsiTheme="minorHAnsi" w:cstheme="minorHAnsi"/>
          <w:b/>
          <w:color w:val="000000"/>
        </w:rPr>
      </w:pPr>
      <w:r w:rsidRPr="00F52193">
        <w:rPr>
          <w:rFonts w:asciiTheme="minorHAnsi" w:eastAsia="Arial" w:hAnsiTheme="minorHAnsi" w:cstheme="minorHAnsi"/>
          <w:b/>
          <w:color w:val="000000"/>
        </w:rPr>
        <w:t>CAPÍTULO I</w:t>
      </w:r>
    </w:p>
    <w:p w14:paraId="254D71D1" w14:textId="77777777" w:rsidR="00CA17E2" w:rsidRPr="00F52193" w:rsidRDefault="00CA17E2" w:rsidP="00F52193">
      <w:pPr>
        <w:pStyle w:val="Standard"/>
        <w:ind w:right="-285"/>
        <w:jc w:val="center"/>
        <w:rPr>
          <w:rFonts w:asciiTheme="minorHAnsi" w:eastAsia="Arial" w:hAnsiTheme="minorHAnsi" w:cstheme="minorHAnsi"/>
          <w:b/>
          <w:color w:val="000000"/>
        </w:rPr>
      </w:pPr>
      <w:r w:rsidRPr="00F52193">
        <w:rPr>
          <w:rFonts w:asciiTheme="minorHAnsi" w:eastAsia="Arial" w:hAnsiTheme="minorHAnsi" w:cstheme="minorHAnsi"/>
          <w:b/>
          <w:color w:val="000000"/>
        </w:rPr>
        <w:t>DOS PROCEDIMENTOS</w:t>
      </w:r>
    </w:p>
    <w:p w14:paraId="27141E9E" w14:textId="77777777" w:rsidR="00CA17E2" w:rsidRPr="00F52193" w:rsidRDefault="00CA17E2" w:rsidP="00F52193">
      <w:pPr>
        <w:pStyle w:val="Standard"/>
        <w:ind w:right="-285"/>
        <w:jc w:val="center"/>
        <w:rPr>
          <w:rFonts w:asciiTheme="minorHAnsi" w:eastAsia="Arial" w:hAnsiTheme="minorHAnsi" w:cstheme="minorHAnsi"/>
          <w:b/>
          <w:color w:val="000000"/>
        </w:rPr>
      </w:pPr>
    </w:p>
    <w:p w14:paraId="49E75602" w14:textId="77777777" w:rsidR="00CA17E2" w:rsidRPr="00F52193" w:rsidRDefault="00CA17E2" w:rsidP="00F52193">
      <w:pPr>
        <w:pStyle w:val="Standard"/>
        <w:ind w:right="-284"/>
        <w:jc w:val="center"/>
        <w:rPr>
          <w:rFonts w:asciiTheme="minorHAnsi" w:eastAsia="Arial" w:hAnsiTheme="minorHAnsi" w:cstheme="minorHAnsi"/>
          <w:b/>
          <w:color w:val="000000"/>
        </w:rPr>
      </w:pPr>
      <w:r w:rsidRPr="00F52193">
        <w:rPr>
          <w:rFonts w:asciiTheme="minorHAnsi" w:eastAsia="Arial" w:hAnsiTheme="minorHAnsi" w:cstheme="minorHAnsi"/>
          <w:b/>
          <w:color w:val="000000"/>
        </w:rPr>
        <w:lastRenderedPageBreak/>
        <w:t>SEÇÃO I</w:t>
      </w:r>
    </w:p>
    <w:p w14:paraId="4ADB76EC" w14:textId="77777777" w:rsidR="00CA17E2" w:rsidRPr="00F52193" w:rsidRDefault="00CA17E2" w:rsidP="00F52193">
      <w:pPr>
        <w:pStyle w:val="Standard"/>
        <w:ind w:right="-284"/>
        <w:jc w:val="center"/>
        <w:rPr>
          <w:rFonts w:asciiTheme="minorHAnsi" w:eastAsia="Arial" w:hAnsiTheme="minorHAnsi" w:cstheme="minorHAnsi"/>
          <w:b/>
          <w:color w:val="000000"/>
        </w:rPr>
      </w:pPr>
      <w:r w:rsidRPr="00F52193">
        <w:rPr>
          <w:rFonts w:asciiTheme="minorHAnsi" w:eastAsia="Arial" w:hAnsiTheme="minorHAnsi" w:cstheme="minorHAnsi"/>
          <w:b/>
          <w:color w:val="000000"/>
        </w:rPr>
        <w:t>Disposições Preliminares</w:t>
      </w:r>
    </w:p>
    <w:p w14:paraId="606E20A9" w14:textId="77777777" w:rsidR="00CA17E2" w:rsidRPr="00F52193" w:rsidRDefault="00CA17E2" w:rsidP="00F52193">
      <w:pPr>
        <w:pStyle w:val="Standard"/>
        <w:ind w:right="-285"/>
        <w:jc w:val="center"/>
        <w:rPr>
          <w:rFonts w:asciiTheme="minorHAnsi" w:eastAsia="Arial" w:hAnsiTheme="minorHAnsi" w:cstheme="minorHAnsi"/>
          <w:color w:val="000000"/>
        </w:rPr>
      </w:pPr>
    </w:p>
    <w:p w14:paraId="7BE7E6E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2º.</w:t>
      </w:r>
      <w:r w:rsidRPr="00F52193">
        <w:rPr>
          <w:rFonts w:asciiTheme="minorHAnsi" w:eastAsia="Arial" w:hAnsiTheme="minorHAnsi" w:cstheme="minorHAnsi"/>
          <w:color w:val="000000"/>
        </w:rPr>
        <w:t xml:space="preserve"> O Pregoeiro, o agente de contratação, a comissão de contratação, o fiscal, e na ausência deste ou impedimento deste, o gestor do contrato e, excepcionalmente, o chefe imediato, quando for o caso, deverá intimar o </w:t>
      </w:r>
      <w:r w:rsidRPr="00F52193">
        <w:rPr>
          <w:rFonts w:asciiTheme="minorHAnsi" w:eastAsia="Arial" w:hAnsiTheme="minorHAnsi" w:cstheme="minorHAnsi"/>
        </w:rPr>
        <w:t xml:space="preserve">licitante/contratado </w:t>
      </w:r>
      <w:r w:rsidRPr="00F52193">
        <w:rPr>
          <w:rFonts w:asciiTheme="minorHAnsi" w:eastAsia="Arial" w:hAnsiTheme="minorHAnsi" w:cstheme="minorHAnsi"/>
          <w:color w:val="000000"/>
        </w:rPr>
        <w:t>para que apresente no prazo de 05 (cinco) dias úteis, contados da data de recebimento do ofício, esclarecimentos e/ou providências para resolução das eventuais irregularidades apresentadas.</w:t>
      </w:r>
    </w:p>
    <w:p w14:paraId="4D75DD8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1º</w:t>
      </w:r>
      <w:r w:rsidRPr="00F52193">
        <w:rPr>
          <w:rFonts w:asciiTheme="minorHAnsi" w:eastAsia="Arial" w:hAnsiTheme="minorHAnsi" w:cstheme="minorHAnsi"/>
          <w:color w:val="000000"/>
        </w:rPr>
        <w:t xml:space="preserve"> Após análise da manifestação, disposta no caput do presente artigo, entendendo por acatar as manifestações e/ou providências e pela não continuidade do processo para fins de apuração de responsabilidade, poderá o agente responsável pela intimação arquivar devidamente fundamentado.</w:t>
      </w:r>
    </w:p>
    <w:p w14:paraId="3DC17331" w14:textId="77777777" w:rsidR="00CA17E2" w:rsidRPr="00F52193" w:rsidRDefault="00CA17E2" w:rsidP="00F52193">
      <w:pPr>
        <w:pStyle w:val="Standard"/>
        <w:jc w:val="both"/>
        <w:rPr>
          <w:rFonts w:asciiTheme="minorHAnsi" w:eastAsia="Arial" w:hAnsiTheme="minorHAnsi" w:cstheme="minorHAnsi"/>
          <w:color w:val="000000"/>
        </w:rPr>
      </w:pPr>
    </w:p>
    <w:p w14:paraId="416CFA2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2º</w:t>
      </w:r>
      <w:r w:rsidRPr="00F52193">
        <w:rPr>
          <w:rFonts w:asciiTheme="minorHAnsi" w:eastAsia="Arial" w:hAnsiTheme="minorHAnsi" w:cstheme="minorHAnsi"/>
          <w:color w:val="000000"/>
        </w:rPr>
        <w:t xml:space="preserve"> Após análise da manifestação do licitante/contratado ou caso não sejam apresentadas justificativas e/ou providências, entendendo pela instauração do Processo Administrativo de Apuração de Responsabilidade, </w:t>
      </w:r>
      <w:r w:rsidRPr="00F52193">
        <w:rPr>
          <w:rFonts w:asciiTheme="minorHAnsi" w:eastAsia="Arial" w:hAnsiTheme="minorHAnsi" w:cstheme="minorHAnsi"/>
        </w:rPr>
        <w:t xml:space="preserve">o agente responsável pela intimação </w:t>
      </w:r>
      <w:r w:rsidRPr="00F52193">
        <w:rPr>
          <w:rFonts w:asciiTheme="minorHAnsi" w:eastAsia="Arial" w:hAnsiTheme="minorHAnsi" w:cstheme="minorHAnsi"/>
          <w:color w:val="000000"/>
        </w:rPr>
        <w:t>deverá elabora</w:t>
      </w:r>
      <w:r w:rsidRPr="00F52193">
        <w:rPr>
          <w:rFonts w:asciiTheme="minorHAnsi" w:eastAsia="Arial" w:hAnsiTheme="minorHAnsi" w:cstheme="minorHAnsi"/>
        </w:rPr>
        <w:t>r</w:t>
      </w:r>
      <w:r w:rsidRPr="00F52193">
        <w:rPr>
          <w:rFonts w:asciiTheme="minorHAnsi" w:eastAsia="Arial" w:hAnsiTheme="minorHAnsi" w:cstheme="minorHAnsi"/>
          <w:color w:val="000000"/>
        </w:rPr>
        <w:t xml:space="preserve"> Nota Técnica, que constará:</w:t>
      </w:r>
    </w:p>
    <w:p w14:paraId="0CC4FAAB" w14:textId="77777777" w:rsidR="00CA17E2" w:rsidRPr="00F52193" w:rsidRDefault="00CA17E2" w:rsidP="00F52193">
      <w:pPr>
        <w:pStyle w:val="Standard"/>
        <w:jc w:val="both"/>
        <w:rPr>
          <w:rFonts w:asciiTheme="minorHAnsi" w:eastAsia="Arial" w:hAnsiTheme="minorHAnsi" w:cstheme="minorHAnsi"/>
          <w:color w:val="000000"/>
        </w:rPr>
      </w:pPr>
    </w:p>
    <w:p w14:paraId="7BD11F7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Relato dos fatos e análise da manifestação do interessado, se houver, e o enquadramento da impropriedade a ser apurada;</w:t>
      </w:r>
    </w:p>
    <w:p w14:paraId="20B07ADC" w14:textId="77777777" w:rsidR="00CA17E2" w:rsidRPr="00F52193" w:rsidRDefault="00CA17E2" w:rsidP="00F52193">
      <w:pPr>
        <w:pStyle w:val="Standard"/>
        <w:jc w:val="both"/>
        <w:rPr>
          <w:rFonts w:asciiTheme="minorHAnsi" w:eastAsia="Arial" w:hAnsiTheme="minorHAnsi" w:cstheme="minorHAnsi"/>
          <w:color w:val="000000"/>
        </w:rPr>
      </w:pPr>
    </w:p>
    <w:p w14:paraId="2D661BF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Exposição de motivos que deram à causa à solicitação de abertura do procedimento administrativo;</w:t>
      </w:r>
    </w:p>
    <w:p w14:paraId="414BCEF6" w14:textId="77777777" w:rsidR="00CA17E2" w:rsidRPr="00F52193" w:rsidRDefault="00CA17E2" w:rsidP="00F52193">
      <w:pPr>
        <w:pStyle w:val="Standard"/>
        <w:jc w:val="both"/>
        <w:rPr>
          <w:rFonts w:asciiTheme="minorHAnsi" w:eastAsia="Arial" w:hAnsiTheme="minorHAnsi" w:cstheme="minorHAnsi"/>
          <w:color w:val="000000"/>
        </w:rPr>
      </w:pPr>
    </w:p>
    <w:p w14:paraId="144F935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III –</w:t>
      </w:r>
      <w:r w:rsidRPr="00F52193">
        <w:rPr>
          <w:rFonts w:asciiTheme="minorHAnsi" w:eastAsia="Arial" w:hAnsiTheme="minorHAnsi" w:cstheme="minorHAnsi"/>
          <w:color w:val="000000"/>
        </w:rPr>
        <w:t xml:space="preserve"> Consequências para CAU/GO advindas do ato infracional com relação ao andamento do certame e/ou contrato; e</w:t>
      </w:r>
    </w:p>
    <w:p w14:paraId="4BD4B152" w14:textId="77777777" w:rsidR="00CA17E2" w:rsidRPr="00F52193" w:rsidRDefault="00CA17E2" w:rsidP="00F52193">
      <w:pPr>
        <w:pStyle w:val="Standard"/>
        <w:jc w:val="both"/>
        <w:rPr>
          <w:rFonts w:asciiTheme="minorHAnsi" w:eastAsia="Arial" w:hAnsiTheme="minorHAnsi" w:cstheme="minorHAnsi"/>
          <w:color w:val="000000"/>
        </w:rPr>
      </w:pPr>
    </w:p>
    <w:p w14:paraId="39A3778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IV –</w:t>
      </w:r>
      <w:r w:rsidRPr="00F52193">
        <w:rPr>
          <w:rFonts w:asciiTheme="minorHAnsi" w:eastAsia="Arial" w:hAnsiTheme="minorHAnsi" w:cstheme="minorHAnsi"/>
          <w:color w:val="000000"/>
        </w:rPr>
        <w:t xml:space="preserve"> Memória de cálculo, nos casos de aplicação de multa.</w:t>
      </w:r>
    </w:p>
    <w:p w14:paraId="4F2D1643" w14:textId="77777777" w:rsidR="00CA17E2" w:rsidRPr="00F52193" w:rsidRDefault="00CA17E2" w:rsidP="00F52193">
      <w:pPr>
        <w:pStyle w:val="Standard"/>
        <w:jc w:val="both"/>
        <w:rPr>
          <w:rFonts w:asciiTheme="minorHAnsi" w:eastAsia="Arial" w:hAnsiTheme="minorHAnsi" w:cstheme="minorHAnsi"/>
          <w:color w:val="000000"/>
        </w:rPr>
      </w:pPr>
    </w:p>
    <w:p w14:paraId="0FBBE63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3º</w:t>
      </w:r>
      <w:r w:rsidRPr="00F52193">
        <w:rPr>
          <w:rFonts w:asciiTheme="minorHAnsi" w:eastAsia="Arial" w:hAnsiTheme="minorHAnsi" w:cstheme="minorHAnsi"/>
          <w:color w:val="000000"/>
        </w:rPr>
        <w:t xml:space="preserve"> Ato contínuo, </w:t>
      </w:r>
      <w:r w:rsidRPr="00F52193">
        <w:rPr>
          <w:rFonts w:asciiTheme="minorHAnsi" w:eastAsia="Arial" w:hAnsiTheme="minorHAnsi" w:cstheme="minorHAnsi"/>
        </w:rPr>
        <w:t xml:space="preserve">o agente responsável pela </w:t>
      </w:r>
      <w:r w:rsidRPr="00F52193">
        <w:rPr>
          <w:rFonts w:asciiTheme="minorHAnsi" w:eastAsia="Arial" w:hAnsiTheme="minorHAnsi" w:cstheme="minorHAnsi"/>
          <w:color w:val="000000"/>
        </w:rPr>
        <w:t>elabora</w:t>
      </w:r>
      <w:r w:rsidRPr="00F52193">
        <w:rPr>
          <w:rFonts w:asciiTheme="minorHAnsi" w:eastAsia="Arial" w:hAnsiTheme="minorHAnsi" w:cstheme="minorHAnsi"/>
        </w:rPr>
        <w:t>ção da</w:t>
      </w:r>
      <w:r w:rsidRPr="00F52193">
        <w:rPr>
          <w:rFonts w:asciiTheme="minorHAnsi" w:eastAsia="Arial" w:hAnsiTheme="minorHAnsi" w:cstheme="minorHAnsi"/>
          <w:color w:val="000000"/>
        </w:rPr>
        <w:t xml:space="preserve"> Nota Técnica solicitará abertura de Processo Administrativo de Apuração de Responsabilidade (PAAR) ao Presidente do CAU/GO, de acordo com o constante no art. 9º da presente Portaria Normativa.</w:t>
      </w:r>
    </w:p>
    <w:p w14:paraId="367C0966" w14:textId="77777777" w:rsidR="00CA17E2" w:rsidRPr="00F52193" w:rsidRDefault="00CA17E2" w:rsidP="00F52193">
      <w:pPr>
        <w:pStyle w:val="Standard"/>
        <w:jc w:val="both"/>
        <w:rPr>
          <w:rFonts w:asciiTheme="minorHAnsi" w:eastAsia="Arial" w:hAnsiTheme="minorHAnsi" w:cstheme="minorHAnsi"/>
          <w:color w:val="000000"/>
        </w:rPr>
      </w:pPr>
    </w:p>
    <w:p w14:paraId="4F816F1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4º</w:t>
      </w:r>
      <w:r w:rsidRPr="00F52193">
        <w:rPr>
          <w:rFonts w:asciiTheme="minorHAnsi" w:eastAsia="Arial" w:hAnsiTheme="minorHAnsi" w:cstheme="minorHAnsi"/>
          <w:color w:val="000000"/>
        </w:rPr>
        <w:t xml:space="preserve"> O Presidente do CAU/GO, após análise formal do processo, motivadamente, decidirá:</w:t>
      </w:r>
    </w:p>
    <w:p w14:paraId="338F8173" w14:textId="77777777" w:rsidR="00CA17E2" w:rsidRPr="00F52193" w:rsidRDefault="00CA17E2" w:rsidP="00F52193">
      <w:pPr>
        <w:pStyle w:val="Standard"/>
        <w:ind w:firstLine="720"/>
        <w:jc w:val="both"/>
        <w:rPr>
          <w:rFonts w:asciiTheme="minorHAnsi" w:eastAsia="Arial" w:hAnsiTheme="minorHAnsi" w:cstheme="minorHAnsi"/>
          <w:color w:val="000000"/>
        </w:rPr>
      </w:pPr>
    </w:p>
    <w:p w14:paraId="2365E62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I – </w:t>
      </w:r>
      <w:r w:rsidRPr="00F52193">
        <w:rPr>
          <w:rFonts w:asciiTheme="minorHAnsi" w:eastAsia="Arial" w:hAnsiTheme="minorHAnsi" w:cstheme="minorHAnsi"/>
          <w:color w:val="000000"/>
        </w:rPr>
        <w:t>pela complementação de informações, quando não preencher os requisitos formais previstos no § 2º deste artigo, retornando os autos à pessoa responsável pela solicitação de abertura do PAAR;</w:t>
      </w:r>
    </w:p>
    <w:p w14:paraId="173C3E8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pelo arquivamento do processo, por entender que a situação não é motivo para instauração de PAAR;</w:t>
      </w:r>
    </w:p>
    <w:p w14:paraId="7D38071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III – </w:t>
      </w:r>
      <w:r w:rsidRPr="00F52193">
        <w:rPr>
          <w:rFonts w:asciiTheme="minorHAnsi" w:eastAsia="Arial" w:hAnsiTheme="minorHAnsi" w:cstheme="minorHAnsi"/>
          <w:color w:val="000000"/>
        </w:rPr>
        <w:t xml:space="preserve">pela abertura do PAAR, caso em que adotará as providências do art. 4º da presente </w:t>
      </w:r>
      <w:r w:rsidRPr="00F52193">
        <w:rPr>
          <w:rFonts w:asciiTheme="minorHAnsi" w:eastAsia="Arial" w:hAnsiTheme="minorHAnsi" w:cstheme="minorHAnsi"/>
          <w:color w:val="000000"/>
        </w:rPr>
        <w:lastRenderedPageBreak/>
        <w:t>Portaria Normativa.</w:t>
      </w:r>
    </w:p>
    <w:p w14:paraId="69746706" w14:textId="77777777" w:rsidR="00CA17E2" w:rsidRPr="00F52193" w:rsidRDefault="00CA17E2" w:rsidP="00F52193">
      <w:pPr>
        <w:pStyle w:val="Standard"/>
        <w:jc w:val="both"/>
        <w:rPr>
          <w:rFonts w:asciiTheme="minorHAnsi" w:eastAsia="Arial" w:hAnsiTheme="minorHAnsi" w:cstheme="minorHAnsi"/>
          <w:color w:val="000000"/>
        </w:rPr>
      </w:pPr>
    </w:p>
    <w:p w14:paraId="31A14C9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5º</w:t>
      </w:r>
      <w:r w:rsidRPr="00F52193">
        <w:rPr>
          <w:rFonts w:asciiTheme="minorHAnsi" w:eastAsia="Arial" w:hAnsiTheme="minorHAnsi" w:cstheme="minorHAnsi"/>
          <w:color w:val="000000"/>
        </w:rPr>
        <w:t xml:space="preserve"> Da decisão do arquivamento do processo, o interessado deverá ser intimado, nos termos do artigo </w:t>
      </w:r>
      <w:r w:rsidRPr="00F52193">
        <w:rPr>
          <w:rFonts w:asciiTheme="minorHAnsi" w:eastAsia="Arial" w:hAnsiTheme="minorHAnsi" w:cstheme="minorHAnsi"/>
        </w:rPr>
        <w:t>7</w:t>
      </w:r>
      <w:r w:rsidRPr="00F52193">
        <w:rPr>
          <w:rFonts w:asciiTheme="minorHAnsi" w:eastAsia="Arial" w:hAnsiTheme="minorHAnsi" w:cstheme="minorHAnsi"/>
          <w:color w:val="000000"/>
        </w:rPr>
        <w:t>º desta Portaria Normativa.</w:t>
      </w:r>
    </w:p>
    <w:p w14:paraId="1403F68E" w14:textId="77777777" w:rsidR="00CA17E2" w:rsidRPr="00F52193" w:rsidRDefault="00CA17E2" w:rsidP="00F52193">
      <w:pPr>
        <w:pStyle w:val="Standard"/>
        <w:jc w:val="both"/>
        <w:rPr>
          <w:rFonts w:asciiTheme="minorHAnsi" w:eastAsia="Times New Roman" w:hAnsiTheme="minorHAnsi" w:cstheme="minorHAnsi"/>
          <w:color w:val="000000"/>
        </w:rPr>
      </w:pPr>
    </w:p>
    <w:p w14:paraId="771653D0"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6º</w:t>
      </w:r>
      <w:r w:rsidRPr="00F52193">
        <w:rPr>
          <w:rFonts w:asciiTheme="minorHAnsi" w:eastAsia="Arial" w:hAnsiTheme="minorHAnsi" w:cstheme="minorHAnsi"/>
          <w:color w:val="000000"/>
        </w:rPr>
        <w:t xml:space="preserve"> Em caso de instauração do procedimento, o P</w:t>
      </w:r>
      <w:r w:rsidRPr="00F52193">
        <w:rPr>
          <w:rFonts w:asciiTheme="minorHAnsi" w:eastAsia="Arial" w:hAnsiTheme="minorHAnsi" w:cstheme="minorHAnsi"/>
        </w:rPr>
        <w:t>residente do CAU/GO</w:t>
      </w:r>
      <w:r w:rsidRPr="00F52193">
        <w:rPr>
          <w:rFonts w:asciiTheme="minorHAnsi" w:eastAsia="Arial" w:hAnsiTheme="minorHAnsi" w:cstheme="minorHAnsi"/>
          <w:color w:val="000000"/>
        </w:rPr>
        <w:t xml:space="preserve"> remeterá os autos ao agente público, conforme previsto no art. 10, que deverá intimar o </w:t>
      </w:r>
      <w:r w:rsidRPr="00F52193">
        <w:rPr>
          <w:rFonts w:asciiTheme="minorHAnsi" w:eastAsia="Arial" w:hAnsiTheme="minorHAnsi" w:cstheme="minorHAnsi"/>
        </w:rPr>
        <w:t>licitante/contratado</w:t>
      </w:r>
      <w:r w:rsidRPr="00F52193">
        <w:rPr>
          <w:rFonts w:asciiTheme="minorHAnsi" w:eastAsia="Arial" w:hAnsiTheme="minorHAnsi" w:cstheme="minorHAnsi"/>
          <w:color w:val="000000"/>
        </w:rPr>
        <w:t xml:space="preserve"> mediante expedição de ofício acompanhado da Nota Técnica, prevista no § 2º e demais atos instrutórios, para que apresente defesa administrativa no prazo de 15 (quinze) dias úteis, contados da data de recebimento, conforme disposto no art. 7º desta Portaria Normativa.</w:t>
      </w:r>
    </w:p>
    <w:p w14:paraId="71D0561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7º</w:t>
      </w:r>
      <w:r w:rsidRPr="00F52193">
        <w:rPr>
          <w:rFonts w:asciiTheme="minorHAnsi" w:eastAsia="Arial" w:hAnsiTheme="minorHAnsi" w:cstheme="minorHAnsi"/>
          <w:color w:val="000000"/>
        </w:rPr>
        <w:t xml:space="preserve"> Nos casos em que o licitante/contratado não apresentar defesa prévia, a autoridade competente, prevista no art. </w:t>
      </w:r>
      <w:r w:rsidRPr="00F52193">
        <w:rPr>
          <w:rFonts w:asciiTheme="minorHAnsi" w:eastAsia="Arial" w:hAnsiTheme="minorHAnsi" w:cstheme="minorHAnsi"/>
        </w:rPr>
        <w:t>10</w:t>
      </w:r>
      <w:r w:rsidRPr="00F52193">
        <w:rPr>
          <w:rFonts w:asciiTheme="minorHAnsi" w:eastAsia="Arial" w:hAnsiTheme="minorHAnsi" w:cstheme="minorHAnsi"/>
          <w:color w:val="000000"/>
        </w:rPr>
        <w:t>, proferirá a decisão de 1ª instância e intimará a parte para que apresente recurso no prazo de 15 (quinze) dias úteis.</w:t>
      </w:r>
    </w:p>
    <w:p w14:paraId="60838AB8" w14:textId="77777777" w:rsidR="00CA17E2" w:rsidRPr="00F52193" w:rsidRDefault="00CA17E2" w:rsidP="00F52193">
      <w:pPr>
        <w:pStyle w:val="Standard"/>
        <w:jc w:val="both"/>
        <w:rPr>
          <w:rFonts w:asciiTheme="minorHAnsi" w:eastAsia="Arial" w:hAnsiTheme="minorHAnsi" w:cstheme="minorHAnsi"/>
          <w:color w:val="000000"/>
        </w:rPr>
      </w:pPr>
    </w:p>
    <w:p w14:paraId="316D911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8º</w:t>
      </w:r>
      <w:r w:rsidRPr="00F52193">
        <w:rPr>
          <w:rFonts w:asciiTheme="minorHAnsi" w:eastAsia="Arial" w:hAnsiTheme="minorHAnsi" w:cstheme="minorHAnsi"/>
          <w:color w:val="000000"/>
        </w:rPr>
        <w:t xml:space="preserve"> Em caso de apuração de supostas irregularidades na execução do contrato coberto por seguro-garantia, o CAU/GO deverá oficiar a seguradora da expectativa de sinistro.</w:t>
      </w:r>
    </w:p>
    <w:p w14:paraId="53639D1B" w14:textId="77777777" w:rsidR="00CA17E2" w:rsidRPr="00F52193" w:rsidRDefault="00CA17E2" w:rsidP="00F52193">
      <w:pPr>
        <w:pStyle w:val="Standard"/>
        <w:jc w:val="both"/>
        <w:rPr>
          <w:rFonts w:asciiTheme="minorHAnsi" w:eastAsia="Arial" w:hAnsiTheme="minorHAnsi" w:cstheme="minorHAnsi"/>
          <w:color w:val="000000"/>
        </w:rPr>
      </w:pPr>
    </w:p>
    <w:p w14:paraId="2F8F03C7"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3º.</w:t>
      </w:r>
      <w:r w:rsidRPr="00F52193">
        <w:rPr>
          <w:rFonts w:asciiTheme="minorHAnsi" w:eastAsia="Arial" w:hAnsiTheme="minorHAnsi" w:cstheme="minorHAnsi"/>
          <w:color w:val="000000"/>
        </w:rPr>
        <w:t xml:space="preserve"> É vedada a abertura de processo de PAAR sem os documentos e informações citados no art. 2º da presente Portaria Normativa que constituem a motivação do ato administrativo.</w:t>
      </w:r>
    </w:p>
    <w:p w14:paraId="1C90C382" w14:textId="77777777" w:rsidR="00CA17E2" w:rsidRPr="00F52193" w:rsidRDefault="00CA17E2" w:rsidP="00F52193">
      <w:pPr>
        <w:pStyle w:val="Standard"/>
        <w:jc w:val="both"/>
        <w:rPr>
          <w:rFonts w:asciiTheme="minorHAnsi" w:eastAsia="Arial" w:hAnsiTheme="minorHAnsi" w:cstheme="minorHAnsi"/>
          <w:color w:val="000000"/>
        </w:rPr>
      </w:pPr>
    </w:p>
    <w:p w14:paraId="78A92060"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Seção II</w:t>
      </w:r>
    </w:p>
    <w:p w14:paraId="0B4BEE07"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Da Instauração</w:t>
      </w:r>
    </w:p>
    <w:p w14:paraId="7AF72C6D" w14:textId="77777777" w:rsidR="00CA17E2" w:rsidRPr="00F52193" w:rsidRDefault="00CA17E2" w:rsidP="00F52193">
      <w:pPr>
        <w:pStyle w:val="Standard"/>
        <w:jc w:val="center"/>
        <w:rPr>
          <w:rFonts w:asciiTheme="minorHAnsi" w:eastAsia="Arial" w:hAnsiTheme="minorHAnsi" w:cstheme="minorHAnsi"/>
          <w:color w:val="000000"/>
        </w:rPr>
      </w:pPr>
    </w:p>
    <w:p w14:paraId="7770400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4º</w:t>
      </w:r>
      <w:r w:rsidRPr="00F52193">
        <w:rPr>
          <w:rFonts w:asciiTheme="minorHAnsi" w:eastAsia="Arial" w:hAnsiTheme="minorHAnsi" w:cstheme="minorHAnsi"/>
          <w:color w:val="000000"/>
        </w:rPr>
        <w:t>. O procedimento de apuração de responsabilidade de que esta Portaria Normativa será autuada em processo com numeração única e instruído pelo agente público identificado no art. 10, devendo conter os seguintes documentos, conforme o caso:</w:t>
      </w:r>
    </w:p>
    <w:p w14:paraId="2855B5F2" w14:textId="77777777" w:rsidR="00CA17E2" w:rsidRPr="00F52193" w:rsidRDefault="00CA17E2" w:rsidP="00F52193">
      <w:pPr>
        <w:pStyle w:val="Standard"/>
        <w:jc w:val="both"/>
        <w:rPr>
          <w:rFonts w:asciiTheme="minorHAnsi" w:eastAsia="Arial" w:hAnsiTheme="minorHAnsi" w:cstheme="minorHAnsi"/>
          <w:color w:val="000000"/>
        </w:rPr>
      </w:pPr>
    </w:p>
    <w:p w14:paraId="7B31D78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Irregularidade cometida por Licitante:</w:t>
      </w:r>
    </w:p>
    <w:p w14:paraId="7E083A0D" w14:textId="77777777" w:rsidR="00CA17E2" w:rsidRPr="00F52193" w:rsidRDefault="00CA17E2" w:rsidP="00F52193">
      <w:pPr>
        <w:pStyle w:val="Standard"/>
        <w:numPr>
          <w:ilvl w:val="0"/>
          <w:numId w:val="52"/>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Solicitação para abertura de PAAR, com documentos do art. 2º e parágrafos;</w:t>
      </w:r>
    </w:p>
    <w:p w14:paraId="1CA809A6" w14:textId="77777777" w:rsidR="00CA17E2" w:rsidRPr="00F52193" w:rsidRDefault="00CA17E2" w:rsidP="00F52193">
      <w:pPr>
        <w:pStyle w:val="Standard"/>
        <w:numPr>
          <w:ilvl w:val="0"/>
          <w:numId w:val="22"/>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A descrição dos fatos e demais circunstâncias que caracterizam o suposto descumprimento da obrigação;</w:t>
      </w:r>
    </w:p>
    <w:p w14:paraId="7586E1C5" w14:textId="77777777" w:rsidR="00CA17E2" w:rsidRPr="00F52193" w:rsidRDefault="00CA17E2" w:rsidP="00F52193">
      <w:pPr>
        <w:pStyle w:val="Standard"/>
        <w:numPr>
          <w:ilvl w:val="0"/>
          <w:numId w:val="22"/>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Qualificação do licitante;</w:t>
      </w:r>
    </w:p>
    <w:p w14:paraId="529032CF" w14:textId="77777777" w:rsidR="00CA17E2" w:rsidRPr="00F52193" w:rsidRDefault="00CA17E2" w:rsidP="00F52193">
      <w:pPr>
        <w:pStyle w:val="Standard"/>
        <w:numPr>
          <w:ilvl w:val="0"/>
          <w:numId w:val="22"/>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Cópia da ata da sessão do procedimento licitatório;</w:t>
      </w:r>
    </w:p>
    <w:p w14:paraId="00FA0CF0" w14:textId="77777777" w:rsidR="00CA17E2" w:rsidRPr="00F52193" w:rsidRDefault="00CA17E2" w:rsidP="00F52193">
      <w:pPr>
        <w:pStyle w:val="Standard"/>
        <w:numPr>
          <w:ilvl w:val="0"/>
          <w:numId w:val="22"/>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Nota Técnica, relatando o impacto do descumprimento;</w:t>
      </w:r>
    </w:p>
    <w:p w14:paraId="13CF0F95" w14:textId="77777777" w:rsidR="00CA17E2" w:rsidRPr="00F52193" w:rsidRDefault="00CA17E2" w:rsidP="00F52193">
      <w:pPr>
        <w:pStyle w:val="Standard"/>
        <w:numPr>
          <w:ilvl w:val="0"/>
          <w:numId w:val="22"/>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Intimação, anterior a abertura do processo, citada o art. 2º e seus parágrafos;</w:t>
      </w:r>
    </w:p>
    <w:p w14:paraId="09958A0B" w14:textId="77777777" w:rsidR="00CA17E2" w:rsidRPr="00F52193" w:rsidRDefault="00CA17E2" w:rsidP="00F52193">
      <w:pPr>
        <w:pStyle w:val="Standard"/>
        <w:numPr>
          <w:ilvl w:val="0"/>
          <w:numId w:val="22"/>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Outros documentos que comprovem e/ou elucidam os fatos.</w:t>
      </w:r>
    </w:p>
    <w:p w14:paraId="48DD8ED7" w14:textId="77777777" w:rsidR="00CA17E2" w:rsidRPr="00F52193" w:rsidRDefault="00CA17E2" w:rsidP="00F52193">
      <w:pPr>
        <w:pStyle w:val="Standard"/>
        <w:jc w:val="both"/>
        <w:rPr>
          <w:rFonts w:asciiTheme="minorHAnsi" w:eastAsia="Arial" w:hAnsiTheme="minorHAnsi" w:cstheme="minorHAnsi"/>
          <w:color w:val="000000"/>
        </w:rPr>
      </w:pPr>
    </w:p>
    <w:p w14:paraId="76BDB132"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Irregularidade cometida por Contratante:</w:t>
      </w:r>
    </w:p>
    <w:p w14:paraId="50429950" w14:textId="77777777" w:rsidR="00CA17E2" w:rsidRPr="00F52193" w:rsidRDefault="00CA17E2" w:rsidP="00F52193">
      <w:pPr>
        <w:pStyle w:val="Standard"/>
        <w:numPr>
          <w:ilvl w:val="0"/>
          <w:numId w:val="5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Solicitação para abertura de PAAR, com documentos do art. 2º e seus parágrafos;</w:t>
      </w:r>
    </w:p>
    <w:p w14:paraId="26007951"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Qualificação do CAU/GO;</w:t>
      </w:r>
    </w:p>
    <w:p w14:paraId="7B3AD770"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A descrição dos fatos e demais circunstâncias que caracterizam o suposto descumprimento da obrigação;</w:t>
      </w:r>
    </w:p>
    <w:p w14:paraId="1B67DAAD"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Cópia da ata da sessão do procedimento licitatório;</w:t>
      </w:r>
    </w:p>
    <w:p w14:paraId="7A3CE367"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Cópia integral do contrato, incluindo termos aditivos e apostilamentos;</w:t>
      </w:r>
    </w:p>
    <w:p w14:paraId="0CECEE57" w14:textId="77777777" w:rsidR="00CA17E2" w:rsidRPr="00F52193" w:rsidRDefault="00CA17E2" w:rsidP="00F52193">
      <w:pPr>
        <w:pStyle w:val="Standard"/>
        <w:numPr>
          <w:ilvl w:val="0"/>
          <w:numId w:val="23"/>
        </w:numPr>
        <w:suppressAutoHyphens w:val="0"/>
        <w:jc w:val="both"/>
        <w:rPr>
          <w:rFonts w:asciiTheme="minorHAnsi" w:hAnsiTheme="minorHAnsi" w:cstheme="minorHAnsi"/>
        </w:rPr>
      </w:pPr>
      <w:r w:rsidRPr="00F52193">
        <w:rPr>
          <w:rFonts w:asciiTheme="minorHAnsi" w:eastAsia="Arial" w:hAnsiTheme="minorHAnsi" w:cstheme="minorHAnsi"/>
          <w:color w:val="000000"/>
        </w:rPr>
        <w:t xml:space="preserve">Outros documentos que comprovem e/ou elucidam os fatos. Cópia da garantia apresentada pelo </w:t>
      </w:r>
      <w:r w:rsidRPr="00F52193">
        <w:rPr>
          <w:rFonts w:asciiTheme="minorHAnsi" w:eastAsia="Arial" w:hAnsiTheme="minorHAnsi" w:cstheme="minorHAnsi"/>
        </w:rPr>
        <w:t>licitante/contratado</w:t>
      </w:r>
      <w:r w:rsidRPr="00F52193">
        <w:rPr>
          <w:rFonts w:asciiTheme="minorHAnsi" w:eastAsia="Arial" w:hAnsiTheme="minorHAnsi" w:cstheme="minorHAnsi"/>
          <w:color w:val="000000"/>
        </w:rPr>
        <w:t xml:space="preserve"> ao CAU/GO, quando houver;</w:t>
      </w:r>
    </w:p>
    <w:p w14:paraId="78804642"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Cronograma do serviço, quando houver;</w:t>
      </w:r>
    </w:p>
    <w:p w14:paraId="6C145D31"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Data de início da contagem do prazo de atraso para contagem da multa;</w:t>
      </w:r>
    </w:p>
    <w:p w14:paraId="64480D85"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Parecer técnico, relatando o impacto do descumprimento;</w:t>
      </w:r>
    </w:p>
    <w:p w14:paraId="3B3B96BC"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Memória de cálculo, nos casos em que couber a aplicação da multa;</w:t>
      </w:r>
    </w:p>
    <w:p w14:paraId="781287F4" w14:textId="77777777" w:rsidR="00CA17E2" w:rsidRPr="00F52193" w:rsidRDefault="00CA17E2" w:rsidP="00F52193">
      <w:pPr>
        <w:pStyle w:val="Standard"/>
        <w:numPr>
          <w:ilvl w:val="0"/>
          <w:numId w:val="23"/>
        </w:numPr>
        <w:suppressAutoHyphens w:val="0"/>
        <w:jc w:val="both"/>
        <w:rPr>
          <w:rFonts w:asciiTheme="minorHAnsi" w:eastAsia="Arial" w:hAnsiTheme="minorHAnsi" w:cstheme="minorHAnsi"/>
          <w:color w:val="000000"/>
        </w:rPr>
      </w:pPr>
      <w:r w:rsidRPr="00F52193">
        <w:rPr>
          <w:rFonts w:asciiTheme="minorHAnsi" w:eastAsia="Arial" w:hAnsiTheme="minorHAnsi" w:cstheme="minorHAnsi"/>
          <w:color w:val="000000"/>
        </w:rPr>
        <w:t>Intimação, anterior a abertura do processo, citada no art. 2º e seus parágrafos.</w:t>
      </w:r>
    </w:p>
    <w:p w14:paraId="79F69DCA" w14:textId="77777777" w:rsidR="00CA17E2" w:rsidRPr="00F52193" w:rsidRDefault="00CA17E2" w:rsidP="00F52193">
      <w:pPr>
        <w:pStyle w:val="Standard"/>
        <w:ind w:left="720"/>
        <w:jc w:val="both"/>
        <w:rPr>
          <w:rFonts w:asciiTheme="minorHAnsi" w:eastAsia="Arial" w:hAnsiTheme="minorHAnsi" w:cstheme="minorHAnsi"/>
          <w:color w:val="000000"/>
        </w:rPr>
      </w:pPr>
    </w:p>
    <w:p w14:paraId="05103BD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5º.</w:t>
      </w:r>
      <w:r w:rsidRPr="00F52193">
        <w:rPr>
          <w:rFonts w:asciiTheme="minorHAnsi" w:eastAsia="Arial" w:hAnsiTheme="minorHAnsi" w:cstheme="minorHAnsi"/>
          <w:color w:val="000000"/>
        </w:rPr>
        <w:t xml:space="preserve"> Os empregados citados no art. 2º deverão abster-se de dirigir novas comunicações ou estabelecer tratativas relativas ao objeto da intimação, sem dar prévio conhecimento </w:t>
      </w:r>
      <w:r w:rsidRPr="00F52193">
        <w:rPr>
          <w:rFonts w:asciiTheme="minorHAnsi" w:eastAsia="Arial" w:hAnsiTheme="minorHAnsi" w:cstheme="minorHAnsi"/>
        </w:rPr>
        <w:t>ao Presidente do CAU/GO</w:t>
      </w:r>
      <w:r w:rsidRPr="00F52193">
        <w:rPr>
          <w:rFonts w:asciiTheme="minorHAnsi" w:eastAsia="Arial" w:hAnsiTheme="minorHAnsi" w:cstheme="minorHAnsi"/>
          <w:color w:val="000000"/>
        </w:rPr>
        <w:t>, responsável pela abertura do PAAR.</w:t>
      </w:r>
    </w:p>
    <w:p w14:paraId="5AD50292" w14:textId="77777777" w:rsidR="00CA17E2" w:rsidRPr="00F52193" w:rsidRDefault="00CA17E2" w:rsidP="00F52193">
      <w:pPr>
        <w:pStyle w:val="Standard"/>
        <w:jc w:val="both"/>
        <w:rPr>
          <w:rFonts w:asciiTheme="minorHAnsi" w:eastAsia="Arial" w:hAnsiTheme="minorHAnsi" w:cstheme="minorHAnsi"/>
          <w:color w:val="000000"/>
        </w:rPr>
      </w:pPr>
    </w:p>
    <w:p w14:paraId="38D075D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6º</w:t>
      </w:r>
      <w:r w:rsidRPr="00F52193">
        <w:rPr>
          <w:rFonts w:asciiTheme="minorHAnsi" w:eastAsia="Arial" w:hAnsiTheme="minorHAnsi" w:cstheme="minorHAnsi"/>
          <w:color w:val="000000"/>
        </w:rPr>
        <w:t>. As infrações correlatas, cometidas nas mesmas condições de tempo semelhantes, no mesmo procedimento licitatório ou contrato, serão objeto do mesmo PAAR, exceto se tratar de infratores distintos.</w:t>
      </w:r>
    </w:p>
    <w:p w14:paraId="30460BBB" w14:textId="77777777" w:rsidR="00CA17E2" w:rsidRPr="00F52193" w:rsidRDefault="00CA17E2" w:rsidP="00F52193">
      <w:pPr>
        <w:pStyle w:val="Standard"/>
        <w:jc w:val="both"/>
        <w:rPr>
          <w:rFonts w:asciiTheme="minorHAnsi" w:eastAsia="Arial" w:hAnsiTheme="minorHAnsi" w:cstheme="minorHAnsi"/>
          <w:color w:val="000000"/>
        </w:rPr>
      </w:pPr>
    </w:p>
    <w:p w14:paraId="0A3CCF1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xml:space="preserve"> Para infrações cometidas em uma mesma atividade de fiscalização, serão lavradas tantas notificações de infrações quantas forem as infrações constatadas.</w:t>
      </w:r>
    </w:p>
    <w:p w14:paraId="59E25EA1" w14:textId="77777777" w:rsidR="00CA17E2" w:rsidRPr="00F52193" w:rsidRDefault="00CA17E2" w:rsidP="00F52193">
      <w:pPr>
        <w:pStyle w:val="Standard"/>
        <w:jc w:val="center"/>
        <w:rPr>
          <w:rFonts w:asciiTheme="minorHAnsi" w:eastAsia="Arial" w:hAnsiTheme="minorHAnsi" w:cstheme="minorHAnsi"/>
          <w:color w:val="000000"/>
        </w:rPr>
      </w:pPr>
    </w:p>
    <w:p w14:paraId="5C55312F"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Seção III</w:t>
      </w:r>
    </w:p>
    <w:p w14:paraId="4B4CCB17"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Da Intimação</w:t>
      </w:r>
    </w:p>
    <w:p w14:paraId="5C18043A" w14:textId="77777777" w:rsidR="00CA17E2" w:rsidRPr="00F52193" w:rsidRDefault="00CA17E2" w:rsidP="00F52193">
      <w:pPr>
        <w:pStyle w:val="Standard"/>
        <w:jc w:val="both"/>
        <w:rPr>
          <w:rFonts w:asciiTheme="minorHAnsi" w:eastAsia="Arial" w:hAnsiTheme="minorHAnsi" w:cstheme="minorHAnsi"/>
          <w:color w:val="000000"/>
        </w:rPr>
      </w:pPr>
    </w:p>
    <w:p w14:paraId="2066FAD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7º.</w:t>
      </w:r>
      <w:r w:rsidRPr="00F52193">
        <w:rPr>
          <w:rFonts w:asciiTheme="minorHAnsi" w:eastAsia="Arial" w:hAnsiTheme="minorHAnsi" w:cstheme="minorHAnsi"/>
          <w:color w:val="000000"/>
        </w:rPr>
        <w:t xml:space="preserve"> A intimação, por meio de Oficio, será realizada pessoalmente com anotação de recebimento por parte do licitante/contratado, por meio de Aviso de Recebimento – AR pelos Correios</w:t>
      </w:r>
      <w:r w:rsidRPr="00F52193">
        <w:rPr>
          <w:rFonts w:asciiTheme="minorHAnsi" w:eastAsia="Arial" w:hAnsiTheme="minorHAnsi" w:cstheme="minorHAnsi"/>
        </w:rPr>
        <w:t xml:space="preserve">, </w:t>
      </w:r>
      <w:r w:rsidRPr="00F52193">
        <w:rPr>
          <w:rFonts w:asciiTheme="minorHAnsi" w:eastAsia="Arial" w:hAnsiTheme="minorHAnsi" w:cstheme="minorHAnsi"/>
          <w:color w:val="000000"/>
        </w:rPr>
        <w:t>por meio do correio eletrônico, em que deverá ter a confirmação de recebimento pela parte.</w:t>
      </w:r>
    </w:p>
    <w:p w14:paraId="29B2C94D" w14:textId="77777777" w:rsidR="00CA17E2" w:rsidRPr="00F52193" w:rsidRDefault="00CA17E2" w:rsidP="00F52193">
      <w:pPr>
        <w:pStyle w:val="Standard"/>
        <w:jc w:val="both"/>
        <w:rPr>
          <w:rFonts w:asciiTheme="minorHAnsi" w:eastAsia="Arial" w:hAnsiTheme="minorHAnsi" w:cstheme="minorHAnsi"/>
          <w:color w:val="000000"/>
        </w:rPr>
      </w:pPr>
    </w:p>
    <w:p w14:paraId="4AE160B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1º</w:t>
      </w:r>
      <w:r w:rsidRPr="00F52193">
        <w:rPr>
          <w:rFonts w:asciiTheme="minorHAnsi" w:eastAsia="Arial" w:hAnsiTheme="minorHAnsi" w:cstheme="minorHAnsi"/>
          <w:color w:val="000000"/>
        </w:rPr>
        <w:t xml:space="preserve"> Caso o licitante/contratado não seja localizado nos endereços cadastrais disponíveis para consulta pelo CAU/GO deverá ser realizada via edital, a ser publicada uma única vez no Diário Oficial da União.</w:t>
      </w:r>
    </w:p>
    <w:p w14:paraId="43485334" w14:textId="77777777" w:rsidR="00CA17E2" w:rsidRPr="00F52193" w:rsidRDefault="00CA17E2" w:rsidP="00F52193">
      <w:pPr>
        <w:pStyle w:val="Standard"/>
        <w:jc w:val="both"/>
        <w:rPr>
          <w:rFonts w:asciiTheme="minorHAnsi" w:eastAsia="Arial" w:hAnsiTheme="minorHAnsi" w:cstheme="minorHAnsi"/>
          <w:color w:val="000000"/>
        </w:rPr>
      </w:pPr>
    </w:p>
    <w:p w14:paraId="48ACBBF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2º</w:t>
      </w:r>
      <w:r w:rsidRPr="00F52193">
        <w:rPr>
          <w:rFonts w:asciiTheme="minorHAnsi" w:eastAsia="Arial" w:hAnsiTheme="minorHAnsi" w:cstheme="minorHAnsi"/>
          <w:color w:val="000000"/>
        </w:rPr>
        <w:t xml:space="preserve"> A intimação pode ser anulada quando feita sem a observância das disposições legais e regulamentares, podendo ser tal falta suprida pelo CAU/GO, por ato sanatório, via publicação de edital no Diário Oficial da União ou pelo comparecimento espontâneo do licitante/contratado interessado.</w:t>
      </w:r>
    </w:p>
    <w:p w14:paraId="25B4F1C4" w14:textId="77777777" w:rsidR="00CA17E2" w:rsidRPr="00F52193" w:rsidRDefault="00CA17E2" w:rsidP="00F52193">
      <w:pPr>
        <w:pStyle w:val="Standard"/>
        <w:jc w:val="both"/>
        <w:rPr>
          <w:rFonts w:asciiTheme="minorHAnsi" w:eastAsia="Arial" w:hAnsiTheme="minorHAnsi" w:cstheme="minorHAnsi"/>
          <w:color w:val="000000"/>
        </w:rPr>
      </w:pPr>
    </w:p>
    <w:p w14:paraId="29ABB4A9"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3º</w:t>
      </w:r>
      <w:r w:rsidRPr="00F52193">
        <w:rPr>
          <w:rFonts w:asciiTheme="minorHAnsi" w:eastAsia="Arial" w:hAnsiTheme="minorHAnsi" w:cstheme="minorHAnsi"/>
          <w:color w:val="000000"/>
        </w:rPr>
        <w:t xml:space="preserve"> Considera-se efetivada a intimação do licitante/contratado:</w:t>
      </w:r>
    </w:p>
    <w:p w14:paraId="684E33E0"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na data assinada por preposto da licitante ou contratado, pessoalmente no ofício; ou</w:t>
      </w:r>
    </w:p>
    <w:p w14:paraId="1B2902C7"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na data informada pelos Correios do efetivo recebimento da correspondência, no endereço expresso na intimação; ou</w:t>
      </w:r>
    </w:p>
    <w:p w14:paraId="0F5C3D1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III –</w:t>
      </w:r>
      <w:r w:rsidRPr="00F52193">
        <w:rPr>
          <w:rFonts w:asciiTheme="minorHAnsi" w:eastAsia="Arial" w:hAnsiTheme="minorHAnsi" w:cstheme="minorHAnsi"/>
          <w:color w:val="000000"/>
        </w:rPr>
        <w:t xml:space="preserve"> na data da publicação no Diário Oficial da União.</w:t>
      </w:r>
    </w:p>
    <w:p w14:paraId="609FBEE4" w14:textId="77777777" w:rsidR="00CA17E2" w:rsidRPr="00F52193" w:rsidRDefault="00CA17E2" w:rsidP="00F52193">
      <w:pPr>
        <w:pStyle w:val="Standard"/>
        <w:jc w:val="both"/>
        <w:rPr>
          <w:rFonts w:asciiTheme="minorHAnsi" w:eastAsia="Arial" w:hAnsiTheme="minorHAnsi" w:cstheme="minorHAnsi"/>
          <w:color w:val="000000"/>
        </w:rPr>
      </w:pPr>
    </w:p>
    <w:p w14:paraId="6B6B2B7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 4º </w:t>
      </w:r>
      <w:r w:rsidRPr="00F52193">
        <w:rPr>
          <w:rFonts w:asciiTheme="minorHAnsi" w:eastAsia="Arial" w:hAnsiTheme="minorHAnsi" w:cstheme="minorHAnsi"/>
          <w:color w:val="000000"/>
        </w:rPr>
        <w:t>A data de recebimento, em qualquer uma das hipóteses citadas no parágrafo anterior, conforme o caso, deverá ser juntado ao processo o respectivo comprovante.</w:t>
      </w:r>
    </w:p>
    <w:p w14:paraId="09701B27" w14:textId="77777777" w:rsidR="00CA17E2" w:rsidRPr="00F52193" w:rsidRDefault="00CA17E2" w:rsidP="00F52193">
      <w:pPr>
        <w:pStyle w:val="Standard"/>
        <w:jc w:val="both"/>
        <w:rPr>
          <w:rFonts w:asciiTheme="minorHAnsi" w:eastAsia="Arial" w:hAnsiTheme="minorHAnsi" w:cstheme="minorHAnsi"/>
          <w:color w:val="000000"/>
        </w:rPr>
      </w:pPr>
    </w:p>
    <w:p w14:paraId="2CCE583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5º</w:t>
      </w:r>
      <w:r w:rsidRPr="00F52193">
        <w:rPr>
          <w:rFonts w:asciiTheme="minorHAnsi" w:eastAsia="Arial" w:hAnsiTheme="minorHAnsi" w:cstheme="minorHAnsi"/>
          <w:color w:val="000000"/>
        </w:rPr>
        <w:t xml:space="preserve"> Quando o licitante/contratado apresentar recurso, por meio de correio, será considerada, para fins de conferência do cumprimento do prazo, a data da postagem no correio, e não a data de recebimento no CAU/GO.</w:t>
      </w:r>
    </w:p>
    <w:p w14:paraId="031C41C1" w14:textId="77777777" w:rsidR="00CA17E2" w:rsidRPr="00F52193" w:rsidRDefault="00CA17E2" w:rsidP="00F52193">
      <w:pPr>
        <w:pStyle w:val="Standard"/>
        <w:jc w:val="both"/>
        <w:rPr>
          <w:rFonts w:asciiTheme="minorHAnsi" w:eastAsia="Arial" w:hAnsiTheme="minorHAnsi" w:cstheme="minorHAnsi"/>
          <w:color w:val="000000"/>
        </w:rPr>
      </w:pPr>
    </w:p>
    <w:p w14:paraId="6E134CE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8º.</w:t>
      </w:r>
      <w:r w:rsidRPr="00F52193">
        <w:rPr>
          <w:rFonts w:asciiTheme="minorHAnsi" w:eastAsia="Arial" w:hAnsiTheme="minorHAnsi" w:cstheme="minorHAnsi"/>
          <w:color w:val="000000"/>
        </w:rPr>
        <w:t xml:space="preserve"> É dever do licitante/contratado manter seu domicílio atualizado junto ao gestor do contrato, o qual cientificará o responsável do PAAR de qualquer alteração informada no decorrer do procedimento.</w:t>
      </w:r>
    </w:p>
    <w:p w14:paraId="3C7B497D" w14:textId="77777777" w:rsidR="00951F24" w:rsidRPr="00F52193" w:rsidRDefault="00951F24" w:rsidP="00F52193">
      <w:pPr>
        <w:pStyle w:val="Standard"/>
        <w:jc w:val="center"/>
        <w:rPr>
          <w:rFonts w:asciiTheme="minorHAnsi" w:eastAsia="Arial" w:hAnsiTheme="minorHAnsi" w:cstheme="minorHAnsi"/>
          <w:b/>
          <w:color w:val="000000"/>
        </w:rPr>
      </w:pPr>
    </w:p>
    <w:p w14:paraId="757AE255" w14:textId="5FBEF9A0"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Seção IV</w:t>
      </w:r>
    </w:p>
    <w:p w14:paraId="0649DDAE"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Da Defesa Prévia</w:t>
      </w:r>
    </w:p>
    <w:p w14:paraId="5ACA06FE" w14:textId="77777777" w:rsidR="00CA17E2" w:rsidRPr="00F52193" w:rsidRDefault="00CA17E2" w:rsidP="00F52193">
      <w:pPr>
        <w:pStyle w:val="Standard"/>
        <w:jc w:val="center"/>
        <w:rPr>
          <w:rFonts w:asciiTheme="minorHAnsi" w:eastAsia="Arial" w:hAnsiTheme="minorHAnsi" w:cstheme="minorHAnsi"/>
          <w:b/>
          <w:color w:val="000000"/>
        </w:rPr>
      </w:pPr>
    </w:p>
    <w:p w14:paraId="137B339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9º.</w:t>
      </w:r>
      <w:r w:rsidRPr="00F52193">
        <w:rPr>
          <w:rFonts w:asciiTheme="minorHAnsi" w:eastAsia="Arial" w:hAnsiTheme="minorHAnsi" w:cstheme="minorHAnsi"/>
          <w:color w:val="000000"/>
        </w:rPr>
        <w:t xml:space="preserve"> As manifestações do licitante/contratado não serão conhecidas quando interpostas:</w:t>
      </w:r>
    </w:p>
    <w:p w14:paraId="7877D2BE" w14:textId="77777777" w:rsidR="00CA17E2" w:rsidRPr="00F52193" w:rsidRDefault="00CA17E2" w:rsidP="00F52193">
      <w:pPr>
        <w:pStyle w:val="Standard"/>
        <w:jc w:val="both"/>
        <w:rPr>
          <w:rFonts w:asciiTheme="minorHAnsi" w:eastAsia="Arial" w:hAnsiTheme="minorHAnsi" w:cstheme="minorHAnsi"/>
          <w:color w:val="000000"/>
        </w:rPr>
      </w:pPr>
    </w:p>
    <w:p w14:paraId="27DCB28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Intempestivamente;</w:t>
      </w:r>
    </w:p>
    <w:p w14:paraId="58B9569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Por agente ilegítimo;</w:t>
      </w:r>
    </w:p>
    <w:p w14:paraId="593B69C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III –</w:t>
      </w:r>
      <w:r w:rsidRPr="00F52193">
        <w:rPr>
          <w:rFonts w:asciiTheme="minorHAnsi" w:eastAsia="Arial" w:hAnsiTheme="minorHAnsi" w:cstheme="minorHAnsi"/>
          <w:color w:val="000000"/>
        </w:rPr>
        <w:t xml:space="preserve"> Após o exaurimento da esfera administrativa, salvo pedido de revisão preenchido os requisitos do art. 65 da Lei nº 9.784/1999.</w:t>
      </w:r>
    </w:p>
    <w:p w14:paraId="57567E84" w14:textId="77777777" w:rsidR="00CA17E2" w:rsidRPr="00F52193" w:rsidRDefault="00CA17E2" w:rsidP="00F52193">
      <w:pPr>
        <w:pStyle w:val="Standard"/>
        <w:jc w:val="both"/>
        <w:rPr>
          <w:rFonts w:asciiTheme="minorHAnsi" w:eastAsia="Arial" w:hAnsiTheme="minorHAnsi" w:cstheme="minorHAnsi"/>
          <w:color w:val="000000"/>
        </w:rPr>
      </w:pPr>
    </w:p>
    <w:p w14:paraId="2C406BC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1º</w:t>
      </w:r>
      <w:r w:rsidRPr="00F52193">
        <w:rPr>
          <w:rFonts w:asciiTheme="minorHAnsi" w:eastAsia="Arial" w:hAnsiTheme="minorHAnsi" w:cstheme="minorHAnsi"/>
          <w:color w:val="000000"/>
        </w:rPr>
        <w:t xml:space="preserve"> A critério da Administração, a defesa prévia intempestiva poderá ser conhecida, desde que não proferida a decisão.</w:t>
      </w:r>
    </w:p>
    <w:p w14:paraId="3E730190" w14:textId="77777777" w:rsidR="00CA17E2" w:rsidRPr="00F52193" w:rsidRDefault="00CA17E2" w:rsidP="00F52193">
      <w:pPr>
        <w:pStyle w:val="Standard"/>
        <w:jc w:val="both"/>
        <w:rPr>
          <w:rFonts w:asciiTheme="minorHAnsi" w:eastAsia="Arial" w:hAnsiTheme="minorHAnsi" w:cstheme="minorHAnsi"/>
          <w:color w:val="000000"/>
        </w:rPr>
      </w:pPr>
    </w:p>
    <w:p w14:paraId="5D0FD677"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 2º</w:t>
      </w:r>
      <w:r w:rsidRPr="00F52193">
        <w:rPr>
          <w:rFonts w:asciiTheme="minorHAnsi" w:eastAsia="Rawline Medium" w:hAnsiTheme="minorHAnsi" w:cstheme="minorHAnsi"/>
          <w:color w:val="000000"/>
        </w:rPr>
        <w:t xml:space="preserve"> </w:t>
      </w:r>
      <w:r w:rsidRPr="00F52193">
        <w:rPr>
          <w:rFonts w:asciiTheme="minorHAnsi" w:eastAsia="Arial" w:hAnsiTheme="minorHAnsi" w:cstheme="minorHAnsi"/>
          <w:color w:val="000000"/>
        </w:rPr>
        <w:t>Cabe ao licitante/contratado a comprovação dos fatos alegados, sem prejuízo ao dever atribuído ao CAU/GO para a instrução.</w:t>
      </w:r>
    </w:p>
    <w:p w14:paraId="43A37550" w14:textId="77777777" w:rsidR="00CA17E2" w:rsidRPr="00F52193" w:rsidRDefault="00CA17E2" w:rsidP="00F52193">
      <w:pPr>
        <w:pStyle w:val="Standard"/>
        <w:widowControl/>
        <w:jc w:val="both"/>
        <w:rPr>
          <w:rFonts w:asciiTheme="minorHAnsi" w:eastAsia="Arial" w:hAnsiTheme="minorHAnsi" w:cstheme="minorHAnsi"/>
          <w:color w:val="000000"/>
        </w:rPr>
      </w:pPr>
    </w:p>
    <w:p w14:paraId="70D84EFB"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 3º</w:t>
      </w:r>
      <w:r w:rsidRPr="00F52193">
        <w:rPr>
          <w:rFonts w:asciiTheme="minorHAnsi" w:eastAsia="Arial" w:hAnsiTheme="minorHAnsi" w:cstheme="minorHAnsi"/>
          <w:color w:val="000000"/>
        </w:rPr>
        <w:t xml:space="preserve"> A autoridade competente poderá conceder dilação de prazo, para apresentação de defesa prévia, desde que pleiteado via requerimento, devidamente fundamentado.</w:t>
      </w:r>
    </w:p>
    <w:p w14:paraId="355AF9FB" w14:textId="77777777" w:rsidR="00CA17E2" w:rsidRPr="00F52193" w:rsidRDefault="00CA17E2" w:rsidP="00F52193">
      <w:pPr>
        <w:pStyle w:val="Standard"/>
        <w:widowControl/>
        <w:jc w:val="both"/>
        <w:rPr>
          <w:rFonts w:asciiTheme="minorHAnsi" w:eastAsia="Arial" w:hAnsiTheme="minorHAnsi" w:cstheme="minorHAnsi"/>
          <w:color w:val="000000"/>
        </w:rPr>
      </w:pPr>
    </w:p>
    <w:p w14:paraId="7E34E354"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 4º</w:t>
      </w:r>
      <w:r w:rsidRPr="00F52193">
        <w:rPr>
          <w:rFonts w:asciiTheme="minorHAnsi" w:eastAsia="Arial" w:hAnsiTheme="minorHAnsi" w:cstheme="minorHAnsi"/>
          <w:color w:val="000000"/>
        </w:rPr>
        <w:t xml:space="preserve"> As provas apresentadas pelo licitante/contratado somente poderão ser recusadas se ilícitas, inconsistentes, impertinentes, desnecessárias ou protelatórias, mediante decisão fundamentada em observância ao exposto no art. 50 da lei nº 9.784/1999.</w:t>
      </w:r>
    </w:p>
    <w:p w14:paraId="4E0202DA" w14:textId="77777777" w:rsidR="00CA17E2" w:rsidRPr="00F52193" w:rsidRDefault="00CA17E2" w:rsidP="00F52193">
      <w:pPr>
        <w:pStyle w:val="Standard"/>
        <w:widowControl/>
        <w:jc w:val="both"/>
        <w:rPr>
          <w:rFonts w:asciiTheme="minorHAnsi" w:eastAsia="Arial" w:hAnsiTheme="minorHAnsi" w:cstheme="minorHAnsi"/>
          <w:color w:val="000000"/>
        </w:rPr>
      </w:pPr>
    </w:p>
    <w:p w14:paraId="3E34506B" w14:textId="77777777" w:rsidR="00CA17E2" w:rsidRPr="00F52193" w:rsidRDefault="00CA17E2" w:rsidP="00F52193">
      <w:pPr>
        <w:pStyle w:val="Standard"/>
        <w:widowControl/>
        <w:jc w:val="center"/>
        <w:rPr>
          <w:rFonts w:asciiTheme="minorHAnsi" w:eastAsia="Arial" w:hAnsiTheme="minorHAnsi" w:cstheme="minorHAnsi"/>
          <w:b/>
          <w:color w:val="000000"/>
        </w:rPr>
      </w:pPr>
      <w:r w:rsidRPr="00F52193">
        <w:rPr>
          <w:rFonts w:asciiTheme="minorHAnsi" w:eastAsia="Arial" w:hAnsiTheme="minorHAnsi" w:cstheme="minorHAnsi"/>
          <w:b/>
          <w:color w:val="000000"/>
        </w:rPr>
        <w:t>Seção V</w:t>
      </w:r>
    </w:p>
    <w:p w14:paraId="77FDEFEF" w14:textId="77777777" w:rsidR="00CA17E2" w:rsidRPr="00F52193" w:rsidRDefault="00CA17E2" w:rsidP="00F52193">
      <w:pPr>
        <w:pStyle w:val="Standard"/>
        <w:widowControl/>
        <w:jc w:val="center"/>
        <w:rPr>
          <w:rFonts w:asciiTheme="minorHAnsi" w:eastAsia="Arial" w:hAnsiTheme="minorHAnsi" w:cstheme="minorHAnsi"/>
          <w:b/>
          <w:color w:val="000000"/>
        </w:rPr>
      </w:pPr>
      <w:r w:rsidRPr="00F52193">
        <w:rPr>
          <w:rFonts w:asciiTheme="minorHAnsi" w:eastAsia="Arial" w:hAnsiTheme="minorHAnsi" w:cstheme="minorHAnsi"/>
          <w:b/>
          <w:color w:val="000000"/>
        </w:rPr>
        <w:t>Das Competências</w:t>
      </w:r>
    </w:p>
    <w:p w14:paraId="63EAA692" w14:textId="77777777" w:rsidR="00CA17E2" w:rsidRPr="00F52193" w:rsidRDefault="00CA17E2" w:rsidP="00F52193">
      <w:pPr>
        <w:pStyle w:val="Standard"/>
        <w:widowControl/>
        <w:jc w:val="both"/>
        <w:rPr>
          <w:rFonts w:asciiTheme="minorHAnsi" w:eastAsia="Arial" w:hAnsiTheme="minorHAnsi" w:cstheme="minorHAnsi"/>
          <w:color w:val="000000"/>
        </w:rPr>
      </w:pPr>
    </w:p>
    <w:p w14:paraId="3C052DE5"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Art. 10.</w:t>
      </w:r>
      <w:r w:rsidRPr="00F52193">
        <w:rPr>
          <w:rFonts w:asciiTheme="minorHAnsi" w:eastAsia="Arial" w:hAnsiTheme="minorHAnsi" w:cstheme="minorHAnsi"/>
          <w:color w:val="000000"/>
        </w:rPr>
        <w:t xml:space="preserve"> São competentes para proferir decisões relativas ao PAAR, conforme o fato apurado, exceto nos casos de declaração de inidoneidade:</w:t>
      </w:r>
    </w:p>
    <w:p w14:paraId="2DBE7186" w14:textId="77777777" w:rsidR="00CA17E2" w:rsidRPr="00F52193" w:rsidRDefault="00CA17E2" w:rsidP="00F52193">
      <w:pPr>
        <w:pStyle w:val="Standard"/>
        <w:widowControl/>
        <w:jc w:val="both"/>
        <w:rPr>
          <w:rFonts w:asciiTheme="minorHAnsi" w:eastAsia="Arial" w:hAnsiTheme="minorHAnsi" w:cstheme="minorHAnsi"/>
          <w:color w:val="000000"/>
        </w:rPr>
      </w:pPr>
    </w:p>
    <w:p w14:paraId="7E15F885"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Durante o procedimento licitatório ou em caso de recusa em assinar o contrato: em regra, o(a) Pregoeiro ou Agente de Contratação.</w:t>
      </w:r>
    </w:p>
    <w:p w14:paraId="2BEBF42A"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Durante a execução contratual: o(a) </w:t>
      </w:r>
      <w:r w:rsidRPr="00F52193">
        <w:rPr>
          <w:rFonts w:asciiTheme="minorHAnsi" w:eastAsia="Arial" w:hAnsiTheme="minorHAnsi" w:cstheme="minorHAnsi"/>
        </w:rPr>
        <w:t>Gerente de Administração e Recursos Humanos</w:t>
      </w:r>
      <w:r w:rsidRPr="00F52193">
        <w:rPr>
          <w:rFonts w:asciiTheme="minorHAnsi" w:eastAsia="Arial" w:hAnsiTheme="minorHAnsi" w:cstheme="minorHAnsi"/>
          <w:color w:val="000000"/>
        </w:rPr>
        <w:t>.</w:t>
      </w:r>
    </w:p>
    <w:p w14:paraId="1602ADD3" w14:textId="77777777" w:rsidR="00CA17E2" w:rsidRPr="00F52193" w:rsidRDefault="00CA17E2" w:rsidP="00F52193">
      <w:pPr>
        <w:pStyle w:val="Standard"/>
        <w:widowControl/>
        <w:jc w:val="both"/>
        <w:rPr>
          <w:rFonts w:asciiTheme="minorHAnsi" w:eastAsia="Arial" w:hAnsiTheme="minorHAnsi" w:cstheme="minorHAnsi"/>
          <w:color w:val="000000"/>
        </w:rPr>
      </w:pPr>
    </w:p>
    <w:p w14:paraId="7FD344D3"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 1º</w:t>
      </w:r>
      <w:r w:rsidRPr="00F52193">
        <w:rPr>
          <w:rFonts w:asciiTheme="minorHAnsi" w:eastAsia="Arial" w:hAnsiTheme="minorHAnsi" w:cstheme="minorHAnsi"/>
        </w:rPr>
        <w:t xml:space="preserve"> O empregado responsável pela solicitação de instauração do PAAR, conforme o art. 2º “caput” e § 2º desta Portaria Normativa, quando estiver no exercício da algumas das funções previstas nos incisos I e II deste artigo, fica impedido de proferir decisões relativas ao processo, devendo informar seu impedimento, encaminhando o processo ao Presidente do CAU/GO para nomeação do agente substituto para análise e decisão do processo.</w:t>
      </w:r>
    </w:p>
    <w:p w14:paraId="6704564D" w14:textId="77777777" w:rsidR="00CA17E2" w:rsidRPr="00F52193" w:rsidRDefault="00CA17E2" w:rsidP="00F52193">
      <w:pPr>
        <w:pStyle w:val="Standard"/>
        <w:widowControl/>
        <w:jc w:val="both"/>
        <w:rPr>
          <w:rFonts w:asciiTheme="minorHAnsi" w:eastAsia="Arial" w:hAnsiTheme="minorHAnsi" w:cstheme="minorHAnsi"/>
          <w:color w:val="000000"/>
        </w:rPr>
      </w:pPr>
    </w:p>
    <w:p w14:paraId="2C6FA75C"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 2º</w:t>
      </w:r>
      <w:r w:rsidRPr="00F52193">
        <w:rPr>
          <w:rFonts w:asciiTheme="minorHAnsi" w:eastAsia="Arial" w:hAnsiTheme="minorHAnsi" w:cstheme="minorHAnsi"/>
          <w:color w:val="000000"/>
        </w:rPr>
        <w:t xml:space="preserve"> Os agentes competentes para proferir atos decisórios são responsáveis pela devida instrução do PAAR, devendo providenciar a publicação das decisões proferidas e a devida alteração de registros cadastrais.</w:t>
      </w:r>
    </w:p>
    <w:p w14:paraId="527430AA" w14:textId="77777777" w:rsidR="00CA17E2" w:rsidRPr="00F52193" w:rsidRDefault="00CA17E2" w:rsidP="00F52193">
      <w:pPr>
        <w:pStyle w:val="Standard"/>
        <w:widowControl/>
        <w:jc w:val="both"/>
        <w:rPr>
          <w:rFonts w:asciiTheme="minorHAnsi" w:eastAsia="Arial" w:hAnsiTheme="minorHAnsi" w:cstheme="minorHAnsi"/>
          <w:color w:val="000000"/>
        </w:rPr>
      </w:pPr>
    </w:p>
    <w:p w14:paraId="4E7BC518"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 3º</w:t>
      </w:r>
      <w:r w:rsidRPr="00F52193">
        <w:rPr>
          <w:rFonts w:asciiTheme="minorHAnsi" w:eastAsia="Arial" w:hAnsiTheme="minorHAnsi" w:cstheme="minorHAnsi"/>
          <w:color w:val="000000"/>
        </w:rPr>
        <w:t xml:space="preserve"> A autoridade competente poderá declarar extinto o processo a qualquer tempo, caso julgue procedente as justificativas apresentadas pelo licitante/contratado, por meio de decisão devidamente fundamentada.</w:t>
      </w:r>
    </w:p>
    <w:p w14:paraId="7D4513AA" w14:textId="77777777" w:rsidR="00CA17E2" w:rsidRPr="00F52193" w:rsidRDefault="00CA17E2" w:rsidP="00F52193">
      <w:pPr>
        <w:pStyle w:val="Standard"/>
        <w:widowControl/>
        <w:jc w:val="both"/>
        <w:rPr>
          <w:rFonts w:asciiTheme="minorHAnsi" w:eastAsia="Arial" w:hAnsiTheme="minorHAnsi" w:cstheme="minorHAnsi"/>
        </w:rPr>
      </w:pPr>
    </w:p>
    <w:p w14:paraId="5E105AD1"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Art. 11.</w:t>
      </w:r>
      <w:r w:rsidRPr="00F52193">
        <w:rPr>
          <w:rFonts w:asciiTheme="minorHAnsi" w:eastAsia="Arial" w:hAnsiTheme="minorHAnsi" w:cstheme="minorHAnsi"/>
          <w:color w:val="000000"/>
        </w:rPr>
        <w:t xml:space="preserve"> Aquele que, no exercício de suas competências, tiver conhecimento de qualquer irregularidade que possa ensejar a aplicação das sanções previstas nesta Portaria Normativa e não tomar medidas cabíveis, retardando ou omitindo-se no seu dever, incidirá em falta disciplinar, sujeitando-se à apuração de responsabilidade.</w:t>
      </w:r>
    </w:p>
    <w:p w14:paraId="3478D9B8" w14:textId="77777777" w:rsidR="00CA17E2" w:rsidRPr="00F52193" w:rsidRDefault="00CA17E2" w:rsidP="00F52193">
      <w:pPr>
        <w:pStyle w:val="Standard"/>
        <w:widowControl/>
        <w:jc w:val="both"/>
        <w:rPr>
          <w:rFonts w:asciiTheme="minorHAnsi" w:eastAsia="Arial" w:hAnsiTheme="minorHAnsi" w:cstheme="minorHAnsi"/>
          <w:color w:val="000000"/>
        </w:rPr>
      </w:pPr>
    </w:p>
    <w:p w14:paraId="1B4540DC"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A autoridade competente provocada acerca da impropriedade aferida, esta deverá determinar a instauração do PAAR, após observado o disposto no art. 2º desta Portaria Normativa.</w:t>
      </w:r>
    </w:p>
    <w:p w14:paraId="4AD609AB" w14:textId="77777777" w:rsidR="00CA17E2" w:rsidRPr="00F52193" w:rsidRDefault="00CA17E2" w:rsidP="00F52193">
      <w:pPr>
        <w:pStyle w:val="Standard"/>
        <w:widowControl/>
        <w:jc w:val="both"/>
        <w:rPr>
          <w:rFonts w:asciiTheme="minorHAnsi" w:eastAsia="Arial" w:hAnsiTheme="minorHAnsi" w:cstheme="minorHAnsi"/>
          <w:color w:val="000000"/>
        </w:rPr>
      </w:pPr>
    </w:p>
    <w:p w14:paraId="103DC57B" w14:textId="77777777" w:rsidR="00CA17E2" w:rsidRPr="00F52193" w:rsidRDefault="00CA17E2" w:rsidP="00F52193">
      <w:pPr>
        <w:pStyle w:val="Standard"/>
        <w:widowControl/>
        <w:jc w:val="center"/>
        <w:rPr>
          <w:rFonts w:asciiTheme="minorHAnsi" w:eastAsia="Arial" w:hAnsiTheme="minorHAnsi" w:cstheme="minorHAnsi"/>
          <w:b/>
          <w:color w:val="000000"/>
        </w:rPr>
      </w:pPr>
      <w:r w:rsidRPr="00F52193">
        <w:rPr>
          <w:rFonts w:asciiTheme="minorHAnsi" w:eastAsia="Arial" w:hAnsiTheme="minorHAnsi" w:cstheme="minorHAnsi"/>
          <w:b/>
          <w:color w:val="000000"/>
        </w:rPr>
        <w:t>Seção VI</w:t>
      </w:r>
    </w:p>
    <w:p w14:paraId="2CCDC9CA" w14:textId="77777777" w:rsidR="00CA17E2" w:rsidRPr="00F52193" w:rsidRDefault="00CA17E2" w:rsidP="00F52193">
      <w:pPr>
        <w:pStyle w:val="Standard"/>
        <w:widowControl/>
        <w:jc w:val="center"/>
        <w:rPr>
          <w:rFonts w:asciiTheme="minorHAnsi" w:eastAsia="Arial" w:hAnsiTheme="minorHAnsi" w:cstheme="minorHAnsi"/>
          <w:b/>
          <w:color w:val="000000"/>
        </w:rPr>
      </w:pPr>
      <w:r w:rsidRPr="00F52193">
        <w:rPr>
          <w:rFonts w:asciiTheme="minorHAnsi" w:eastAsia="Arial" w:hAnsiTheme="minorHAnsi" w:cstheme="minorHAnsi"/>
          <w:b/>
          <w:color w:val="000000"/>
        </w:rPr>
        <w:t>Dos Impedimentos e da Suspeição</w:t>
      </w:r>
    </w:p>
    <w:p w14:paraId="6DC31682" w14:textId="77777777" w:rsidR="00CA17E2" w:rsidRPr="00F52193" w:rsidRDefault="00CA17E2" w:rsidP="00F52193">
      <w:pPr>
        <w:pStyle w:val="Standard"/>
        <w:widowControl/>
        <w:rPr>
          <w:rFonts w:asciiTheme="minorHAnsi" w:eastAsia="Arial" w:hAnsiTheme="minorHAnsi" w:cstheme="minorHAnsi"/>
          <w:color w:val="000000"/>
        </w:rPr>
      </w:pPr>
    </w:p>
    <w:p w14:paraId="7043680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12.</w:t>
      </w:r>
      <w:r w:rsidRPr="00F52193">
        <w:rPr>
          <w:rFonts w:asciiTheme="minorHAnsi" w:eastAsia="Arial" w:hAnsiTheme="minorHAnsi" w:cstheme="minorHAnsi"/>
          <w:color w:val="000000"/>
        </w:rPr>
        <w:t xml:space="preserve"> Aplica-se às autoridades competentes para decidir o PAAR as regras de impedimento e suspeição da Lei nº 9.784/1999, que regula o processo administrativo no âmbito da Administração Pública.</w:t>
      </w:r>
    </w:p>
    <w:p w14:paraId="64FB60B6" w14:textId="77777777" w:rsidR="00CA17E2" w:rsidRPr="00F52193" w:rsidRDefault="00CA17E2" w:rsidP="00F52193">
      <w:pPr>
        <w:pStyle w:val="Standard"/>
        <w:jc w:val="both"/>
        <w:rPr>
          <w:rFonts w:asciiTheme="minorHAnsi" w:eastAsia="Arial" w:hAnsiTheme="minorHAnsi" w:cstheme="minorHAnsi"/>
          <w:color w:val="000000"/>
        </w:rPr>
      </w:pPr>
    </w:p>
    <w:p w14:paraId="1ABA038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13.</w:t>
      </w:r>
      <w:r w:rsidRPr="00F52193">
        <w:rPr>
          <w:rFonts w:asciiTheme="minorHAnsi" w:eastAsia="Arial" w:hAnsiTheme="minorHAnsi" w:cstheme="minorHAnsi"/>
          <w:color w:val="000000"/>
        </w:rPr>
        <w:t xml:space="preserve"> A autoridade que incorrer em impedimento deve comunicar o fato ao seu substituto, abstendo-se de atuar.</w:t>
      </w:r>
    </w:p>
    <w:p w14:paraId="6D272577" w14:textId="77777777" w:rsidR="00CA17E2" w:rsidRPr="00F52193" w:rsidRDefault="00CA17E2" w:rsidP="00F52193">
      <w:pPr>
        <w:pStyle w:val="Standard"/>
        <w:jc w:val="both"/>
        <w:rPr>
          <w:rFonts w:asciiTheme="minorHAnsi" w:eastAsia="Arial" w:hAnsiTheme="minorHAnsi" w:cstheme="minorHAnsi"/>
          <w:color w:val="000000"/>
        </w:rPr>
      </w:pPr>
    </w:p>
    <w:p w14:paraId="11D53FF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A omissão do dever de comunicar o impedimento constitui falta grave, para efeitos disciplinares.</w:t>
      </w:r>
    </w:p>
    <w:p w14:paraId="3D04AD32" w14:textId="77777777" w:rsidR="00CA17E2" w:rsidRPr="00F52193" w:rsidRDefault="00CA17E2" w:rsidP="00F52193">
      <w:pPr>
        <w:pStyle w:val="Standard"/>
        <w:jc w:val="both"/>
        <w:rPr>
          <w:rFonts w:asciiTheme="minorHAnsi" w:eastAsia="Arial" w:hAnsiTheme="minorHAnsi" w:cstheme="minorHAnsi"/>
          <w:color w:val="000000"/>
        </w:rPr>
      </w:pPr>
    </w:p>
    <w:p w14:paraId="77751A4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14.</w:t>
      </w:r>
      <w:r w:rsidRPr="00F52193">
        <w:rPr>
          <w:rFonts w:asciiTheme="minorHAnsi" w:eastAsia="Arial" w:hAnsiTheme="minorHAnsi" w:cstheme="minorHAnsi"/>
          <w:color w:val="000000"/>
        </w:rPr>
        <w:t xml:space="preserve"> O indeferimento de alegação de suspeição poderá ser objeto de recurso, sem efeito suspensivo.</w:t>
      </w:r>
    </w:p>
    <w:p w14:paraId="627ECC38" w14:textId="77777777" w:rsidR="00CA17E2" w:rsidRPr="00F52193" w:rsidRDefault="00CA17E2" w:rsidP="00F52193">
      <w:pPr>
        <w:pStyle w:val="Standard"/>
        <w:jc w:val="both"/>
        <w:rPr>
          <w:rFonts w:asciiTheme="minorHAnsi" w:eastAsia="Arial" w:hAnsiTheme="minorHAnsi" w:cstheme="minorHAnsi"/>
          <w:b/>
          <w:bCs/>
          <w:color w:val="000000"/>
        </w:rPr>
      </w:pPr>
    </w:p>
    <w:p w14:paraId="356D6ED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bCs/>
          <w:color w:val="000000"/>
        </w:rPr>
        <w:t xml:space="preserve">Art. 15. </w:t>
      </w:r>
      <w:r w:rsidRPr="00F52193">
        <w:rPr>
          <w:rFonts w:asciiTheme="minorHAnsi" w:eastAsia="Arial" w:hAnsiTheme="minorHAnsi" w:cstheme="minorHAnsi"/>
          <w:color w:val="000000"/>
        </w:rPr>
        <w:t>Na hipótese de suspeição ou impedimento da autoridade para proferir decisão de PAAR, passará a ser competente o seu substituto legalmente designado.</w:t>
      </w:r>
    </w:p>
    <w:p w14:paraId="1C40389A"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Seção VII</w:t>
      </w:r>
    </w:p>
    <w:p w14:paraId="66C82E7B"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Dos Prazos e Prescrição</w:t>
      </w:r>
    </w:p>
    <w:p w14:paraId="28AC09EA" w14:textId="77777777" w:rsidR="00CA17E2" w:rsidRPr="00F52193" w:rsidRDefault="00CA17E2" w:rsidP="00F52193">
      <w:pPr>
        <w:pStyle w:val="Standard"/>
        <w:jc w:val="both"/>
        <w:rPr>
          <w:rFonts w:asciiTheme="minorHAnsi" w:eastAsia="Arial" w:hAnsiTheme="minorHAnsi" w:cstheme="minorHAnsi"/>
          <w:color w:val="000000"/>
        </w:rPr>
      </w:pPr>
    </w:p>
    <w:p w14:paraId="6B0518B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16</w:t>
      </w:r>
      <w:r w:rsidRPr="00F52193">
        <w:rPr>
          <w:rFonts w:asciiTheme="minorHAnsi" w:eastAsia="Arial" w:hAnsiTheme="minorHAnsi" w:cstheme="minorHAnsi"/>
          <w:color w:val="000000"/>
        </w:rPr>
        <w:t>. Na contagem dos prazos estabelecidos nesta Portaria Normativa, excluir-se-á o dia do início e incluir-se-á do vencimento.</w:t>
      </w:r>
    </w:p>
    <w:p w14:paraId="3D913177" w14:textId="77777777" w:rsidR="00CA17E2" w:rsidRPr="00F52193" w:rsidRDefault="00CA17E2" w:rsidP="00F52193">
      <w:pPr>
        <w:pStyle w:val="Standard"/>
        <w:jc w:val="both"/>
        <w:rPr>
          <w:rFonts w:asciiTheme="minorHAnsi" w:eastAsia="Arial" w:hAnsiTheme="minorHAnsi" w:cstheme="minorHAnsi"/>
          <w:color w:val="000000"/>
        </w:rPr>
      </w:pPr>
    </w:p>
    <w:p w14:paraId="0623831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Nos prazos estabelecidos em dias, computar-se-ão somente os dias úteis, com fulcro no art. 15 e art. 219 do NCPC, salvo disposição legal em contrário.</w:t>
      </w:r>
    </w:p>
    <w:p w14:paraId="1B69C40F" w14:textId="77777777" w:rsidR="00CA17E2" w:rsidRPr="00F52193" w:rsidRDefault="00CA17E2" w:rsidP="00F52193">
      <w:pPr>
        <w:pStyle w:val="Standard"/>
        <w:jc w:val="both"/>
        <w:rPr>
          <w:rFonts w:asciiTheme="minorHAnsi" w:eastAsia="Arial" w:hAnsiTheme="minorHAnsi" w:cstheme="minorHAnsi"/>
          <w:color w:val="000000"/>
        </w:rPr>
      </w:pPr>
    </w:p>
    <w:p w14:paraId="439322B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Art. 17. </w:t>
      </w:r>
      <w:r w:rsidRPr="00F52193">
        <w:rPr>
          <w:rFonts w:asciiTheme="minorHAnsi" w:eastAsia="Arial" w:hAnsiTheme="minorHAnsi" w:cstheme="minorHAnsi"/>
          <w:color w:val="000000"/>
        </w:rPr>
        <w:t>A prescrição ocorrerá em 05 (cinco) anos, contados da ciência da infração pelo CAU/GO, e será:</w:t>
      </w:r>
    </w:p>
    <w:p w14:paraId="7EA82B02" w14:textId="77777777" w:rsidR="00CA17E2" w:rsidRPr="00F52193" w:rsidRDefault="00CA17E2" w:rsidP="00F52193">
      <w:pPr>
        <w:pStyle w:val="Standard"/>
        <w:jc w:val="both"/>
        <w:rPr>
          <w:rFonts w:asciiTheme="minorHAnsi" w:eastAsia="Arial" w:hAnsiTheme="minorHAnsi" w:cstheme="minorHAnsi"/>
          <w:color w:val="000000"/>
        </w:rPr>
      </w:pPr>
    </w:p>
    <w:p w14:paraId="1486EC1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Interrompida pela instauração do Processo </w:t>
      </w:r>
      <w:r w:rsidRPr="00F52193">
        <w:rPr>
          <w:rFonts w:asciiTheme="minorHAnsi" w:eastAsia="Arial" w:hAnsiTheme="minorHAnsi" w:cstheme="minorHAnsi"/>
        </w:rPr>
        <w:t>Administrativo de Apuração de Responsabilidade (PAAR), conforme dispõe o caput do art. 158 da Lei nº 14.133/2021;</w:t>
      </w:r>
    </w:p>
    <w:p w14:paraId="171B9AF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II –</w:t>
      </w:r>
      <w:r w:rsidRPr="00F52193">
        <w:rPr>
          <w:rFonts w:asciiTheme="minorHAnsi" w:eastAsia="Arial" w:hAnsiTheme="minorHAnsi" w:cstheme="minorHAnsi"/>
        </w:rPr>
        <w:t xml:space="preserve"> Suspensa pela celebração de acordo de leniência prevista na Lei nº 12.846, de 1º de agosto de 2013;</w:t>
      </w:r>
    </w:p>
    <w:p w14:paraId="1914346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III –</w:t>
      </w:r>
      <w:r w:rsidRPr="00F52193">
        <w:rPr>
          <w:rFonts w:asciiTheme="minorHAnsi" w:eastAsia="Arial" w:hAnsiTheme="minorHAnsi" w:cstheme="minorHAnsi"/>
        </w:rPr>
        <w:t xml:space="preserve"> Suspensa por decisão judicial que inviabilize a conclusão da apuração administrativa.</w:t>
      </w:r>
    </w:p>
    <w:p w14:paraId="372AD18C" w14:textId="77777777" w:rsidR="00CA17E2" w:rsidRPr="00F52193" w:rsidRDefault="00CA17E2" w:rsidP="00F52193">
      <w:pPr>
        <w:pStyle w:val="Standard"/>
        <w:jc w:val="both"/>
        <w:rPr>
          <w:rFonts w:asciiTheme="minorHAnsi" w:eastAsia="Arial" w:hAnsiTheme="minorHAnsi" w:cstheme="minorHAnsi"/>
          <w:color w:val="000000"/>
        </w:rPr>
      </w:pPr>
    </w:p>
    <w:p w14:paraId="00B5ACF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1º</w:t>
      </w:r>
      <w:r w:rsidRPr="00F52193">
        <w:rPr>
          <w:rFonts w:asciiTheme="minorHAnsi" w:eastAsia="Arial" w:hAnsiTheme="minorHAnsi" w:cstheme="minorHAnsi"/>
          <w:color w:val="000000"/>
        </w:rPr>
        <w:t xml:space="preserve"> Nos casos em que o prazo prescricional, previstos no caput deste artigo, não forem respeitados, a situação deverá ser informada ao Presidente do CAU/GO, para análise da necessidade de abertura ou não de procedimento específico de apuração de responsabilidade (Processo Administrativo Disciplinar - PAD) do empregado que deu causa à morosidade.</w:t>
      </w:r>
    </w:p>
    <w:p w14:paraId="54B88586" w14:textId="77777777" w:rsidR="00CA17E2" w:rsidRPr="00F52193" w:rsidRDefault="00CA17E2" w:rsidP="00F52193">
      <w:pPr>
        <w:pStyle w:val="Standard"/>
        <w:jc w:val="both"/>
        <w:rPr>
          <w:rFonts w:asciiTheme="minorHAnsi" w:eastAsia="Times New Roman" w:hAnsiTheme="minorHAnsi" w:cstheme="minorHAnsi"/>
          <w:color w:val="000000"/>
        </w:rPr>
      </w:pPr>
    </w:p>
    <w:p w14:paraId="45E735B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18</w:t>
      </w:r>
      <w:r w:rsidRPr="00F52193">
        <w:rPr>
          <w:rFonts w:asciiTheme="minorHAnsi" w:eastAsia="Arial" w:hAnsiTheme="minorHAnsi" w:cstheme="minorHAnsi"/>
          <w:color w:val="000000"/>
        </w:rPr>
        <w:t>. Os atos previstos como infrações administrativas nesta Lei ou em outras leis de licitações e contratos da Administração Pública que também sejam tipificados como atos lesivos na Lei nº 12.846/2013, serão apurados e julgados conjuntamente, nos mesmos autos, observados o rito procedimental e a autoridade competente definidos na citada Lei.</w:t>
      </w:r>
    </w:p>
    <w:p w14:paraId="1EB5170B" w14:textId="77777777" w:rsidR="00951F24" w:rsidRPr="00F52193" w:rsidRDefault="00951F24" w:rsidP="00F52193">
      <w:pPr>
        <w:pStyle w:val="Standard"/>
        <w:jc w:val="center"/>
        <w:rPr>
          <w:rFonts w:asciiTheme="minorHAnsi" w:eastAsia="Arial" w:hAnsiTheme="minorHAnsi" w:cstheme="minorHAnsi"/>
          <w:b/>
          <w:color w:val="000000"/>
        </w:rPr>
      </w:pPr>
    </w:p>
    <w:p w14:paraId="033539D7" w14:textId="60BF1C7F"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Seção VIII</w:t>
      </w:r>
    </w:p>
    <w:p w14:paraId="2BF89FE9"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Das Sanções Administrativas</w:t>
      </w:r>
    </w:p>
    <w:p w14:paraId="7C1B66F7" w14:textId="77777777" w:rsidR="00CA17E2" w:rsidRPr="00F52193" w:rsidRDefault="00CA17E2" w:rsidP="00F52193">
      <w:pPr>
        <w:pStyle w:val="Standard"/>
        <w:jc w:val="center"/>
        <w:rPr>
          <w:rFonts w:asciiTheme="minorHAnsi" w:eastAsia="Arial" w:hAnsiTheme="minorHAnsi" w:cstheme="minorHAnsi"/>
          <w:color w:val="000000"/>
        </w:rPr>
      </w:pPr>
    </w:p>
    <w:p w14:paraId="424A00D9"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19.</w:t>
      </w:r>
      <w:r w:rsidRPr="00F52193">
        <w:rPr>
          <w:rFonts w:asciiTheme="minorHAnsi" w:eastAsia="Arial" w:hAnsiTheme="minorHAnsi" w:cstheme="minorHAnsi"/>
          <w:color w:val="000000"/>
        </w:rPr>
        <w:t xml:space="preserve"> O licitante/contratado que não cumprir integralmente as obrigações assumidas, seja licitante ou contratada, nos casos previstos em lei, garantido o contraditório e a ampla defesa, estarão sujeitos às seguintes penalidades, consoante o disposto no artigo 156 da Lei nº 14.133/2021:</w:t>
      </w:r>
    </w:p>
    <w:p w14:paraId="2C0F6D0F" w14:textId="77777777" w:rsidR="00CA17E2" w:rsidRPr="00F52193" w:rsidRDefault="00CA17E2" w:rsidP="00F52193">
      <w:pPr>
        <w:pStyle w:val="Standard"/>
        <w:jc w:val="both"/>
        <w:rPr>
          <w:rFonts w:asciiTheme="minorHAnsi" w:eastAsia="Arial" w:hAnsiTheme="minorHAnsi" w:cstheme="minorHAnsi"/>
          <w:color w:val="000000"/>
        </w:rPr>
      </w:pPr>
    </w:p>
    <w:p w14:paraId="66D7A55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Advertência;</w:t>
      </w:r>
    </w:p>
    <w:p w14:paraId="79EE48E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Multa;</w:t>
      </w:r>
    </w:p>
    <w:p w14:paraId="45709BE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III –</w:t>
      </w:r>
      <w:r w:rsidRPr="00F52193">
        <w:rPr>
          <w:rFonts w:asciiTheme="minorHAnsi" w:eastAsia="Arial" w:hAnsiTheme="minorHAnsi" w:cstheme="minorHAnsi"/>
          <w:color w:val="000000"/>
        </w:rPr>
        <w:t xml:space="preserve"> Impedimento de licitar e contratar;</w:t>
      </w:r>
    </w:p>
    <w:p w14:paraId="0C1953F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IV –</w:t>
      </w:r>
      <w:r w:rsidRPr="00F52193">
        <w:rPr>
          <w:rFonts w:asciiTheme="minorHAnsi" w:eastAsia="Arial" w:hAnsiTheme="minorHAnsi" w:cstheme="minorHAnsi"/>
          <w:color w:val="000000"/>
        </w:rPr>
        <w:t xml:space="preserve"> Declaração de inidoneidade para licitar ou contratar.</w:t>
      </w:r>
    </w:p>
    <w:p w14:paraId="42B71847" w14:textId="77777777" w:rsidR="00CA17E2" w:rsidRPr="00F52193" w:rsidRDefault="00CA17E2" w:rsidP="00F52193">
      <w:pPr>
        <w:pStyle w:val="Standard"/>
        <w:jc w:val="both"/>
        <w:rPr>
          <w:rFonts w:asciiTheme="minorHAnsi" w:eastAsia="Arial" w:hAnsiTheme="minorHAnsi" w:cstheme="minorHAnsi"/>
          <w:color w:val="000000"/>
        </w:rPr>
      </w:pPr>
    </w:p>
    <w:p w14:paraId="052B24B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1º</w:t>
      </w:r>
      <w:r w:rsidRPr="00F52193">
        <w:rPr>
          <w:rFonts w:asciiTheme="minorHAnsi" w:eastAsia="Arial" w:hAnsiTheme="minorHAnsi" w:cstheme="minorHAnsi"/>
          <w:color w:val="000000"/>
        </w:rPr>
        <w:t xml:space="preserve"> Serão considerados na aplicação das sanções:</w:t>
      </w:r>
    </w:p>
    <w:p w14:paraId="1F0EC7C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a natureza e a gravidade da infração cometida;</w:t>
      </w:r>
    </w:p>
    <w:p w14:paraId="151309F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 –</w:t>
      </w:r>
      <w:r w:rsidRPr="00F52193">
        <w:rPr>
          <w:rFonts w:asciiTheme="minorHAnsi" w:eastAsia="Arial" w:hAnsiTheme="minorHAnsi" w:cstheme="minorHAnsi"/>
          <w:color w:val="000000"/>
        </w:rPr>
        <w:t xml:space="preserve"> as peculiaridades do caso concreto;</w:t>
      </w:r>
    </w:p>
    <w:p w14:paraId="1671249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III –</w:t>
      </w:r>
      <w:r w:rsidRPr="00F52193">
        <w:rPr>
          <w:rFonts w:asciiTheme="minorHAnsi" w:eastAsia="Arial" w:hAnsiTheme="minorHAnsi" w:cstheme="minorHAnsi"/>
          <w:color w:val="000000"/>
        </w:rPr>
        <w:t xml:space="preserve"> as circunstâncias agravantes ou atenuantes;</w:t>
      </w:r>
    </w:p>
    <w:p w14:paraId="0D94832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IV –</w:t>
      </w:r>
      <w:r w:rsidRPr="00F52193">
        <w:rPr>
          <w:rFonts w:asciiTheme="minorHAnsi" w:eastAsia="Arial" w:hAnsiTheme="minorHAnsi" w:cstheme="minorHAnsi"/>
          <w:color w:val="000000"/>
        </w:rPr>
        <w:t xml:space="preserve"> os danos que dela provierem para a Administração Pública;</w:t>
      </w:r>
    </w:p>
    <w:p w14:paraId="15774229"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V –</w:t>
      </w:r>
      <w:r w:rsidRPr="00F52193">
        <w:rPr>
          <w:rFonts w:asciiTheme="minorHAnsi" w:eastAsia="Arial" w:hAnsiTheme="minorHAnsi" w:cstheme="minorHAnsi"/>
          <w:color w:val="000000"/>
        </w:rPr>
        <w:t xml:space="preserve"> a implantação ou o aperfeiçoamento de programa de integridade, conforme normas e orientações dos órgãos de controle.</w:t>
      </w:r>
    </w:p>
    <w:p w14:paraId="1B31E913" w14:textId="77777777" w:rsidR="00CA17E2" w:rsidRPr="00F52193" w:rsidRDefault="00CA17E2" w:rsidP="00F52193">
      <w:pPr>
        <w:pStyle w:val="Standard"/>
        <w:jc w:val="both"/>
        <w:rPr>
          <w:rFonts w:asciiTheme="minorHAnsi" w:eastAsia="Arial" w:hAnsiTheme="minorHAnsi" w:cstheme="minorHAnsi"/>
          <w:color w:val="000000"/>
        </w:rPr>
      </w:pPr>
    </w:p>
    <w:p w14:paraId="64C750F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2º</w:t>
      </w:r>
      <w:r w:rsidRPr="00F52193">
        <w:rPr>
          <w:rFonts w:asciiTheme="minorHAnsi" w:eastAsia="Arial" w:hAnsiTheme="minorHAnsi" w:cstheme="minorHAnsi"/>
          <w:color w:val="000000"/>
        </w:rPr>
        <w:t xml:space="preserve"> A sanção prevista no inciso I do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deste artigo será aplicada exclusivamente pela infração administrativa prevista no inciso I do caput do art. 155 da Lei nº 13.144/2021, quando não se justificar a imposição de penalidade mais grave.</w:t>
      </w:r>
    </w:p>
    <w:p w14:paraId="4D7B3156" w14:textId="77777777" w:rsidR="00CA17E2" w:rsidRPr="00F52193" w:rsidRDefault="00CA17E2" w:rsidP="00F52193">
      <w:pPr>
        <w:pStyle w:val="Standard"/>
        <w:jc w:val="both"/>
        <w:rPr>
          <w:rFonts w:asciiTheme="minorHAnsi" w:eastAsia="Arial" w:hAnsiTheme="minorHAnsi" w:cstheme="minorHAnsi"/>
          <w:color w:val="000000"/>
        </w:rPr>
      </w:pPr>
    </w:p>
    <w:p w14:paraId="0A207CE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3º</w:t>
      </w:r>
      <w:r w:rsidRPr="00F52193">
        <w:rPr>
          <w:rFonts w:asciiTheme="minorHAnsi" w:eastAsia="Arial" w:hAnsiTheme="minorHAnsi" w:cstheme="minorHAnsi"/>
          <w:color w:val="000000"/>
        </w:rPr>
        <w:t xml:space="preserve"> A sanção prevista no inciso II do </w:t>
      </w:r>
      <w:r w:rsidRPr="00F52193">
        <w:rPr>
          <w:rFonts w:asciiTheme="minorHAnsi" w:eastAsia="Arial" w:hAnsiTheme="minorHAnsi" w:cstheme="minorHAnsi"/>
          <w:i/>
          <w:color w:val="000000"/>
        </w:rPr>
        <w:t xml:space="preserve">caput </w:t>
      </w:r>
      <w:r w:rsidRPr="00F52193">
        <w:rPr>
          <w:rFonts w:asciiTheme="minorHAnsi" w:eastAsia="Arial" w:hAnsiTheme="minorHAnsi" w:cstheme="minorHAnsi"/>
          <w:color w:val="000000"/>
        </w:rPr>
        <w:t>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da Lei nº 14.133/2021.</w:t>
      </w:r>
    </w:p>
    <w:p w14:paraId="1B643011" w14:textId="77777777" w:rsidR="00CA17E2" w:rsidRPr="00F52193" w:rsidRDefault="00CA17E2" w:rsidP="00F52193">
      <w:pPr>
        <w:pStyle w:val="Standard"/>
        <w:jc w:val="both"/>
        <w:rPr>
          <w:rFonts w:asciiTheme="minorHAnsi" w:eastAsia="Arial" w:hAnsiTheme="minorHAnsi" w:cstheme="minorHAnsi"/>
          <w:color w:val="000000"/>
        </w:rPr>
      </w:pPr>
    </w:p>
    <w:p w14:paraId="6D94AB9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4º</w:t>
      </w:r>
      <w:r w:rsidRPr="00F52193">
        <w:rPr>
          <w:rFonts w:asciiTheme="minorHAnsi" w:eastAsia="Arial" w:hAnsiTheme="minorHAnsi" w:cstheme="minorHAnsi"/>
          <w:color w:val="000000"/>
        </w:rPr>
        <w:t xml:space="preserve"> A sanção prevista no inciso III do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deste artigo será aplicada ao responsável pelas infrações administrativas previstas nos incisos II, III, IV, V, VI e VII do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do art. 155 da Lei nº 14.133/2021, quando não se justificar a imposição de penalidade mais grave, e impedirá o responsável de licitar ou contratar no âmbito CAU/GO, pelo prazo máximo de 03 (três) anos.</w:t>
      </w:r>
    </w:p>
    <w:p w14:paraId="7B883252" w14:textId="77777777" w:rsidR="00CA17E2" w:rsidRPr="00F52193" w:rsidRDefault="00CA17E2" w:rsidP="00F52193">
      <w:pPr>
        <w:pStyle w:val="Standard"/>
        <w:jc w:val="both"/>
        <w:rPr>
          <w:rFonts w:asciiTheme="minorHAnsi" w:hAnsiTheme="minorHAnsi" w:cstheme="minorHAnsi"/>
        </w:rPr>
      </w:pPr>
    </w:p>
    <w:p w14:paraId="32FF6BE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5º</w:t>
      </w:r>
      <w:r w:rsidRPr="00F52193">
        <w:rPr>
          <w:rFonts w:asciiTheme="minorHAnsi" w:eastAsia="Arial" w:hAnsiTheme="minorHAnsi" w:cstheme="minorHAnsi"/>
          <w:color w:val="000000"/>
        </w:rPr>
        <w:t xml:space="preserve"> A sanção estabelecida no inciso IV do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deste artigo será precedida de análise jurídica cuja aplicação será de competência exclusiva do Presidente do CAU/GO.</w:t>
      </w:r>
    </w:p>
    <w:p w14:paraId="0BDB36FE" w14:textId="77777777" w:rsidR="00CA17E2" w:rsidRPr="00F52193" w:rsidRDefault="00CA17E2" w:rsidP="00F52193">
      <w:pPr>
        <w:pStyle w:val="Standard"/>
        <w:jc w:val="both"/>
        <w:rPr>
          <w:rFonts w:asciiTheme="minorHAnsi" w:eastAsia="Arial" w:hAnsiTheme="minorHAnsi" w:cstheme="minorHAnsi"/>
          <w:color w:val="000000"/>
        </w:rPr>
      </w:pPr>
    </w:p>
    <w:p w14:paraId="73D958F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6º</w:t>
      </w:r>
      <w:r w:rsidRPr="00F52193">
        <w:rPr>
          <w:rFonts w:asciiTheme="minorHAnsi" w:eastAsia="Arial" w:hAnsiTheme="minorHAnsi" w:cstheme="minorHAnsi"/>
          <w:color w:val="000000"/>
        </w:rPr>
        <w:t xml:space="preserve"> As sanções previstas nos incisos I, III e IV do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deste artigo poderão ser aplicadas cumulativamente com a prevista no inciso II do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deste artigo.</w:t>
      </w:r>
    </w:p>
    <w:p w14:paraId="7437838D" w14:textId="77777777" w:rsidR="00CA17E2" w:rsidRPr="00F52193" w:rsidRDefault="00CA17E2" w:rsidP="00F52193">
      <w:pPr>
        <w:pStyle w:val="Standard"/>
        <w:jc w:val="both"/>
        <w:rPr>
          <w:rFonts w:asciiTheme="minorHAnsi" w:hAnsiTheme="minorHAnsi" w:cstheme="minorHAnsi"/>
        </w:rPr>
      </w:pPr>
    </w:p>
    <w:p w14:paraId="10BEA77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7º</w:t>
      </w:r>
      <w:r w:rsidRPr="00F52193">
        <w:rPr>
          <w:rFonts w:asciiTheme="minorHAnsi" w:eastAsia="Arial" w:hAnsiTheme="minorHAnsi" w:cstheme="minorHAnsi"/>
          <w:color w:val="000000"/>
        </w:rPr>
        <w:t xml:space="preserve"> Se a multa aplicada e as indenizações cabíveis forem superiores ao valor do pagamento eventualmente devido pelo CAU/GO ao contratado, além da perda desse valor, a diferença será descontada da garantia prestada, caso houver, ou será cobrada judicialmente.</w:t>
      </w:r>
    </w:p>
    <w:p w14:paraId="7D2C5C92" w14:textId="77777777" w:rsidR="00CA17E2" w:rsidRPr="00F52193" w:rsidRDefault="00CA17E2" w:rsidP="00F52193">
      <w:pPr>
        <w:pStyle w:val="Standard"/>
        <w:jc w:val="both"/>
        <w:rPr>
          <w:rFonts w:asciiTheme="minorHAnsi" w:eastAsia="Arial" w:hAnsiTheme="minorHAnsi" w:cstheme="minorHAnsi"/>
          <w:color w:val="000000"/>
        </w:rPr>
      </w:pPr>
    </w:p>
    <w:p w14:paraId="29E8380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8º</w:t>
      </w:r>
      <w:r w:rsidRPr="00F52193">
        <w:rPr>
          <w:rFonts w:asciiTheme="minorHAnsi" w:eastAsia="Arial" w:hAnsiTheme="minorHAnsi" w:cstheme="minorHAnsi"/>
          <w:color w:val="000000"/>
        </w:rPr>
        <w:t xml:space="preserve"> A aplicação das sanções previstas no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deste artigo não exclui, em hipótese alguma, a obrigação de reparação integral do dano causado ao CAU/GO.</w:t>
      </w:r>
    </w:p>
    <w:p w14:paraId="4CBA99CB" w14:textId="77777777" w:rsidR="00CA17E2" w:rsidRPr="00F52193" w:rsidRDefault="00CA17E2" w:rsidP="00F52193">
      <w:pPr>
        <w:pStyle w:val="Standard"/>
        <w:jc w:val="both"/>
        <w:rPr>
          <w:rFonts w:asciiTheme="minorHAnsi" w:eastAsia="Arial" w:hAnsiTheme="minorHAnsi" w:cstheme="minorHAnsi"/>
          <w:color w:val="000000"/>
        </w:rPr>
      </w:pPr>
    </w:p>
    <w:p w14:paraId="2DAAE97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20</w:t>
      </w:r>
      <w:r w:rsidRPr="00F52193">
        <w:rPr>
          <w:rFonts w:asciiTheme="minorHAnsi" w:eastAsia="Arial" w:hAnsiTheme="minorHAnsi" w:cstheme="minorHAnsi"/>
          <w:color w:val="000000"/>
        </w:rPr>
        <w:t xml:space="preserve">. Na aplicação da sanção prevista no inciso II do </w:t>
      </w:r>
      <w:r w:rsidRPr="00F52193">
        <w:rPr>
          <w:rFonts w:asciiTheme="minorHAnsi" w:eastAsia="Arial" w:hAnsiTheme="minorHAnsi" w:cstheme="minorHAnsi"/>
          <w:i/>
          <w:color w:val="000000"/>
        </w:rPr>
        <w:t xml:space="preserve">caput </w:t>
      </w:r>
      <w:r w:rsidRPr="00F52193">
        <w:rPr>
          <w:rFonts w:asciiTheme="minorHAnsi" w:eastAsia="Arial" w:hAnsiTheme="minorHAnsi" w:cstheme="minorHAnsi"/>
          <w:color w:val="000000"/>
        </w:rPr>
        <w:t>do art. 156 da Lei nº 14.133/2021, será facultada a defesa do interessado no prazo de 15 (quinze) dias úteis, contado da data de sua intimação.</w:t>
      </w:r>
    </w:p>
    <w:p w14:paraId="10CC846E" w14:textId="77777777" w:rsidR="00CA17E2" w:rsidRPr="00F52193" w:rsidRDefault="00CA17E2" w:rsidP="00F52193">
      <w:pPr>
        <w:pStyle w:val="Standard"/>
        <w:jc w:val="both"/>
        <w:rPr>
          <w:rFonts w:asciiTheme="minorHAnsi" w:eastAsia="Arial" w:hAnsiTheme="minorHAnsi" w:cstheme="minorHAnsi"/>
          <w:color w:val="000000"/>
        </w:rPr>
      </w:pPr>
    </w:p>
    <w:p w14:paraId="11013AE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21.</w:t>
      </w:r>
      <w:r w:rsidRPr="00F52193">
        <w:rPr>
          <w:rFonts w:asciiTheme="minorHAnsi" w:eastAsia="Arial" w:hAnsiTheme="minorHAnsi" w:cstheme="minorHAnsi"/>
          <w:color w:val="000000"/>
        </w:rPr>
        <w:t xml:space="preserve"> A aplicação das sanções previstas nos incisos III e IV do </w:t>
      </w:r>
      <w:r w:rsidRPr="00F52193">
        <w:rPr>
          <w:rFonts w:asciiTheme="minorHAnsi" w:eastAsia="Arial" w:hAnsiTheme="minorHAnsi" w:cstheme="minorHAnsi"/>
          <w:i/>
          <w:color w:val="000000"/>
        </w:rPr>
        <w:t>caput</w:t>
      </w:r>
      <w:r w:rsidRPr="00F52193">
        <w:rPr>
          <w:rFonts w:asciiTheme="minorHAnsi" w:eastAsia="Arial" w:hAnsiTheme="minorHAnsi" w:cstheme="minorHAnsi"/>
          <w:color w:val="000000"/>
        </w:rPr>
        <w:t xml:space="preserve"> do art. 156 da Lei nº 14.133/2021 requererá a instauração de PAAR, a ser conduzida por comissão composta de 02 (dois) ou mais empregados públicos pertencentes ao seu quadro permanente, preferencialmente com, no mínimo 03 (três) anos de tempo de serviço no CAU/GO que avaliará fatos e circunstâncias conhecidos e intimará o licitante ou o contratado, para, no prazo de 15 (quinze) dias úteis, contado da data da intimação, apresentar defesa escrita e especificar as provas que pretenda produzir.</w:t>
      </w:r>
    </w:p>
    <w:p w14:paraId="773D08E1" w14:textId="77777777" w:rsidR="00CA17E2" w:rsidRPr="00F52193" w:rsidRDefault="00CA17E2" w:rsidP="00F52193">
      <w:pPr>
        <w:pStyle w:val="Standard"/>
        <w:jc w:val="both"/>
        <w:rPr>
          <w:rFonts w:asciiTheme="minorHAnsi" w:eastAsia="Arial" w:hAnsiTheme="minorHAnsi" w:cstheme="minorHAnsi"/>
          <w:color w:val="000000"/>
        </w:rPr>
      </w:pPr>
    </w:p>
    <w:p w14:paraId="7B8A879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0C807C68" w14:textId="77777777" w:rsidR="00CA17E2" w:rsidRPr="00F52193" w:rsidRDefault="00CA17E2" w:rsidP="00F52193">
      <w:pPr>
        <w:pStyle w:val="Standard"/>
        <w:jc w:val="both"/>
        <w:rPr>
          <w:rFonts w:asciiTheme="minorHAnsi" w:eastAsia="Arial" w:hAnsiTheme="minorHAnsi" w:cstheme="minorHAnsi"/>
          <w:color w:val="000000"/>
        </w:rPr>
      </w:pPr>
    </w:p>
    <w:p w14:paraId="38315F7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22.</w:t>
      </w:r>
      <w:r w:rsidRPr="00F52193">
        <w:rPr>
          <w:rFonts w:asciiTheme="minorHAnsi" w:eastAsia="Arial" w:hAnsiTheme="minorHAnsi" w:cstheme="minorHAnsi"/>
          <w:color w:val="000000"/>
        </w:rPr>
        <w:t xml:space="preserve"> </w:t>
      </w:r>
      <w:r w:rsidRPr="00F52193">
        <w:rPr>
          <w:rFonts w:asciiTheme="minorHAnsi" w:eastAsia="Arial" w:hAnsiTheme="minorHAnsi" w:cstheme="minorHAnsi"/>
          <w:color w:val="162937"/>
        </w:rPr>
        <w:t xml:space="preserve">Na aplicação das sanções administrativas de que trata esta </w:t>
      </w:r>
      <w:r w:rsidRPr="00F52193">
        <w:rPr>
          <w:rFonts w:asciiTheme="minorHAnsi" w:eastAsia="Arial" w:hAnsiTheme="minorHAnsi" w:cstheme="minorHAnsi"/>
        </w:rPr>
        <w:t>Portaria Normativa</w:t>
      </w:r>
      <w:r w:rsidRPr="00F52193">
        <w:rPr>
          <w:rFonts w:asciiTheme="minorHAnsi" w:eastAsia="Arial" w:hAnsiTheme="minorHAnsi" w:cstheme="minorHAnsi"/>
          <w:color w:val="162937"/>
        </w:rPr>
        <w:t>, a autoridade administrativa levará em conta a conduta praticada e a intensidade do dano provocado e segundo os critérios de razoabilidade e proporcionalidade.</w:t>
      </w:r>
    </w:p>
    <w:p w14:paraId="5927850F" w14:textId="77777777" w:rsidR="00CA17E2" w:rsidRPr="00F52193" w:rsidRDefault="00CA17E2" w:rsidP="00F52193">
      <w:pPr>
        <w:pStyle w:val="Standard"/>
        <w:jc w:val="both"/>
        <w:rPr>
          <w:rFonts w:asciiTheme="minorHAnsi" w:eastAsia="Arial" w:hAnsiTheme="minorHAnsi" w:cstheme="minorHAnsi"/>
          <w:color w:val="162937"/>
        </w:rPr>
      </w:pPr>
    </w:p>
    <w:p w14:paraId="5C2878D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162937"/>
        </w:rPr>
        <w:t>Art. 23</w:t>
      </w:r>
      <w:r w:rsidRPr="00F52193">
        <w:rPr>
          <w:rFonts w:asciiTheme="minorHAnsi" w:eastAsia="Arial" w:hAnsiTheme="minorHAnsi" w:cstheme="minorHAnsi"/>
          <w:color w:val="162937"/>
        </w:rPr>
        <w:t xml:space="preserve">. </w:t>
      </w:r>
      <w:r w:rsidRPr="00F52193">
        <w:rPr>
          <w:rFonts w:asciiTheme="minorHAnsi" w:eastAsia="Arial" w:hAnsiTheme="minorHAnsi" w:cstheme="minorHAnsi"/>
          <w:color w:val="000000"/>
        </w:rPr>
        <w:t xml:space="preserve">Os atos previstos como infrações administrativas na Lei nº 14.133/2021 ou em outras leis que também sejam tipificados como atos lesivos </w:t>
      </w:r>
      <w:r w:rsidRPr="00F52193">
        <w:rPr>
          <w:rFonts w:asciiTheme="minorHAnsi" w:eastAsia="Arial" w:hAnsiTheme="minorHAnsi" w:cstheme="minorHAnsi"/>
        </w:rPr>
        <w:t>na  </w:t>
      </w:r>
      <w:hyperlink r:id="rId8" w:history="1">
        <w:r w:rsidRPr="00F52193">
          <w:rPr>
            <w:rFonts w:asciiTheme="minorHAnsi" w:hAnsiTheme="minorHAnsi" w:cstheme="minorHAnsi"/>
          </w:rPr>
          <w:t>Lei nº 12.846, de 1º de agosto de 2013</w:t>
        </w:r>
      </w:hyperlink>
      <w:r w:rsidRPr="00F52193">
        <w:rPr>
          <w:rFonts w:asciiTheme="minorHAnsi" w:eastAsia="Arial" w:hAnsiTheme="minorHAnsi" w:cstheme="minorHAnsi"/>
          <w:color w:val="000000"/>
        </w:rPr>
        <w:t>, serão apurados e julgados conjuntamente, nos mesmos autos, observados o rito procedimental e a autoridade competente definidos na Lei de Licitações e Contratos.</w:t>
      </w:r>
    </w:p>
    <w:p w14:paraId="17B01178" w14:textId="77777777" w:rsidR="00CA17E2" w:rsidRPr="00F52193" w:rsidRDefault="00CA17E2" w:rsidP="00F52193">
      <w:pPr>
        <w:pStyle w:val="Standard"/>
        <w:jc w:val="both"/>
        <w:rPr>
          <w:rFonts w:asciiTheme="minorHAnsi" w:hAnsiTheme="minorHAnsi" w:cstheme="minorHAnsi"/>
        </w:rPr>
      </w:pPr>
    </w:p>
    <w:p w14:paraId="589AE1C3"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Subseção I</w:t>
      </w:r>
    </w:p>
    <w:p w14:paraId="48D3E662"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Da Advertência</w:t>
      </w:r>
    </w:p>
    <w:p w14:paraId="043A10B3" w14:textId="77777777" w:rsidR="00CA17E2" w:rsidRPr="00F52193" w:rsidRDefault="00CA17E2" w:rsidP="00F52193">
      <w:pPr>
        <w:pStyle w:val="Standard"/>
        <w:jc w:val="center"/>
        <w:rPr>
          <w:rFonts w:asciiTheme="minorHAnsi" w:eastAsia="Arial" w:hAnsiTheme="minorHAnsi" w:cstheme="minorHAnsi"/>
          <w:color w:val="000000"/>
        </w:rPr>
      </w:pPr>
    </w:p>
    <w:p w14:paraId="429F675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w:t>
      </w:r>
      <w:r w:rsidRPr="00F52193">
        <w:rPr>
          <w:rFonts w:asciiTheme="minorHAnsi" w:eastAsia="Arial" w:hAnsiTheme="minorHAnsi" w:cstheme="minorHAnsi"/>
          <w:b/>
        </w:rPr>
        <w:t>4</w:t>
      </w:r>
      <w:r w:rsidRPr="00F52193">
        <w:rPr>
          <w:rFonts w:asciiTheme="minorHAnsi" w:eastAsia="Arial" w:hAnsiTheme="minorHAnsi" w:cstheme="minorHAnsi"/>
          <w:color w:val="000000"/>
        </w:rPr>
        <w:t>. Advertência é o aviso por escrito, emitido ao contratado pela inexecução parcial do contrato e será expedida pelos indicados no artigo 10.</w:t>
      </w:r>
    </w:p>
    <w:p w14:paraId="784D276F" w14:textId="77777777" w:rsidR="00CA17E2" w:rsidRPr="00F52193" w:rsidRDefault="00CA17E2" w:rsidP="00F52193">
      <w:pPr>
        <w:pStyle w:val="Standard"/>
        <w:jc w:val="both"/>
        <w:rPr>
          <w:rFonts w:asciiTheme="minorHAnsi" w:hAnsiTheme="minorHAnsi" w:cstheme="minorHAnsi"/>
        </w:rPr>
      </w:pPr>
    </w:p>
    <w:p w14:paraId="42EEC68F"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Subseção II</w:t>
      </w:r>
    </w:p>
    <w:p w14:paraId="5D4431E4" w14:textId="77777777" w:rsidR="00CA17E2" w:rsidRPr="00F52193" w:rsidRDefault="00CA17E2" w:rsidP="00F52193">
      <w:pPr>
        <w:pStyle w:val="Standard"/>
        <w:jc w:val="center"/>
        <w:rPr>
          <w:rFonts w:asciiTheme="minorHAnsi" w:eastAsia="Arial" w:hAnsiTheme="minorHAnsi" w:cstheme="minorHAnsi"/>
          <w:b/>
          <w:color w:val="000000"/>
        </w:rPr>
      </w:pPr>
      <w:r w:rsidRPr="00F52193">
        <w:rPr>
          <w:rFonts w:asciiTheme="minorHAnsi" w:eastAsia="Arial" w:hAnsiTheme="minorHAnsi" w:cstheme="minorHAnsi"/>
          <w:b/>
          <w:color w:val="000000"/>
        </w:rPr>
        <w:t>Da Multa</w:t>
      </w:r>
    </w:p>
    <w:p w14:paraId="1C3ADEC8" w14:textId="77777777" w:rsidR="00CA17E2" w:rsidRPr="00F52193" w:rsidRDefault="00CA17E2" w:rsidP="00F52193">
      <w:pPr>
        <w:pStyle w:val="Standard"/>
        <w:jc w:val="center"/>
        <w:rPr>
          <w:rFonts w:asciiTheme="minorHAnsi" w:eastAsia="Arial" w:hAnsiTheme="minorHAnsi" w:cstheme="minorHAnsi"/>
          <w:b/>
          <w:color w:val="000000"/>
        </w:rPr>
      </w:pPr>
    </w:p>
    <w:p w14:paraId="1981682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w:t>
      </w:r>
      <w:r w:rsidRPr="00F52193">
        <w:rPr>
          <w:rFonts w:asciiTheme="minorHAnsi" w:eastAsia="Arial" w:hAnsiTheme="minorHAnsi" w:cstheme="minorHAnsi"/>
          <w:b/>
        </w:rPr>
        <w:t>5</w:t>
      </w:r>
      <w:r w:rsidRPr="00F52193">
        <w:rPr>
          <w:rFonts w:asciiTheme="minorHAnsi" w:eastAsia="Arial" w:hAnsiTheme="minorHAnsi" w:cstheme="minorHAnsi"/>
          <w:color w:val="000000"/>
        </w:rPr>
        <w:t>. A multa, no âmbito do contrato, que poderá ser:</w:t>
      </w:r>
    </w:p>
    <w:p w14:paraId="1485CE01" w14:textId="77777777" w:rsidR="00CA17E2" w:rsidRPr="00F52193" w:rsidRDefault="00CA17E2" w:rsidP="00F52193">
      <w:pPr>
        <w:pStyle w:val="Standard"/>
        <w:jc w:val="both"/>
        <w:rPr>
          <w:rFonts w:asciiTheme="minorHAnsi" w:eastAsia="Arial" w:hAnsiTheme="minorHAnsi" w:cstheme="minorHAnsi"/>
          <w:color w:val="000000"/>
        </w:rPr>
      </w:pPr>
    </w:p>
    <w:p w14:paraId="6C3CBF6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I – </w:t>
      </w:r>
      <w:r w:rsidRPr="00F52193">
        <w:rPr>
          <w:rFonts w:asciiTheme="minorHAnsi" w:eastAsia="Arial" w:hAnsiTheme="minorHAnsi" w:cstheme="minorHAnsi"/>
          <w:color w:val="000000"/>
        </w:rPr>
        <w:t>De caráter compensatório, quando será aplicado os seguintes percentuais:</w:t>
      </w:r>
    </w:p>
    <w:p w14:paraId="718881E0"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w:t>
      </w:r>
      <w:r w:rsidRPr="00F52193">
        <w:rPr>
          <w:rFonts w:asciiTheme="minorHAnsi" w:eastAsia="Arial" w:hAnsiTheme="minorHAnsi" w:cstheme="minorHAnsi"/>
          <w:color w:val="000000"/>
        </w:rPr>
        <w:t xml:space="preserve"> 10% (dez por cento) em caso de inexecução parcial do objeto pela contratada ou nos casos de rescisão do contrato, calculada sobre a parte inadimplida;</w:t>
      </w:r>
    </w:p>
    <w:p w14:paraId="1CEB611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b) </w:t>
      </w:r>
      <w:r w:rsidRPr="00F52193">
        <w:rPr>
          <w:rFonts w:asciiTheme="minorHAnsi" w:eastAsia="Arial" w:hAnsiTheme="minorHAnsi" w:cstheme="minorHAnsi"/>
          <w:color w:val="000000"/>
        </w:rPr>
        <w:t>20% (vinte por cento) sobre o valor do contrato pela sua inexecução total.</w:t>
      </w:r>
    </w:p>
    <w:p w14:paraId="0CF88CCB" w14:textId="77777777" w:rsidR="00CA17E2" w:rsidRPr="00F52193" w:rsidRDefault="00CA17E2" w:rsidP="00F52193">
      <w:pPr>
        <w:pStyle w:val="Standard"/>
        <w:jc w:val="both"/>
        <w:rPr>
          <w:rFonts w:asciiTheme="minorHAnsi" w:eastAsia="Arial" w:hAnsiTheme="minorHAnsi" w:cstheme="minorHAnsi"/>
          <w:color w:val="000000"/>
        </w:rPr>
      </w:pPr>
    </w:p>
    <w:p w14:paraId="363E0EA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II – </w:t>
      </w:r>
      <w:r w:rsidRPr="00F52193">
        <w:rPr>
          <w:rFonts w:asciiTheme="minorHAnsi" w:eastAsia="Arial" w:hAnsiTheme="minorHAnsi" w:cstheme="minorHAnsi"/>
          <w:color w:val="000000"/>
        </w:rPr>
        <w:t>De caráter moratório, na hipótese de atraso injustificado na entrega ou execução do objeto do contrato, quando será aplicado os seguintes percentuais:</w:t>
      </w:r>
    </w:p>
    <w:p w14:paraId="05C409E3" w14:textId="77777777" w:rsidR="00CA17E2" w:rsidRPr="00F52193" w:rsidRDefault="00CA17E2" w:rsidP="00F52193">
      <w:pPr>
        <w:pStyle w:val="Standard"/>
        <w:jc w:val="both"/>
        <w:rPr>
          <w:rFonts w:asciiTheme="minorHAnsi" w:eastAsia="Arial" w:hAnsiTheme="minorHAnsi" w:cstheme="minorHAnsi"/>
          <w:b/>
          <w:color w:val="000000"/>
        </w:rPr>
      </w:pPr>
    </w:p>
    <w:p w14:paraId="4CBC034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w:t>
      </w:r>
      <w:r w:rsidRPr="00F52193">
        <w:rPr>
          <w:rFonts w:asciiTheme="minorHAnsi" w:eastAsia="Arial" w:hAnsiTheme="minorHAnsi" w:cstheme="minorHAnsi"/>
          <w:color w:val="000000"/>
        </w:rPr>
        <w:t xml:space="preserve"> 0,33% (trinta e três centésimos por cento) por dia de atraso, na entrega de material ou execução de serviços, calculado sobre o valor correspondente à parte inadimplente, quando o atraso não for superior à 15 (quinze) dias.</w:t>
      </w:r>
    </w:p>
    <w:p w14:paraId="63D7D03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b)</w:t>
      </w:r>
      <w:r w:rsidRPr="00F52193">
        <w:rPr>
          <w:rFonts w:asciiTheme="minorHAnsi" w:eastAsia="Arial" w:hAnsiTheme="minorHAnsi" w:cstheme="minorHAnsi"/>
          <w:color w:val="000000"/>
        </w:rPr>
        <w:t xml:space="preserve"> 0,66% (sessenta e seis centésimos por cento) por dia de atraso que exceder a alínea anterior, na entrega de material ou execução de serviços, calculados desde os primeiros quinze dias de atraso, sobre o valor correspondente à parte inadimplente, em caráter excepcional e a critério do CAU/GO.</w:t>
      </w:r>
    </w:p>
    <w:p w14:paraId="695C3BCD" w14:textId="77777777" w:rsidR="00CA17E2" w:rsidRPr="00F52193" w:rsidRDefault="00CA17E2" w:rsidP="00F52193">
      <w:pPr>
        <w:pStyle w:val="Standard"/>
        <w:jc w:val="both"/>
        <w:rPr>
          <w:rFonts w:asciiTheme="minorHAnsi" w:eastAsia="Arial" w:hAnsiTheme="minorHAnsi" w:cstheme="minorHAnsi"/>
          <w:color w:val="000000"/>
        </w:rPr>
      </w:pPr>
    </w:p>
    <w:p w14:paraId="126F158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w:t>
      </w:r>
      <w:r w:rsidRPr="00F52193">
        <w:rPr>
          <w:rFonts w:asciiTheme="minorHAnsi" w:eastAsia="Arial" w:hAnsiTheme="minorHAnsi" w:cstheme="minorHAnsi"/>
          <w:b/>
        </w:rPr>
        <w:t>6</w:t>
      </w:r>
      <w:r w:rsidRPr="00F52193">
        <w:rPr>
          <w:rFonts w:asciiTheme="minorHAnsi" w:eastAsia="Arial" w:hAnsiTheme="minorHAnsi" w:cstheme="minorHAnsi"/>
          <w:color w:val="000000"/>
        </w:rPr>
        <w:t>. A multa aplicada pela Presidente do CAU/GO deverá ser formalizada mediante apostilamento contratual, na forma do artigo 136, II da Lei nº 13.144/2021, sendo executada mediante:</w:t>
      </w:r>
    </w:p>
    <w:p w14:paraId="4A9A48D1" w14:textId="77777777" w:rsidR="00CA17E2" w:rsidRPr="00F52193" w:rsidRDefault="00CA17E2" w:rsidP="00F52193">
      <w:pPr>
        <w:pStyle w:val="Standard"/>
        <w:jc w:val="both"/>
        <w:rPr>
          <w:rFonts w:asciiTheme="minorHAnsi" w:eastAsia="Arial" w:hAnsiTheme="minorHAnsi" w:cstheme="minorHAnsi"/>
          <w:color w:val="000000"/>
        </w:rPr>
      </w:pPr>
    </w:p>
    <w:p w14:paraId="1BE8532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 –</w:t>
      </w:r>
      <w:r w:rsidRPr="00F52193">
        <w:rPr>
          <w:rFonts w:asciiTheme="minorHAnsi" w:eastAsia="Arial" w:hAnsiTheme="minorHAnsi" w:cstheme="minorHAnsi"/>
          <w:color w:val="000000"/>
        </w:rPr>
        <w:t xml:space="preserve"> quitação do valor da penalidade por parte do licitante ou contratado no prazo a ser determinado pelo Presidente do CAU/GO;</w:t>
      </w:r>
    </w:p>
    <w:p w14:paraId="3ACB58E9"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II – </w:t>
      </w:r>
      <w:r w:rsidRPr="00F52193">
        <w:rPr>
          <w:rFonts w:asciiTheme="minorHAnsi" w:eastAsia="Arial" w:hAnsiTheme="minorHAnsi" w:cstheme="minorHAnsi"/>
          <w:color w:val="000000"/>
        </w:rPr>
        <w:t>execução da garantia contratual, quando houver;</w:t>
      </w:r>
    </w:p>
    <w:p w14:paraId="261EB6A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III –</w:t>
      </w:r>
      <w:r w:rsidRPr="00F52193">
        <w:rPr>
          <w:rFonts w:asciiTheme="minorHAnsi" w:eastAsia="Arial" w:hAnsiTheme="minorHAnsi" w:cstheme="minorHAnsi"/>
          <w:color w:val="000000"/>
        </w:rPr>
        <w:t xml:space="preserve"> retenção dos créditos decorrentes do contrato até o limite dos prejuízos causados ao CAU/GO; e</w:t>
      </w:r>
    </w:p>
    <w:p w14:paraId="03517CC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IV –</w:t>
      </w:r>
      <w:r w:rsidRPr="00F52193">
        <w:rPr>
          <w:rFonts w:asciiTheme="minorHAnsi" w:eastAsia="Arial" w:hAnsiTheme="minorHAnsi" w:cstheme="minorHAnsi"/>
          <w:color w:val="000000"/>
        </w:rPr>
        <w:t xml:space="preserve"> procedimento judicial.</w:t>
      </w:r>
    </w:p>
    <w:p w14:paraId="682DD2C2" w14:textId="77777777" w:rsidR="00CA17E2" w:rsidRPr="00F52193" w:rsidRDefault="00CA17E2" w:rsidP="00F52193">
      <w:pPr>
        <w:pStyle w:val="Standard"/>
        <w:jc w:val="both"/>
        <w:rPr>
          <w:rFonts w:asciiTheme="minorHAnsi" w:eastAsia="Arial" w:hAnsiTheme="minorHAnsi" w:cstheme="minorHAnsi"/>
          <w:color w:val="000000"/>
        </w:rPr>
      </w:pPr>
    </w:p>
    <w:p w14:paraId="40FB5A3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 1º </w:t>
      </w:r>
      <w:r w:rsidRPr="00F52193">
        <w:rPr>
          <w:rFonts w:asciiTheme="minorHAnsi" w:eastAsia="Arial" w:hAnsiTheme="minorHAnsi" w:cstheme="minorHAnsi"/>
          <w:color w:val="000000"/>
        </w:rPr>
        <w:t>Se a multa aplicada for superior ao valor da garantia prestada, além da perda desta responderá o contratado pela sua diferença, devidamente atualizada pelo índice estipulado em contrato ou, na falta deste, pelo Índice Geral de Preços Mercado (IGPM) ou aquele que vier a substituí-lo.</w:t>
      </w:r>
    </w:p>
    <w:p w14:paraId="46CD996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2º</w:t>
      </w:r>
      <w:r w:rsidRPr="00F52193">
        <w:rPr>
          <w:rFonts w:asciiTheme="minorHAnsi" w:eastAsia="Arial" w:hAnsiTheme="minorHAnsi" w:cstheme="minorHAnsi"/>
          <w:color w:val="000000"/>
        </w:rPr>
        <w:t xml:space="preserve"> </w:t>
      </w:r>
      <w:r w:rsidRPr="00F52193">
        <w:rPr>
          <w:rFonts w:asciiTheme="minorHAnsi" w:eastAsia="Arial" w:hAnsiTheme="minorHAnsi" w:cstheme="minorHAnsi"/>
          <w:color w:val="162937"/>
        </w:rPr>
        <w:t>A atualização pelo índice previsto no parágrafo anterior, será aplicada após decisão definitiva com o fornecimento dos dados bancários do CAU/GO para pagamento, cujas tarifas de transferência ficarão a cargo do licitante/contratado multado.</w:t>
      </w:r>
    </w:p>
    <w:p w14:paraId="5882A0BD" w14:textId="77777777" w:rsidR="00CA17E2" w:rsidRPr="00F52193" w:rsidRDefault="00CA17E2" w:rsidP="00F52193">
      <w:pPr>
        <w:pStyle w:val="Standard"/>
        <w:jc w:val="both"/>
        <w:rPr>
          <w:rFonts w:asciiTheme="minorHAnsi" w:hAnsiTheme="minorHAnsi" w:cstheme="minorHAnsi"/>
        </w:rPr>
      </w:pPr>
    </w:p>
    <w:p w14:paraId="265D65D4"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162937"/>
        </w:rPr>
        <w:t xml:space="preserve">§ 3º </w:t>
      </w:r>
      <w:r w:rsidRPr="00F52193">
        <w:rPr>
          <w:rFonts w:asciiTheme="minorHAnsi" w:eastAsia="Arial" w:hAnsiTheme="minorHAnsi" w:cstheme="minorHAnsi"/>
          <w:color w:val="162937"/>
        </w:rPr>
        <w:t>Em caso de inadimplência prevista no § 2º, será aplicada a seguinte regra:</w:t>
      </w:r>
    </w:p>
    <w:p w14:paraId="68183075" w14:textId="77777777" w:rsidR="00CA17E2" w:rsidRPr="00F52193" w:rsidRDefault="00CA17E2" w:rsidP="00F52193">
      <w:pPr>
        <w:pStyle w:val="Standard"/>
        <w:widowControl/>
        <w:jc w:val="both"/>
        <w:rPr>
          <w:rFonts w:asciiTheme="minorHAnsi" w:eastAsia="Arial" w:hAnsiTheme="minorHAnsi" w:cstheme="minorHAnsi"/>
          <w:color w:val="000000"/>
        </w:rPr>
      </w:pPr>
    </w:p>
    <w:p w14:paraId="0307EC6C"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162937"/>
        </w:rPr>
        <w:t>a)</w:t>
      </w:r>
      <w:r w:rsidRPr="00F52193">
        <w:rPr>
          <w:rFonts w:asciiTheme="minorHAnsi" w:eastAsia="Arial" w:hAnsiTheme="minorHAnsi" w:cstheme="minorHAnsi"/>
          <w:color w:val="162937"/>
        </w:rPr>
        <w:t xml:space="preserve"> a partir do 1º dia de atraso correrá multa de mora de 0,33%, por dia de atraso, limitado ao percentual de 20%; e</w:t>
      </w:r>
    </w:p>
    <w:p w14:paraId="62059EA2"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162937"/>
        </w:rPr>
        <w:t xml:space="preserve">b) </w:t>
      </w:r>
      <w:r w:rsidRPr="00F52193">
        <w:rPr>
          <w:rFonts w:asciiTheme="minorHAnsi" w:eastAsia="Arial" w:hAnsiTheme="minorHAnsi" w:cstheme="minorHAnsi"/>
          <w:color w:val="162937"/>
        </w:rPr>
        <w:t>a partir do 1º dia do mês subsequente a data de vencimento, começará a aplicar a taxa referencial do Sistemas Especial de Liquidação e Custódia - SELIC, sendo aplicadas cumulativamente com a multa moratória.</w:t>
      </w:r>
    </w:p>
    <w:p w14:paraId="0CA39DED" w14:textId="77777777" w:rsidR="00CA17E2" w:rsidRPr="00F52193" w:rsidRDefault="00CA17E2" w:rsidP="00F52193">
      <w:pPr>
        <w:pStyle w:val="Standard"/>
        <w:widowControl/>
        <w:rPr>
          <w:rFonts w:asciiTheme="minorHAnsi" w:eastAsia="Rawline Medium" w:hAnsiTheme="minorHAnsi" w:cstheme="minorHAnsi"/>
          <w:color w:val="000000"/>
        </w:rPr>
      </w:pPr>
    </w:p>
    <w:p w14:paraId="7BEE34E2"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162937"/>
        </w:rPr>
        <w:t xml:space="preserve">§4º </w:t>
      </w:r>
      <w:r w:rsidRPr="00F52193">
        <w:rPr>
          <w:rFonts w:asciiTheme="minorHAnsi" w:eastAsia="Arial" w:hAnsiTheme="minorHAnsi" w:cstheme="minorHAnsi"/>
          <w:color w:val="162937"/>
        </w:rPr>
        <w:t>O pagamento da importância devida poderá ser parcelado, mediante autorização da Presidência do CAU/GO, desde que o processo não tenha sido remetido para cobrança judicial.</w:t>
      </w:r>
    </w:p>
    <w:p w14:paraId="7C6FAD3F" w14:textId="77777777" w:rsidR="00CA17E2" w:rsidRPr="00F52193" w:rsidRDefault="00CA17E2" w:rsidP="00F52193">
      <w:pPr>
        <w:pStyle w:val="Standard"/>
        <w:jc w:val="both"/>
        <w:rPr>
          <w:rFonts w:asciiTheme="minorHAnsi" w:eastAsia="Arial" w:hAnsiTheme="minorHAnsi" w:cstheme="minorHAnsi"/>
          <w:color w:val="162937"/>
        </w:rPr>
      </w:pPr>
    </w:p>
    <w:p w14:paraId="6356407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162937"/>
        </w:rPr>
        <w:t>Art. 27.</w:t>
      </w:r>
      <w:r w:rsidRPr="00F52193">
        <w:rPr>
          <w:rFonts w:asciiTheme="minorHAnsi" w:eastAsia="Arial" w:hAnsiTheme="minorHAnsi" w:cstheme="minorHAnsi"/>
          <w:color w:val="162937"/>
        </w:rPr>
        <w:t xml:space="preserve"> Na aplicação da multa será facultada defesa </w:t>
      </w:r>
      <w:r w:rsidRPr="00F52193">
        <w:rPr>
          <w:rFonts w:asciiTheme="minorHAnsi" w:eastAsia="Arial" w:hAnsiTheme="minorHAnsi" w:cstheme="minorHAnsi"/>
          <w:color w:val="000000"/>
        </w:rPr>
        <w:t>do interessado no prazo de 15 (quinze) dias úteis, contado da data de sua intimação.</w:t>
      </w:r>
    </w:p>
    <w:p w14:paraId="7EF536A7" w14:textId="77777777" w:rsidR="00CA17E2" w:rsidRPr="00F52193" w:rsidRDefault="00CA17E2" w:rsidP="00F52193">
      <w:pPr>
        <w:pStyle w:val="Standard"/>
        <w:jc w:val="both"/>
        <w:rPr>
          <w:rFonts w:asciiTheme="minorHAnsi" w:eastAsia="Arial" w:hAnsiTheme="minorHAnsi" w:cstheme="minorHAnsi"/>
          <w:color w:val="000000"/>
        </w:rPr>
      </w:pPr>
    </w:p>
    <w:p w14:paraId="203EA1C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Art. 2</w:t>
      </w:r>
      <w:r w:rsidRPr="00F52193">
        <w:rPr>
          <w:rFonts w:asciiTheme="minorHAnsi" w:eastAsia="Arial" w:hAnsiTheme="minorHAnsi" w:cstheme="minorHAnsi"/>
          <w:b/>
        </w:rPr>
        <w:t>8</w:t>
      </w:r>
      <w:r w:rsidRPr="00F52193">
        <w:rPr>
          <w:rFonts w:asciiTheme="minorHAnsi" w:eastAsia="Arial" w:hAnsiTheme="minorHAnsi" w:cstheme="minorHAnsi"/>
          <w:color w:val="000000"/>
        </w:rPr>
        <w:t>. O atraso injustificado na execução do contrato sujeitará o contratado a multa de mora, na forma prevista em edital ou em contrato.</w:t>
      </w:r>
    </w:p>
    <w:p w14:paraId="1DD1F623" w14:textId="77777777" w:rsidR="00CA17E2" w:rsidRPr="00F52193" w:rsidRDefault="00CA17E2" w:rsidP="00F52193">
      <w:pPr>
        <w:pStyle w:val="Standard"/>
        <w:jc w:val="both"/>
        <w:rPr>
          <w:rFonts w:asciiTheme="minorHAnsi" w:eastAsia="Arial" w:hAnsiTheme="minorHAnsi" w:cstheme="minorHAnsi"/>
          <w:color w:val="000000"/>
        </w:rPr>
      </w:pPr>
    </w:p>
    <w:p w14:paraId="1ADC6D3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Parágrafo</w:t>
      </w:r>
      <w:r w:rsidRPr="00F52193">
        <w:rPr>
          <w:rFonts w:asciiTheme="minorHAnsi" w:eastAsia="Arial" w:hAnsiTheme="minorHAnsi" w:cstheme="minorHAnsi"/>
          <w:color w:val="000000"/>
        </w:rPr>
        <w:t xml:space="preserve"> </w:t>
      </w:r>
      <w:r w:rsidRPr="00F52193">
        <w:rPr>
          <w:rFonts w:asciiTheme="minorHAnsi" w:eastAsia="Arial" w:hAnsiTheme="minorHAnsi" w:cstheme="minorHAnsi"/>
          <w:b/>
          <w:color w:val="000000"/>
        </w:rPr>
        <w:t>único</w:t>
      </w:r>
      <w:r w:rsidRPr="00F52193">
        <w:rPr>
          <w:rFonts w:asciiTheme="minorHAnsi" w:eastAsia="Arial" w:hAnsiTheme="minorHAnsi" w:cstheme="minorHAnsi"/>
          <w:color w:val="000000"/>
        </w:rPr>
        <w:t>. A aplicação de multa de mora não impedirá que a Administração a converta em compensatória e promova a extinção unilateral do contrato com a aplicação cumulada de outras sanções previstas na Lei nº 14.133/2021 e na presente Portaria Normativa.</w:t>
      </w:r>
    </w:p>
    <w:p w14:paraId="1555A76D" w14:textId="77777777" w:rsidR="00CA17E2" w:rsidRPr="00F52193" w:rsidRDefault="00CA17E2" w:rsidP="00F52193">
      <w:pPr>
        <w:pStyle w:val="Standard"/>
        <w:jc w:val="both"/>
        <w:rPr>
          <w:rFonts w:asciiTheme="minorHAnsi" w:eastAsia="Arial" w:hAnsiTheme="minorHAnsi" w:cstheme="minorHAnsi"/>
          <w:color w:val="000000"/>
        </w:rPr>
      </w:pPr>
      <w:bookmarkStart w:id="0" w:name="Bookmark69"/>
      <w:bookmarkEnd w:id="0"/>
    </w:p>
    <w:p w14:paraId="1204C409" w14:textId="77777777" w:rsidR="00CA17E2" w:rsidRPr="00F52193" w:rsidRDefault="00CA17E2" w:rsidP="00F52193">
      <w:pPr>
        <w:pStyle w:val="Standard"/>
        <w:jc w:val="center"/>
        <w:rPr>
          <w:rFonts w:asciiTheme="minorHAnsi" w:eastAsia="Arial" w:hAnsiTheme="minorHAnsi" w:cstheme="minorHAnsi"/>
          <w:b/>
          <w:color w:val="162937"/>
        </w:rPr>
      </w:pPr>
      <w:r w:rsidRPr="00F52193">
        <w:rPr>
          <w:rFonts w:asciiTheme="minorHAnsi" w:eastAsia="Arial" w:hAnsiTheme="minorHAnsi" w:cstheme="minorHAnsi"/>
          <w:b/>
          <w:color w:val="162937"/>
        </w:rPr>
        <w:t>Subseção III</w:t>
      </w:r>
    </w:p>
    <w:p w14:paraId="5BE15307" w14:textId="77777777" w:rsidR="00CA17E2" w:rsidRPr="00F52193" w:rsidRDefault="00CA17E2" w:rsidP="00F52193">
      <w:pPr>
        <w:pStyle w:val="Standard"/>
        <w:jc w:val="center"/>
        <w:rPr>
          <w:rFonts w:asciiTheme="minorHAnsi" w:eastAsia="Arial" w:hAnsiTheme="minorHAnsi" w:cstheme="minorHAnsi"/>
          <w:b/>
          <w:color w:val="162937"/>
        </w:rPr>
      </w:pPr>
      <w:r w:rsidRPr="00F52193">
        <w:rPr>
          <w:rFonts w:asciiTheme="minorHAnsi" w:eastAsia="Arial" w:hAnsiTheme="minorHAnsi" w:cstheme="minorHAnsi"/>
          <w:b/>
          <w:color w:val="162937"/>
        </w:rPr>
        <w:t>Do Impedimento de Licitar e Contratar</w:t>
      </w:r>
    </w:p>
    <w:p w14:paraId="6E3B1180" w14:textId="77777777" w:rsidR="00CA17E2" w:rsidRPr="00F52193" w:rsidRDefault="00CA17E2" w:rsidP="00F52193">
      <w:pPr>
        <w:pStyle w:val="Standard"/>
        <w:jc w:val="center"/>
        <w:rPr>
          <w:rFonts w:asciiTheme="minorHAnsi" w:eastAsia="Arial" w:hAnsiTheme="minorHAnsi" w:cstheme="minorHAnsi"/>
          <w:b/>
          <w:color w:val="162937"/>
        </w:rPr>
      </w:pPr>
    </w:p>
    <w:p w14:paraId="6B1B5328"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162937"/>
        </w:rPr>
        <w:t xml:space="preserve">Art. 29.  </w:t>
      </w:r>
      <w:r w:rsidRPr="00F52193">
        <w:rPr>
          <w:rFonts w:asciiTheme="minorHAnsi" w:eastAsia="Arial" w:hAnsiTheme="minorHAnsi" w:cstheme="minorHAnsi"/>
          <w:color w:val="000000"/>
        </w:rPr>
        <w:t>Nas licitações e contratos, de acordo com as disposições da Lei nº 14.133/2021, as licitantes ou contratados poderão ser impedidos de licitar e contratar com a União, pelo prazo máximo de 03 (anos) anos, respeitando a razoabilidade e proporcionalidade, sem prejuízo às multas previstas no instrumento convocatório e/ou no contrato, bem como das demais cominações legais, sendo imposta àquele que cometer as seguintes infrações:</w:t>
      </w:r>
    </w:p>
    <w:p w14:paraId="125228E2" w14:textId="77777777" w:rsidR="00CA17E2" w:rsidRPr="00F52193" w:rsidRDefault="00CA17E2" w:rsidP="00F52193">
      <w:pPr>
        <w:pStyle w:val="Standard"/>
        <w:widowControl/>
        <w:jc w:val="both"/>
        <w:rPr>
          <w:rFonts w:asciiTheme="minorHAnsi" w:eastAsia="Arial" w:hAnsiTheme="minorHAnsi" w:cstheme="minorHAnsi"/>
          <w:color w:val="000000"/>
        </w:rPr>
      </w:pPr>
    </w:p>
    <w:p w14:paraId="74F7299C" w14:textId="77777777" w:rsidR="00CA17E2" w:rsidRPr="00F52193" w:rsidRDefault="00CA17E2" w:rsidP="00F52193">
      <w:pPr>
        <w:pStyle w:val="Standard"/>
        <w:widowControl/>
        <w:jc w:val="both"/>
        <w:rPr>
          <w:rFonts w:asciiTheme="minorHAnsi" w:eastAsia="Arial" w:hAnsiTheme="minorHAnsi" w:cstheme="minorHAnsi"/>
          <w:color w:val="000000"/>
        </w:rPr>
      </w:pPr>
      <w:r w:rsidRPr="00F52193">
        <w:rPr>
          <w:rFonts w:asciiTheme="minorHAnsi" w:eastAsia="Arial" w:hAnsiTheme="minorHAnsi" w:cstheme="minorHAnsi"/>
          <w:color w:val="000000"/>
        </w:rPr>
        <w:t>I - apresentar declaração ou documentação falsa exigida para o certame ou prestar declaração falsa durante a licitação ou a execução do contrato;</w:t>
      </w:r>
    </w:p>
    <w:p w14:paraId="490438C3"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color w:val="000000"/>
        </w:rPr>
        <w:t xml:space="preserve">II - </w:t>
      </w:r>
      <w:bookmarkStart w:id="1" w:name="Bookmark70"/>
      <w:bookmarkEnd w:id="1"/>
      <w:r w:rsidRPr="00F52193">
        <w:rPr>
          <w:rFonts w:asciiTheme="minorHAnsi" w:eastAsia="Arial" w:hAnsiTheme="minorHAnsi" w:cstheme="minorHAnsi"/>
          <w:color w:val="000000"/>
        </w:rPr>
        <w:t xml:space="preserve"> fraudar a licitação ou praticar ato fraudulento na execução do contrato;</w:t>
      </w:r>
    </w:p>
    <w:p w14:paraId="42026AAE"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color w:val="000000"/>
        </w:rPr>
        <w:t xml:space="preserve">III - </w:t>
      </w:r>
      <w:bookmarkStart w:id="2" w:name="Bookmark71"/>
      <w:bookmarkEnd w:id="2"/>
      <w:r w:rsidRPr="00F52193">
        <w:rPr>
          <w:rFonts w:asciiTheme="minorHAnsi" w:eastAsia="Arial" w:hAnsiTheme="minorHAnsi" w:cstheme="minorHAnsi"/>
          <w:color w:val="000000"/>
        </w:rPr>
        <w:t>comportar-se de modo inidôneo ou cometer fraude de qualquer natureza;</w:t>
      </w:r>
    </w:p>
    <w:p w14:paraId="71C366E1"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color w:val="000000"/>
        </w:rPr>
        <w:t xml:space="preserve">IV - </w:t>
      </w:r>
      <w:bookmarkStart w:id="3" w:name="Bookmark72"/>
      <w:bookmarkEnd w:id="3"/>
      <w:r w:rsidRPr="00F52193">
        <w:rPr>
          <w:rFonts w:asciiTheme="minorHAnsi" w:eastAsia="Arial" w:hAnsiTheme="minorHAnsi" w:cstheme="minorHAnsi"/>
          <w:color w:val="000000"/>
        </w:rPr>
        <w:t>praticar atos ilícitos com vistas a frustrar os objetivos da licitação;</w:t>
      </w:r>
    </w:p>
    <w:p w14:paraId="704EC57D"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color w:val="000000"/>
        </w:rPr>
        <w:t xml:space="preserve">V - </w:t>
      </w:r>
      <w:bookmarkStart w:id="4" w:name="Bookmark73"/>
      <w:bookmarkEnd w:id="4"/>
      <w:r w:rsidRPr="00F52193">
        <w:rPr>
          <w:rFonts w:asciiTheme="minorHAnsi" w:eastAsia="Arial" w:hAnsiTheme="minorHAnsi" w:cstheme="minorHAnsi"/>
          <w:color w:val="000000"/>
        </w:rPr>
        <w:t>praticar ato lesivo previsto no </w:t>
      </w:r>
      <w:hyperlink w:anchor="art5" w:history="1">
        <w:r w:rsidRPr="00F52193">
          <w:rPr>
            <w:rFonts w:asciiTheme="minorHAnsi" w:eastAsia="Arial" w:hAnsiTheme="minorHAnsi" w:cstheme="minorHAnsi"/>
          </w:rPr>
          <w:t>art. 5º da Lei nº 12.846, de 1º de agosto de 2013</w:t>
        </w:r>
      </w:hyperlink>
      <w:hyperlink w:anchor="art5" w:history="1">
        <w:r w:rsidRPr="00F52193">
          <w:rPr>
            <w:rFonts w:asciiTheme="minorHAnsi" w:eastAsia="Arial" w:hAnsiTheme="minorHAnsi" w:cstheme="minorHAnsi"/>
            <w:color w:val="0000FF"/>
            <w:u w:val="single"/>
          </w:rPr>
          <w:t>.</w:t>
        </w:r>
      </w:hyperlink>
    </w:p>
    <w:p w14:paraId="18FB4114" w14:textId="77777777" w:rsidR="00CA17E2" w:rsidRPr="00F52193" w:rsidRDefault="00CA17E2" w:rsidP="00F52193">
      <w:pPr>
        <w:pStyle w:val="Standard"/>
        <w:ind w:firstLine="720"/>
        <w:rPr>
          <w:rFonts w:asciiTheme="minorHAnsi" w:eastAsia="Times New Roman" w:hAnsiTheme="minorHAnsi" w:cstheme="minorHAnsi"/>
          <w:color w:val="000000"/>
        </w:rPr>
      </w:pPr>
    </w:p>
    <w:p w14:paraId="79FC48B2" w14:textId="77777777" w:rsidR="00CA17E2" w:rsidRPr="00F52193" w:rsidRDefault="00CA17E2" w:rsidP="00F52193">
      <w:pPr>
        <w:pStyle w:val="Standard"/>
        <w:ind w:firstLine="720"/>
        <w:jc w:val="center"/>
        <w:rPr>
          <w:rFonts w:asciiTheme="minorHAnsi" w:eastAsia="Arial" w:hAnsiTheme="minorHAnsi" w:cstheme="minorHAnsi"/>
          <w:b/>
          <w:color w:val="000000"/>
        </w:rPr>
      </w:pPr>
      <w:r w:rsidRPr="00F52193">
        <w:rPr>
          <w:rFonts w:asciiTheme="minorHAnsi" w:eastAsia="Arial" w:hAnsiTheme="minorHAnsi" w:cstheme="minorHAnsi"/>
          <w:b/>
          <w:color w:val="000000"/>
        </w:rPr>
        <w:t>Subseção IV</w:t>
      </w:r>
    </w:p>
    <w:p w14:paraId="5E7DC9DA" w14:textId="77777777" w:rsidR="00CA17E2" w:rsidRPr="00F52193" w:rsidRDefault="00CA17E2" w:rsidP="00F52193">
      <w:pPr>
        <w:pStyle w:val="Standard"/>
        <w:ind w:firstLine="720"/>
        <w:jc w:val="center"/>
        <w:rPr>
          <w:rFonts w:asciiTheme="minorHAnsi" w:eastAsia="Arial" w:hAnsiTheme="minorHAnsi" w:cstheme="minorHAnsi"/>
          <w:b/>
          <w:color w:val="000000"/>
        </w:rPr>
      </w:pPr>
      <w:r w:rsidRPr="00F52193">
        <w:rPr>
          <w:rFonts w:asciiTheme="minorHAnsi" w:eastAsia="Arial" w:hAnsiTheme="minorHAnsi" w:cstheme="minorHAnsi"/>
          <w:b/>
          <w:color w:val="000000"/>
        </w:rPr>
        <w:t>Declaração de inidoneidade para licitar ou contratar</w:t>
      </w:r>
    </w:p>
    <w:p w14:paraId="1AB58D55" w14:textId="77777777" w:rsidR="00CA17E2" w:rsidRPr="00F52193" w:rsidRDefault="00CA17E2" w:rsidP="00F52193">
      <w:pPr>
        <w:pStyle w:val="Standard"/>
        <w:jc w:val="both"/>
        <w:rPr>
          <w:rFonts w:asciiTheme="minorHAnsi" w:eastAsia="Arial" w:hAnsiTheme="minorHAnsi" w:cstheme="minorHAnsi"/>
          <w:color w:val="000000"/>
        </w:rPr>
      </w:pPr>
    </w:p>
    <w:p w14:paraId="41FBC740"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 xml:space="preserve">Art. </w:t>
      </w:r>
      <w:r w:rsidRPr="00F52193">
        <w:rPr>
          <w:rFonts w:asciiTheme="minorHAnsi" w:eastAsia="Arial" w:hAnsiTheme="minorHAnsi" w:cstheme="minorHAnsi"/>
          <w:b/>
        </w:rPr>
        <w:t>30</w:t>
      </w:r>
      <w:r w:rsidRPr="00F52193">
        <w:rPr>
          <w:rFonts w:asciiTheme="minorHAnsi" w:eastAsia="Arial" w:hAnsiTheme="minorHAnsi" w:cstheme="minorHAnsi"/>
          <w:b/>
          <w:color w:val="000000"/>
        </w:rPr>
        <w:t xml:space="preserve">. </w:t>
      </w:r>
      <w:r w:rsidRPr="00F52193">
        <w:rPr>
          <w:rFonts w:asciiTheme="minorHAnsi" w:eastAsia="Arial" w:hAnsiTheme="minorHAnsi" w:cstheme="minorHAnsi"/>
          <w:color w:val="000000"/>
        </w:rPr>
        <w:t>A declaração de inidoneidade é a sanção aplicada ao licitante ou contratado, que os impede de licitar ou contratar com a Administração Pública enquanto perdurarem os motivos determinantes da punição ou até que seja promovida a reabilitação perante a própria autoridade que aplicou a penalidade</w:t>
      </w:r>
      <w:r w:rsidRPr="00F52193">
        <w:rPr>
          <w:rFonts w:asciiTheme="minorHAnsi" w:eastAsia="Rawline Medium" w:hAnsiTheme="minorHAnsi" w:cstheme="minorHAnsi"/>
          <w:color w:val="000000"/>
        </w:rPr>
        <w:t>.</w:t>
      </w:r>
    </w:p>
    <w:p w14:paraId="7317C620" w14:textId="77777777" w:rsidR="00CA17E2" w:rsidRPr="00F52193" w:rsidRDefault="00CA17E2" w:rsidP="00F52193">
      <w:pPr>
        <w:pStyle w:val="Standard"/>
        <w:widowControl/>
        <w:rPr>
          <w:rFonts w:asciiTheme="minorHAnsi" w:eastAsia="Arial" w:hAnsiTheme="minorHAnsi" w:cstheme="minorHAnsi"/>
          <w:color w:val="000000"/>
        </w:rPr>
      </w:pPr>
    </w:p>
    <w:p w14:paraId="7218BEB2"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 xml:space="preserve">Art. </w:t>
      </w:r>
      <w:r w:rsidRPr="00F52193">
        <w:rPr>
          <w:rFonts w:asciiTheme="minorHAnsi" w:eastAsia="Arial" w:hAnsiTheme="minorHAnsi" w:cstheme="minorHAnsi"/>
          <w:b/>
        </w:rPr>
        <w:t>31</w:t>
      </w:r>
      <w:r w:rsidRPr="00F52193">
        <w:rPr>
          <w:rFonts w:asciiTheme="minorHAnsi" w:eastAsia="Arial" w:hAnsiTheme="minorHAnsi" w:cstheme="minorHAnsi"/>
          <w:b/>
          <w:color w:val="000000"/>
        </w:rPr>
        <w:t>.</w:t>
      </w:r>
      <w:r w:rsidRPr="00F52193">
        <w:rPr>
          <w:rFonts w:asciiTheme="minorHAnsi" w:eastAsia="Arial" w:hAnsiTheme="minorHAnsi" w:cstheme="minorHAnsi"/>
          <w:color w:val="000000"/>
        </w:rPr>
        <w:t xml:space="preserve"> A declaração de inidoneidade será aplicada ao responsável pelas infrações administrativas previstas nos </w:t>
      </w:r>
      <w:hyperlink w:anchor="art155viii" w:history="1">
        <w:r w:rsidRPr="00F52193">
          <w:rPr>
            <w:rFonts w:asciiTheme="minorHAnsi" w:hAnsiTheme="minorHAnsi" w:cstheme="minorHAnsi"/>
          </w:rPr>
          <w:t>incisos VIII, IX, X, XI e XII do caput do art. 155 da Lei</w:t>
        </w:r>
      </w:hyperlink>
      <w:r w:rsidRPr="00F52193">
        <w:rPr>
          <w:rFonts w:asciiTheme="minorHAnsi" w:eastAsia="Arial" w:hAnsiTheme="minorHAnsi" w:cstheme="minorHAnsi"/>
          <w:color w:val="000000"/>
        </w:rPr>
        <w:t xml:space="preserve"> nº 14.133/2021, bem como pelas infrações administrativas previstas nos incisos II, III, IV, V, VI e VII do </w:t>
      </w:r>
      <w:r w:rsidRPr="00F52193">
        <w:rPr>
          <w:rFonts w:asciiTheme="minorHAnsi" w:eastAsia="Arial" w:hAnsiTheme="minorHAnsi" w:cstheme="minorHAnsi"/>
          <w:b/>
          <w:color w:val="000000"/>
        </w:rPr>
        <w:t>caput</w:t>
      </w:r>
      <w:r w:rsidRPr="00F52193">
        <w:rPr>
          <w:rFonts w:asciiTheme="minorHAnsi" w:eastAsia="Arial" w:hAnsiTheme="minorHAnsi" w:cstheme="minorHAnsi"/>
          <w:color w:val="000000"/>
        </w:rPr>
        <w:t> do referido artigo que justifiquem a imposição de penalidade mais grave que a sanção referida no § 4º do artigo 156 da Lei nº 14.133/2021, e impedirá o responsável de licitar ou contratar no âmbito da Administração Pública direta e indireta de todos os entes federativos, pelo prazo mínimo de 3 (três) anos e máximo de 6 (seis) anos.</w:t>
      </w:r>
    </w:p>
    <w:p w14:paraId="3A58A348" w14:textId="77777777" w:rsidR="00CA17E2" w:rsidRPr="00F52193" w:rsidRDefault="00CA17E2" w:rsidP="00F52193">
      <w:pPr>
        <w:pStyle w:val="Standard"/>
        <w:widowControl/>
        <w:jc w:val="both"/>
        <w:rPr>
          <w:rFonts w:asciiTheme="minorHAnsi" w:eastAsia="Arial" w:hAnsiTheme="minorHAnsi" w:cstheme="minorHAnsi"/>
          <w:color w:val="000000"/>
        </w:rPr>
      </w:pPr>
    </w:p>
    <w:p w14:paraId="757CDB4B"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xml:space="preserve"> A declaração de inidoneidade para licitar ou contratar, de acordo com o inciso I, §6º do art. 156 da Lei nº 14.133/2021, será precedida de análise jurídica e aplicada pelo Presidente do CAU/GO.</w:t>
      </w:r>
    </w:p>
    <w:p w14:paraId="51F5B9CA" w14:textId="77777777" w:rsidR="00CA17E2" w:rsidRPr="00F52193" w:rsidRDefault="00CA17E2" w:rsidP="00F52193">
      <w:pPr>
        <w:pStyle w:val="Standard"/>
        <w:widowControl/>
        <w:jc w:val="both"/>
        <w:rPr>
          <w:rFonts w:asciiTheme="minorHAnsi" w:eastAsia="Arial" w:hAnsiTheme="minorHAnsi" w:cstheme="minorHAnsi"/>
          <w:color w:val="000000"/>
        </w:rPr>
      </w:pPr>
    </w:p>
    <w:p w14:paraId="5AE569CD" w14:textId="77777777" w:rsidR="00CA17E2" w:rsidRPr="00F52193" w:rsidRDefault="00CA17E2" w:rsidP="00F52193">
      <w:pPr>
        <w:pStyle w:val="Standard"/>
        <w:widowControl/>
        <w:jc w:val="center"/>
        <w:rPr>
          <w:rFonts w:asciiTheme="minorHAnsi" w:eastAsia="Arial" w:hAnsiTheme="minorHAnsi" w:cstheme="minorHAnsi"/>
          <w:b/>
          <w:color w:val="000000"/>
        </w:rPr>
      </w:pPr>
      <w:r w:rsidRPr="00F52193">
        <w:rPr>
          <w:rFonts w:asciiTheme="minorHAnsi" w:eastAsia="Arial" w:hAnsiTheme="minorHAnsi" w:cstheme="minorHAnsi"/>
          <w:b/>
          <w:color w:val="000000"/>
        </w:rPr>
        <w:t>Subseção V</w:t>
      </w:r>
    </w:p>
    <w:p w14:paraId="2E18BB22" w14:textId="77777777" w:rsidR="00CA17E2" w:rsidRPr="00F52193" w:rsidRDefault="00CA17E2" w:rsidP="00F52193">
      <w:pPr>
        <w:pStyle w:val="Standard"/>
        <w:widowControl/>
        <w:jc w:val="center"/>
        <w:rPr>
          <w:rFonts w:asciiTheme="minorHAnsi" w:eastAsia="Arial" w:hAnsiTheme="minorHAnsi" w:cstheme="minorHAnsi"/>
          <w:b/>
          <w:color w:val="000000"/>
        </w:rPr>
      </w:pPr>
      <w:r w:rsidRPr="00F52193">
        <w:rPr>
          <w:rFonts w:asciiTheme="minorHAnsi" w:eastAsia="Arial" w:hAnsiTheme="minorHAnsi" w:cstheme="minorHAnsi"/>
          <w:b/>
          <w:color w:val="000000"/>
        </w:rPr>
        <w:t>Da Reabilitação do Licitante ou do Contratado</w:t>
      </w:r>
    </w:p>
    <w:p w14:paraId="05CFE325" w14:textId="77777777" w:rsidR="00CA17E2" w:rsidRPr="00F52193" w:rsidRDefault="00CA17E2" w:rsidP="00F52193">
      <w:pPr>
        <w:pStyle w:val="Standard"/>
        <w:widowControl/>
        <w:jc w:val="center"/>
        <w:rPr>
          <w:rFonts w:asciiTheme="minorHAnsi" w:eastAsia="Arial" w:hAnsiTheme="minorHAnsi" w:cstheme="minorHAnsi"/>
          <w:b/>
          <w:color w:val="000000"/>
        </w:rPr>
      </w:pPr>
    </w:p>
    <w:p w14:paraId="1349A31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color w:val="000000"/>
        </w:rPr>
        <w:t xml:space="preserve">Art. </w:t>
      </w:r>
      <w:r w:rsidRPr="00F52193">
        <w:rPr>
          <w:rFonts w:asciiTheme="minorHAnsi" w:eastAsia="Arial" w:hAnsiTheme="minorHAnsi" w:cstheme="minorHAnsi"/>
          <w:b/>
        </w:rPr>
        <w:t>32</w:t>
      </w:r>
      <w:r w:rsidRPr="00F52193">
        <w:rPr>
          <w:rFonts w:asciiTheme="minorHAnsi" w:eastAsia="Arial" w:hAnsiTheme="minorHAnsi" w:cstheme="minorHAnsi"/>
          <w:color w:val="000000"/>
        </w:rPr>
        <w:t>. É admitida a reabilitação do licitante ou contratado perante a própria autoridade que aplicou a penalidade, exigidos, cumulativamente:</w:t>
      </w:r>
    </w:p>
    <w:p w14:paraId="0B034A82" w14:textId="77777777" w:rsidR="00CA17E2" w:rsidRPr="00F52193" w:rsidRDefault="00CA17E2" w:rsidP="00F52193">
      <w:pPr>
        <w:pStyle w:val="Standard"/>
        <w:jc w:val="both"/>
        <w:rPr>
          <w:rFonts w:asciiTheme="minorHAnsi" w:eastAsia="Times New Roman" w:hAnsiTheme="minorHAnsi" w:cstheme="minorHAnsi"/>
          <w:color w:val="000000"/>
        </w:rPr>
      </w:pPr>
    </w:p>
    <w:p w14:paraId="184E0ED5" w14:textId="77777777" w:rsidR="00CA17E2" w:rsidRPr="00F52193" w:rsidRDefault="00CA17E2" w:rsidP="00F52193">
      <w:pPr>
        <w:pStyle w:val="Standard"/>
        <w:jc w:val="both"/>
        <w:rPr>
          <w:rFonts w:asciiTheme="minorHAnsi" w:eastAsia="Arial" w:hAnsiTheme="minorHAnsi" w:cstheme="minorHAnsi"/>
          <w:color w:val="000000"/>
        </w:rPr>
      </w:pPr>
      <w:bookmarkStart w:id="5" w:name="Bookmark74"/>
      <w:bookmarkEnd w:id="5"/>
      <w:r w:rsidRPr="00F52193">
        <w:rPr>
          <w:rFonts w:asciiTheme="minorHAnsi" w:eastAsia="Arial" w:hAnsiTheme="minorHAnsi" w:cstheme="minorHAnsi"/>
          <w:color w:val="000000"/>
        </w:rPr>
        <w:t>I - reparação integral do dano causado ao CAU/GO;</w:t>
      </w:r>
    </w:p>
    <w:p w14:paraId="059BBE4D" w14:textId="77777777" w:rsidR="00CA17E2" w:rsidRPr="00F52193" w:rsidRDefault="00CA17E2" w:rsidP="00F52193">
      <w:pPr>
        <w:pStyle w:val="Standard"/>
        <w:jc w:val="both"/>
        <w:rPr>
          <w:rFonts w:asciiTheme="minorHAnsi" w:eastAsia="Arial" w:hAnsiTheme="minorHAnsi" w:cstheme="minorHAnsi"/>
          <w:color w:val="000000"/>
        </w:rPr>
      </w:pPr>
      <w:bookmarkStart w:id="6" w:name="Bookmark75"/>
      <w:bookmarkEnd w:id="6"/>
      <w:r w:rsidRPr="00F52193">
        <w:rPr>
          <w:rFonts w:asciiTheme="minorHAnsi" w:eastAsia="Arial" w:hAnsiTheme="minorHAnsi" w:cstheme="minorHAnsi"/>
          <w:color w:val="000000"/>
        </w:rPr>
        <w:t>II - pagamento da multa;</w:t>
      </w:r>
    </w:p>
    <w:p w14:paraId="42E036EF" w14:textId="77777777" w:rsidR="00CA17E2" w:rsidRPr="00F52193" w:rsidRDefault="00CA17E2" w:rsidP="00F52193">
      <w:pPr>
        <w:pStyle w:val="Standard"/>
        <w:jc w:val="both"/>
        <w:rPr>
          <w:rFonts w:asciiTheme="minorHAnsi" w:eastAsia="Arial" w:hAnsiTheme="minorHAnsi" w:cstheme="minorHAnsi"/>
          <w:color w:val="000000"/>
        </w:rPr>
      </w:pPr>
      <w:bookmarkStart w:id="7" w:name="Bookmark76"/>
      <w:bookmarkEnd w:id="7"/>
      <w:r w:rsidRPr="00F52193">
        <w:rPr>
          <w:rFonts w:asciiTheme="minorHAnsi" w:eastAsia="Arial" w:hAnsiTheme="minorHAnsi" w:cstheme="minorHAnsi"/>
          <w:color w:val="000000"/>
        </w:rPr>
        <w:t>III - transcurso do prazo mínimo de 1 (um) ano da aplicação da penalidade, no caso de impedimento de licitar e contratar, ou de 3 (três) anos da aplicação da penalidade, no caso de declaração de inidoneidade;</w:t>
      </w:r>
    </w:p>
    <w:p w14:paraId="2EA85A0C" w14:textId="77777777" w:rsidR="00CA17E2" w:rsidRPr="00F52193" w:rsidRDefault="00CA17E2" w:rsidP="00F52193">
      <w:pPr>
        <w:pStyle w:val="Standard"/>
        <w:jc w:val="both"/>
        <w:rPr>
          <w:rFonts w:asciiTheme="minorHAnsi" w:eastAsia="Arial" w:hAnsiTheme="minorHAnsi" w:cstheme="minorHAnsi"/>
          <w:color w:val="000000"/>
        </w:rPr>
      </w:pPr>
      <w:bookmarkStart w:id="8" w:name="Bookmark77"/>
      <w:bookmarkEnd w:id="8"/>
      <w:r w:rsidRPr="00F52193">
        <w:rPr>
          <w:rFonts w:asciiTheme="minorHAnsi" w:eastAsia="Arial" w:hAnsiTheme="minorHAnsi" w:cstheme="minorHAnsi"/>
          <w:color w:val="000000"/>
        </w:rPr>
        <w:t>IV - cumprimento das condições de reabilitação definidas no ato punitivo;</w:t>
      </w:r>
    </w:p>
    <w:p w14:paraId="0B93556E" w14:textId="77777777" w:rsidR="00CA17E2" w:rsidRPr="00F52193" w:rsidRDefault="00CA17E2" w:rsidP="00F52193">
      <w:pPr>
        <w:pStyle w:val="Standard"/>
        <w:jc w:val="both"/>
        <w:rPr>
          <w:rFonts w:asciiTheme="minorHAnsi" w:eastAsia="Arial" w:hAnsiTheme="minorHAnsi" w:cstheme="minorHAnsi"/>
          <w:color w:val="000000"/>
        </w:rPr>
      </w:pPr>
      <w:bookmarkStart w:id="9" w:name="Bookmark78"/>
      <w:bookmarkEnd w:id="9"/>
      <w:r w:rsidRPr="00F52193">
        <w:rPr>
          <w:rFonts w:asciiTheme="minorHAnsi" w:eastAsia="Arial" w:hAnsiTheme="minorHAnsi" w:cstheme="minorHAnsi"/>
          <w:color w:val="000000"/>
        </w:rPr>
        <w:t>V - análise jurídica prévia, com posicionamento conclusivo quanto ao cumprimento dos requisitos definidos neste artigo.</w:t>
      </w:r>
    </w:p>
    <w:p w14:paraId="2E4112FC" w14:textId="77777777" w:rsidR="00CA17E2" w:rsidRPr="00F52193" w:rsidRDefault="00CA17E2" w:rsidP="00F52193">
      <w:pPr>
        <w:pStyle w:val="Standard"/>
        <w:jc w:val="both"/>
        <w:rPr>
          <w:rFonts w:asciiTheme="minorHAnsi" w:eastAsia="Times New Roman" w:hAnsiTheme="minorHAnsi" w:cstheme="minorHAnsi"/>
          <w:color w:val="000000"/>
        </w:rPr>
      </w:pPr>
    </w:p>
    <w:p w14:paraId="118225F7" w14:textId="77777777" w:rsidR="00CA17E2" w:rsidRPr="00F52193" w:rsidRDefault="00CA17E2" w:rsidP="00F52193">
      <w:pPr>
        <w:pStyle w:val="Standard"/>
        <w:jc w:val="both"/>
        <w:rPr>
          <w:rFonts w:asciiTheme="minorHAnsi" w:hAnsiTheme="minorHAnsi" w:cstheme="minorHAnsi"/>
        </w:rPr>
      </w:pPr>
      <w:bookmarkStart w:id="10" w:name="Bookmark79"/>
      <w:bookmarkEnd w:id="10"/>
      <w:r w:rsidRPr="00F52193">
        <w:rPr>
          <w:rFonts w:asciiTheme="minorHAnsi" w:eastAsia="Arial" w:hAnsiTheme="minorHAnsi" w:cstheme="minorHAnsi"/>
          <w:b/>
          <w:color w:val="000000"/>
        </w:rPr>
        <w:t>Parágrafo único</w:t>
      </w:r>
      <w:r w:rsidRPr="00F52193">
        <w:rPr>
          <w:rFonts w:asciiTheme="minorHAnsi" w:eastAsia="Arial" w:hAnsiTheme="minorHAnsi" w:cstheme="minorHAnsi"/>
          <w:color w:val="000000"/>
        </w:rPr>
        <w:t>. A sanção pelas infrações previstas nos </w:t>
      </w:r>
      <w:hyperlink w:anchor="art155viii" w:history="1">
        <w:r w:rsidRPr="00F52193">
          <w:rPr>
            <w:rFonts w:asciiTheme="minorHAnsi" w:hAnsiTheme="minorHAnsi" w:cstheme="minorHAnsi"/>
          </w:rPr>
          <w:t>incisos VIII</w:t>
        </w:r>
      </w:hyperlink>
      <w:r w:rsidRPr="00F52193">
        <w:rPr>
          <w:rFonts w:asciiTheme="minorHAnsi" w:eastAsia="Arial" w:hAnsiTheme="minorHAnsi" w:cstheme="minorHAnsi"/>
          <w:color w:val="000000"/>
        </w:rPr>
        <w:t> e </w:t>
      </w:r>
      <w:hyperlink w:anchor="art155xii" w:history="1">
        <w:r w:rsidRPr="00F52193">
          <w:rPr>
            <w:rFonts w:asciiTheme="minorHAnsi" w:hAnsiTheme="minorHAnsi" w:cstheme="minorHAnsi"/>
          </w:rPr>
          <w:t>XII do </w:t>
        </w:r>
      </w:hyperlink>
      <w:r w:rsidRPr="00F52193">
        <w:rPr>
          <w:rFonts w:asciiTheme="minorHAnsi" w:eastAsia="Arial" w:hAnsiTheme="minorHAnsi" w:cstheme="minorHAnsi"/>
          <w:b/>
          <w:color w:val="000000"/>
        </w:rPr>
        <w:t>caput</w:t>
      </w:r>
      <w:r w:rsidRPr="00F52193">
        <w:rPr>
          <w:rFonts w:asciiTheme="minorHAnsi" w:eastAsia="Arial" w:hAnsiTheme="minorHAnsi" w:cstheme="minorHAnsi"/>
          <w:color w:val="000000"/>
        </w:rPr>
        <w:t> do art. 155 da Lei exigirá, como condição de reabilitação do licitante ou contratado, a implantação ou aperfeiçoamento de programa de integridade pelo responsável.</w:t>
      </w:r>
    </w:p>
    <w:p w14:paraId="48F73518" w14:textId="77777777" w:rsidR="00CA17E2" w:rsidRPr="00F52193" w:rsidRDefault="00CA17E2" w:rsidP="00F52193">
      <w:pPr>
        <w:pStyle w:val="Standard"/>
        <w:jc w:val="both"/>
        <w:rPr>
          <w:rFonts w:asciiTheme="minorHAnsi" w:eastAsia="Arial" w:hAnsiTheme="minorHAnsi" w:cstheme="minorHAnsi"/>
        </w:rPr>
      </w:pPr>
    </w:p>
    <w:p w14:paraId="4EBCB4AE" w14:textId="77777777" w:rsidR="00CA17E2" w:rsidRPr="00F52193" w:rsidRDefault="00CA17E2" w:rsidP="00F52193">
      <w:pPr>
        <w:pStyle w:val="Standard"/>
        <w:ind w:right="-285"/>
        <w:jc w:val="center"/>
        <w:rPr>
          <w:rFonts w:asciiTheme="minorHAnsi" w:eastAsia="Arial" w:hAnsiTheme="minorHAnsi" w:cstheme="minorHAnsi"/>
          <w:b/>
        </w:rPr>
      </w:pPr>
      <w:r w:rsidRPr="00F52193">
        <w:rPr>
          <w:rFonts w:asciiTheme="minorHAnsi" w:eastAsia="Arial" w:hAnsiTheme="minorHAnsi" w:cstheme="minorHAnsi"/>
          <w:b/>
        </w:rPr>
        <w:t>CAPÍTULO II</w:t>
      </w:r>
    </w:p>
    <w:p w14:paraId="386C64AF" w14:textId="77777777" w:rsidR="00CA17E2" w:rsidRPr="00F52193" w:rsidRDefault="00CA17E2" w:rsidP="00F52193">
      <w:pPr>
        <w:pStyle w:val="Standard"/>
        <w:ind w:right="-285"/>
        <w:jc w:val="center"/>
        <w:rPr>
          <w:rFonts w:asciiTheme="minorHAnsi" w:eastAsia="Arial" w:hAnsiTheme="minorHAnsi" w:cstheme="minorHAnsi"/>
          <w:b/>
        </w:rPr>
      </w:pPr>
      <w:r w:rsidRPr="00F52193">
        <w:rPr>
          <w:rFonts w:asciiTheme="minorHAnsi" w:eastAsia="Arial" w:hAnsiTheme="minorHAnsi" w:cstheme="minorHAnsi"/>
          <w:b/>
        </w:rPr>
        <w:t>DA INSTRUÇÃO PROCESSUAL</w:t>
      </w:r>
    </w:p>
    <w:p w14:paraId="315F4F83" w14:textId="77777777" w:rsidR="00CA17E2" w:rsidRPr="00F52193" w:rsidRDefault="00CA17E2" w:rsidP="00F52193">
      <w:pPr>
        <w:pStyle w:val="Standard"/>
        <w:ind w:right="-285"/>
        <w:jc w:val="both"/>
        <w:rPr>
          <w:rFonts w:asciiTheme="minorHAnsi" w:eastAsia="Arial" w:hAnsiTheme="minorHAnsi" w:cstheme="minorHAnsi"/>
        </w:rPr>
      </w:pPr>
    </w:p>
    <w:p w14:paraId="307A2870" w14:textId="77777777" w:rsidR="00CA17E2" w:rsidRPr="00F52193" w:rsidRDefault="00CA17E2" w:rsidP="00F52193">
      <w:pPr>
        <w:pStyle w:val="Standard"/>
        <w:ind w:right="-285"/>
        <w:jc w:val="both"/>
        <w:rPr>
          <w:rFonts w:asciiTheme="minorHAnsi" w:hAnsiTheme="minorHAnsi" w:cstheme="minorHAnsi"/>
        </w:rPr>
      </w:pPr>
      <w:r w:rsidRPr="00F52193">
        <w:rPr>
          <w:rFonts w:asciiTheme="minorHAnsi" w:eastAsia="Arial" w:hAnsiTheme="minorHAnsi" w:cstheme="minorHAnsi"/>
          <w:b/>
        </w:rPr>
        <w:t>Art. 33.</w:t>
      </w:r>
      <w:r w:rsidRPr="00F52193">
        <w:rPr>
          <w:rFonts w:asciiTheme="minorHAnsi" w:eastAsia="Arial" w:hAnsiTheme="minorHAnsi" w:cstheme="minorHAnsi"/>
        </w:rPr>
        <w:t xml:space="preserve"> A autoridade competente responsável pelo PAAR, identificada no art. 10, fará constar nos autos os dados necessários à decisão, devendo incluir análise dos fatos, dos argumentos e das provas apresentadas em sede de defesa e opinando sobre a materialização ou não do descumprimento.</w:t>
      </w:r>
    </w:p>
    <w:p w14:paraId="596E0DFA" w14:textId="77777777" w:rsidR="00CA17E2" w:rsidRPr="00F52193" w:rsidRDefault="00CA17E2" w:rsidP="00F52193">
      <w:pPr>
        <w:pStyle w:val="Standard"/>
        <w:ind w:right="-285"/>
        <w:jc w:val="both"/>
        <w:rPr>
          <w:rFonts w:asciiTheme="minorHAnsi" w:eastAsia="Arial" w:hAnsiTheme="minorHAnsi" w:cstheme="minorHAnsi"/>
        </w:rPr>
      </w:pPr>
    </w:p>
    <w:p w14:paraId="6E1B1FFC" w14:textId="77777777" w:rsidR="00CA17E2" w:rsidRPr="00F52193" w:rsidRDefault="00CA17E2" w:rsidP="00F52193">
      <w:pPr>
        <w:pStyle w:val="Standard"/>
        <w:ind w:right="-285"/>
        <w:jc w:val="both"/>
        <w:rPr>
          <w:rFonts w:asciiTheme="minorHAnsi" w:hAnsiTheme="minorHAnsi" w:cstheme="minorHAnsi"/>
        </w:rPr>
      </w:pPr>
      <w:r w:rsidRPr="00F52193">
        <w:rPr>
          <w:rFonts w:asciiTheme="minorHAnsi" w:eastAsia="Arial" w:hAnsiTheme="minorHAnsi" w:cstheme="minorHAnsi"/>
          <w:b/>
        </w:rPr>
        <w:t>Art. 34.</w:t>
      </w:r>
      <w:r w:rsidRPr="00F52193">
        <w:rPr>
          <w:rFonts w:asciiTheme="minorHAnsi" w:eastAsia="Arial" w:hAnsiTheme="minorHAnsi" w:cstheme="minorHAnsi"/>
        </w:rPr>
        <w:t xml:space="preserve"> Os atos de instrução que exijam providências por parte dos licitantes/contratados interessados devem realizar-se de modo menos oneroso para estes.</w:t>
      </w:r>
    </w:p>
    <w:p w14:paraId="21A70388" w14:textId="77777777" w:rsidR="00CA17E2" w:rsidRPr="00F52193" w:rsidRDefault="00CA17E2" w:rsidP="00F52193">
      <w:pPr>
        <w:pStyle w:val="Standard"/>
        <w:ind w:right="-285"/>
        <w:jc w:val="both"/>
        <w:rPr>
          <w:rFonts w:asciiTheme="minorHAnsi" w:eastAsia="Arial" w:hAnsiTheme="minorHAnsi" w:cstheme="minorHAnsi"/>
        </w:rPr>
      </w:pPr>
    </w:p>
    <w:p w14:paraId="1F3F2AFC" w14:textId="77777777" w:rsidR="00CA17E2" w:rsidRPr="00F52193" w:rsidRDefault="00CA17E2" w:rsidP="00F52193">
      <w:pPr>
        <w:pStyle w:val="Standard"/>
        <w:ind w:right="-285"/>
        <w:jc w:val="both"/>
        <w:rPr>
          <w:rFonts w:asciiTheme="minorHAnsi" w:hAnsiTheme="minorHAnsi" w:cstheme="minorHAnsi"/>
        </w:rPr>
      </w:pPr>
      <w:r w:rsidRPr="00F52193">
        <w:rPr>
          <w:rFonts w:asciiTheme="minorHAnsi" w:eastAsia="Arial" w:hAnsiTheme="minorHAnsi" w:cstheme="minorHAnsi"/>
          <w:b/>
        </w:rPr>
        <w:t>Art. 35.</w:t>
      </w:r>
      <w:r w:rsidRPr="00F52193">
        <w:rPr>
          <w:rFonts w:asciiTheme="minorHAnsi" w:eastAsia="Arial" w:hAnsiTheme="minorHAnsi" w:cstheme="minorHAnsi"/>
        </w:rPr>
        <w:t xml:space="preserve"> Quando for necessária a prestação de informações adicionais ou a apresentação de provas pelos interessados ou terceiros, serão expedidas intimações específicas para este fim, mencionando-se data, prazo, forma e condições de atendimento.</w:t>
      </w:r>
    </w:p>
    <w:p w14:paraId="5560D053" w14:textId="77777777" w:rsidR="00CA17E2" w:rsidRPr="00F52193" w:rsidRDefault="00CA17E2" w:rsidP="00F52193">
      <w:pPr>
        <w:pStyle w:val="Standard"/>
        <w:ind w:right="-285"/>
        <w:jc w:val="both"/>
        <w:rPr>
          <w:rFonts w:asciiTheme="minorHAnsi" w:eastAsia="Arial" w:hAnsiTheme="minorHAnsi" w:cstheme="minorHAnsi"/>
        </w:rPr>
      </w:pPr>
    </w:p>
    <w:p w14:paraId="7E24E4A1" w14:textId="77777777" w:rsidR="00CA17E2" w:rsidRPr="00F52193" w:rsidRDefault="00CA17E2" w:rsidP="00F52193">
      <w:pPr>
        <w:pStyle w:val="Standard"/>
        <w:ind w:right="-285"/>
        <w:jc w:val="both"/>
        <w:rPr>
          <w:rFonts w:asciiTheme="minorHAnsi" w:hAnsiTheme="minorHAnsi" w:cstheme="minorHAnsi"/>
        </w:rPr>
      </w:pPr>
      <w:r w:rsidRPr="00F52193">
        <w:rPr>
          <w:rFonts w:asciiTheme="minorHAnsi" w:eastAsia="Arial" w:hAnsiTheme="minorHAnsi" w:cstheme="minorHAnsi"/>
          <w:b/>
        </w:rPr>
        <w:t>§ 1º</w:t>
      </w:r>
      <w:r w:rsidRPr="00F52193">
        <w:rPr>
          <w:rFonts w:asciiTheme="minorHAnsi" w:eastAsia="Arial" w:hAnsiTheme="minorHAnsi" w:cstheme="minorHAnsi"/>
        </w:rPr>
        <w:t xml:space="preserve"> Caso haja necessidade de promover diligência, em qualquer fase processual, e desta diligência surgirem fatos novos, o licitante/contratado deverá ser intimado para manifestar-se especificamente acerca destas ocorrências, podendo apresentar defesa prévia, contendo suas justificativas, no prazo de até 10 (dez) dias úteis.</w:t>
      </w:r>
    </w:p>
    <w:p w14:paraId="6863E494" w14:textId="77777777" w:rsidR="00CA17E2" w:rsidRPr="00F52193" w:rsidRDefault="00CA17E2" w:rsidP="00F52193">
      <w:pPr>
        <w:pStyle w:val="Standard"/>
        <w:ind w:right="-285"/>
        <w:jc w:val="both"/>
        <w:rPr>
          <w:rFonts w:asciiTheme="minorHAnsi" w:eastAsia="Arial" w:hAnsiTheme="minorHAnsi" w:cstheme="minorHAnsi"/>
        </w:rPr>
      </w:pPr>
    </w:p>
    <w:p w14:paraId="5B44F7C7" w14:textId="77777777" w:rsidR="00CA17E2" w:rsidRPr="00F52193" w:rsidRDefault="00CA17E2" w:rsidP="00F52193">
      <w:pPr>
        <w:pStyle w:val="Standard"/>
        <w:ind w:right="-285"/>
        <w:jc w:val="both"/>
        <w:rPr>
          <w:rFonts w:asciiTheme="minorHAnsi" w:hAnsiTheme="minorHAnsi" w:cstheme="minorHAnsi"/>
        </w:rPr>
      </w:pPr>
      <w:r w:rsidRPr="00F52193">
        <w:rPr>
          <w:rFonts w:asciiTheme="minorHAnsi" w:eastAsia="Arial" w:hAnsiTheme="minorHAnsi" w:cstheme="minorHAnsi"/>
          <w:b/>
        </w:rPr>
        <w:t>§ 2º</w:t>
      </w:r>
      <w:r w:rsidRPr="00F52193">
        <w:rPr>
          <w:rFonts w:asciiTheme="minorHAnsi" w:eastAsia="Arial" w:hAnsiTheme="minorHAnsi" w:cstheme="minorHAnsi"/>
        </w:rPr>
        <w:t xml:space="preserve"> Silente a parte interessada acerca da intimação, o agente competente identificado no art. 10 poderá, se entender relevante a matéria, suprir de ofício a omissão, não se eximindo de proferir a decisão.</w:t>
      </w:r>
    </w:p>
    <w:p w14:paraId="7FE26A5A" w14:textId="77777777" w:rsidR="00CA17E2" w:rsidRPr="00F52193" w:rsidRDefault="00CA17E2" w:rsidP="00F52193">
      <w:pPr>
        <w:pStyle w:val="Standard"/>
        <w:ind w:right="-285"/>
        <w:jc w:val="center"/>
        <w:rPr>
          <w:rFonts w:asciiTheme="minorHAnsi" w:eastAsia="Arial" w:hAnsiTheme="minorHAnsi" w:cstheme="minorHAnsi"/>
          <w:b/>
        </w:rPr>
      </w:pPr>
    </w:p>
    <w:p w14:paraId="2C16EF77" w14:textId="77777777" w:rsidR="00CA17E2" w:rsidRPr="00F52193" w:rsidRDefault="00CA17E2" w:rsidP="00F52193">
      <w:pPr>
        <w:pStyle w:val="Standard"/>
        <w:ind w:right="-284"/>
        <w:jc w:val="center"/>
        <w:rPr>
          <w:rFonts w:asciiTheme="minorHAnsi" w:eastAsia="Arial" w:hAnsiTheme="minorHAnsi" w:cstheme="minorHAnsi"/>
          <w:b/>
        </w:rPr>
      </w:pPr>
      <w:r w:rsidRPr="00F52193">
        <w:rPr>
          <w:rFonts w:asciiTheme="minorHAnsi" w:eastAsia="Arial" w:hAnsiTheme="minorHAnsi" w:cstheme="minorHAnsi"/>
          <w:b/>
        </w:rPr>
        <w:t>SEÇÃO I</w:t>
      </w:r>
    </w:p>
    <w:p w14:paraId="51489A0B" w14:textId="77777777" w:rsidR="00FE2D30" w:rsidRPr="00F52193" w:rsidRDefault="00CA17E2" w:rsidP="00F52193">
      <w:pPr>
        <w:pStyle w:val="Standard"/>
        <w:ind w:right="-284"/>
        <w:jc w:val="center"/>
        <w:rPr>
          <w:rFonts w:asciiTheme="minorHAnsi" w:eastAsia="Arial" w:hAnsiTheme="minorHAnsi" w:cstheme="minorHAnsi"/>
          <w:b/>
        </w:rPr>
      </w:pPr>
      <w:r w:rsidRPr="00F52193">
        <w:rPr>
          <w:rFonts w:asciiTheme="minorHAnsi" w:eastAsia="Arial" w:hAnsiTheme="minorHAnsi" w:cstheme="minorHAnsi"/>
          <w:b/>
        </w:rPr>
        <w:t>Das Decisões</w:t>
      </w:r>
    </w:p>
    <w:p w14:paraId="5033C636" w14:textId="694A74D4" w:rsidR="00CA17E2" w:rsidRPr="00F52193" w:rsidRDefault="00CA17E2" w:rsidP="00F52193">
      <w:pPr>
        <w:pStyle w:val="Standard"/>
        <w:ind w:right="-284"/>
        <w:jc w:val="center"/>
        <w:rPr>
          <w:rFonts w:asciiTheme="minorHAnsi" w:eastAsia="Arial" w:hAnsiTheme="minorHAnsi" w:cstheme="minorHAnsi"/>
          <w:b/>
        </w:rPr>
      </w:pPr>
      <w:r w:rsidRPr="00F52193">
        <w:rPr>
          <w:rFonts w:asciiTheme="minorHAnsi" w:eastAsia="Arial" w:hAnsiTheme="minorHAnsi" w:cstheme="minorHAnsi"/>
          <w:b/>
        </w:rPr>
        <w:t>Art. 36.</w:t>
      </w:r>
      <w:r w:rsidRPr="00F52193">
        <w:rPr>
          <w:rFonts w:asciiTheme="minorHAnsi" w:eastAsia="Arial" w:hAnsiTheme="minorHAnsi" w:cstheme="minorHAnsi"/>
        </w:rPr>
        <w:t xml:space="preserve"> A autoridade competente para decidir em 1ª instância analisará o processo e proferirá sua decisão, contendo, no mínimo, a descrição sucinta dos fatos, e:</w:t>
      </w:r>
    </w:p>
    <w:p w14:paraId="6D47F4A9" w14:textId="77777777" w:rsidR="00CA17E2" w:rsidRPr="00F52193" w:rsidRDefault="00CA17E2" w:rsidP="00F52193">
      <w:pPr>
        <w:pStyle w:val="Standard"/>
        <w:ind w:right="-284"/>
        <w:jc w:val="both"/>
        <w:rPr>
          <w:rFonts w:asciiTheme="minorHAnsi" w:eastAsia="Arial" w:hAnsiTheme="minorHAnsi" w:cstheme="minorHAnsi"/>
        </w:rPr>
      </w:pPr>
    </w:p>
    <w:p w14:paraId="7C81D89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 -</w:t>
      </w:r>
      <w:r w:rsidRPr="00F52193">
        <w:rPr>
          <w:rFonts w:asciiTheme="minorHAnsi" w:eastAsia="Arial" w:hAnsiTheme="minorHAnsi" w:cstheme="minorHAnsi"/>
        </w:rPr>
        <w:t xml:space="preserve"> As normas, cláusulas contratuais e/ou editalícias definidoras da infração e as sanções previstas fundamentação pelo acolhimento da defesa e arquivamento;</w:t>
      </w:r>
    </w:p>
    <w:p w14:paraId="1C5E6FDF"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II -</w:t>
      </w:r>
      <w:r w:rsidRPr="00F52193">
        <w:rPr>
          <w:rFonts w:asciiTheme="minorHAnsi" w:eastAsia="Arial" w:hAnsiTheme="minorHAnsi" w:cstheme="minorHAnsi"/>
        </w:rPr>
        <w:t xml:space="preserve"> A fundamentação da proposta de declaração de Inidoneidade, conforme o caso;</w:t>
      </w:r>
    </w:p>
    <w:p w14:paraId="6DF68A3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III -</w:t>
      </w:r>
      <w:r w:rsidRPr="00F52193">
        <w:rPr>
          <w:rFonts w:asciiTheme="minorHAnsi" w:eastAsia="Arial" w:hAnsiTheme="minorHAnsi" w:cstheme="minorHAnsi"/>
        </w:rPr>
        <w:t xml:space="preserve"> Memória de cálculo, no caso de eventual aplicação de multa;</w:t>
      </w:r>
    </w:p>
    <w:p w14:paraId="26212F6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IV -</w:t>
      </w:r>
      <w:r w:rsidRPr="00F52193">
        <w:rPr>
          <w:rFonts w:asciiTheme="minorHAnsi" w:eastAsia="Arial" w:hAnsiTheme="minorHAnsi" w:cstheme="minorHAnsi"/>
        </w:rPr>
        <w:t xml:space="preserve"> A fundamentação pelo acolhimento ou não da defesa prévia ou recurso e arquivamento, conforme o caso.</w:t>
      </w:r>
    </w:p>
    <w:p w14:paraId="622470EF" w14:textId="77777777" w:rsidR="00CA17E2" w:rsidRPr="00F52193" w:rsidRDefault="00CA17E2" w:rsidP="00F52193">
      <w:pPr>
        <w:pStyle w:val="Standard"/>
        <w:jc w:val="both"/>
        <w:rPr>
          <w:rFonts w:asciiTheme="minorHAnsi" w:eastAsia="Arial" w:hAnsiTheme="minorHAnsi" w:cstheme="minorHAnsi"/>
          <w:b/>
        </w:rPr>
      </w:pPr>
    </w:p>
    <w:p w14:paraId="2B0D7DF5"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Art. 37.</w:t>
      </w:r>
      <w:r w:rsidRPr="00F52193">
        <w:rPr>
          <w:rFonts w:asciiTheme="minorHAnsi" w:eastAsia="Arial" w:hAnsiTheme="minorHAnsi" w:cstheme="minorHAnsi"/>
        </w:rPr>
        <w:t xml:space="preserve"> O licitante/contratado será intimado do teor da decisão de 1ª instância, nos moldes do artigo 7º, advertindo quanto ao prazo de 10 (dez) dias úteis para apresentação de Recurso Administrativo, conforme art. 41 e seguintes desta Portaria Normativa.</w:t>
      </w:r>
    </w:p>
    <w:p w14:paraId="3FA5E084" w14:textId="77777777" w:rsidR="00CA17E2" w:rsidRPr="00F52193" w:rsidRDefault="00CA17E2" w:rsidP="00F52193">
      <w:pPr>
        <w:pStyle w:val="Standard"/>
        <w:jc w:val="both"/>
        <w:rPr>
          <w:rFonts w:asciiTheme="minorHAnsi" w:eastAsia="Arial" w:hAnsiTheme="minorHAnsi" w:cstheme="minorHAnsi"/>
          <w:b/>
        </w:rPr>
      </w:pPr>
    </w:p>
    <w:p w14:paraId="59A310D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 1º </w:t>
      </w:r>
      <w:r w:rsidRPr="00F52193">
        <w:rPr>
          <w:rFonts w:asciiTheme="minorHAnsi" w:eastAsia="Arial" w:hAnsiTheme="minorHAnsi" w:cstheme="minorHAnsi"/>
        </w:rPr>
        <w:t>No caso em que o licitante/contratado não apresentar recurso, a referida decisão passará a ser considerada como definitiva, podendo ser aplicada a sanção imediatamente, sendo que a penalidade poderá ser registrada no Sistema de Cadastramento Unificado de Fornecedores - SICAF, nos termos do parágrafo único, art. 43.</w:t>
      </w:r>
    </w:p>
    <w:p w14:paraId="5FCA606C" w14:textId="77777777" w:rsidR="00CA17E2" w:rsidRPr="00F52193" w:rsidRDefault="00CA17E2" w:rsidP="00F52193">
      <w:pPr>
        <w:pStyle w:val="Standard"/>
        <w:jc w:val="both"/>
        <w:rPr>
          <w:rFonts w:asciiTheme="minorHAnsi" w:eastAsia="Arial" w:hAnsiTheme="minorHAnsi" w:cstheme="minorHAnsi"/>
          <w:b/>
        </w:rPr>
      </w:pPr>
    </w:p>
    <w:p w14:paraId="71E1F84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2º</w:t>
      </w:r>
      <w:r w:rsidRPr="00F52193">
        <w:rPr>
          <w:rFonts w:asciiTheme="minorHAnsi" w:eastAsia="Arial" w:hAnsiTheme="minorHAnsi" w:cstheme="minorHAnsi"/>
        </w:rPr>
        <w:t xml:space="preserve"> O extrato da publicação da decisão de 1º instância será realizado no Diário Oficial da União - DOU, após o término do prazo de recurso, nos termos do art. 40. Não havendo apresentação de recurso, será publicado imediatamente após efetivada a intimação.</w:t>
      </w:r>
    </w:p>
    <w:p w14:paraId="04FED553" w14:textId="77777777" w:rsidR="00CA17E2" w:rsidRPr="00F52193" w:rsidRDefault="00CA17E2" w:rsidP="00F52193">
      <w:pPr>
        <w:pStyle w:val="Standard"/>
        <w:jc w:val="both"/>
        <w:rPr>
          <w:rFonts w:asciiTheme="minorHAnsi" w:eastAsia="Arial" w:hAnsiTheme="minorHAnsi" w:cstheme="minorHAnsi"/>
          <w:b/>
        </w:rPr>
      </w:pPr>
    </w:p>
    <w:p w14:paraId="3F4A8BA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3º</w:t>
      </w:r>
      <w:r w:rsidRPr="00F52193">
        <w:rPr>
          <w:rFonts w:asciiTheme="minorHAnsi" w:eastAsia="Arial" w:hAnsiTheme="minorHAnsi" w:cstheme="minorHAnsi"/>
        </w:rPr>
        <w:t xml:space="preserve"> Quando for concedido o efeito suspensivo na sanção proferida na decisão de 1ª instância, deverá constar no extrato de publicação tal informação, conforme § 4º, art. 39.</w:t>
      </w:r>
    </w:p>
    <w:p w14:paraId="29DD1A01" w14:textId="77777777" w:rsidR="00CA17E2" w:rsidRPr="00F52193" w:rsidRDefault="00CA17E2" w:rsidP="00F52193">
      <w:pPr>
        <w:pStyle w:val="Standard"/>
        <w:jc w:val="both"/>
        <w:rPr>
          <w:rFonts w:asciiTheme="minorHAnsi" w:eastAsia="Arial" w:hAnsiTheme="minorHAnsi" w:cstheme="minorHAnsi"/>
          <w:b/>
        </w:rPr>
      </w:pPr>
    </w:p>
    <w:p w14:paraId="223B6E02"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Art. 38.</w:t>
      </w:r>
      <w:r w:rsidRPr="00F52193">
        <w:rPr>
          <w:rFonts w:asciiTheme="minorHAnsi" w:eastAsia="Arial" w:hAnsiTheme="minorHAnsi" w:cstheme="minorHAnsi"/>
        </w:rPr>
        <w:t xml:space="preserve"> Na hipótese de ser verificada situação que enseje a Declaração de Inidoneidade, será apresentada proposta fundamentada a ser submetida ao Presidente do CAU/GO para aprovação e, após, será encaminhada ao agente público responsável pela anotação da sanção e providências pertinentes.</w:t>
      </w:r>
    </w:p>
    <w:p w14:paraId="5CF80DCE" w14:textId="77777777" w:rsidR="00CA17E2" w:rsidRPr="00F52193" w:rsidRDefault="00CA17E2" w:rsidP="00F52193">
      <w:pPr>
        <w:pStyle w:val="Standard"/>
        <w:rPr>
          <w:rFonts w:asciiTheme="minorHAnsi" w:eastAsia="Arial" w:hAnsiTheme="minorHAnsi" w:cstheme="minorHAnsi"/>
          <w:b/>
        </w:rPr>
      </w:pPr>
    </w:p>
    <w:p w14:paraId="333671D3" w14:textId="77777777" w:rsidR="00CA17E2" w:rsidRPr="00F52193" w:rsidRDefault="00CA17E2" w:rsidP="00F52193">
      <w:pPr>
        <w:pStyle w:val="Standard"/>
        <w:jc w:val="center"/>
        <w:rPr>
          <w:rFonts w:asciiTheme="minorHAnsi" w:eastAsia="Arial" w:hAnsiTheme="minorHAnsi" w:cstheme="minorHAnsi"/>
          <w:b/>
        </w:rPr>
      </w:pPr>
      <w:r w:rsidRPr="00F52193">
        <w:rPr>
          <w:rFonts w:asciiTheme="minorHAnsi" w:eastAsia="Arial" w:hAnsiTheme="minorHAnsi" w:cstheme="minorHAnsi"/>
          <w:b/>
        </w:rPr>
        <w:t>Seção II</w:t>
      </w:r>
    </w:p>
    <w:p w14:paraId="4AB98B43" w14:textId="77777777" w:rsidR="00CA17E2" w:rsidRPr="00F52193" w:rsidRDefault="00CA17E2" w:rsidP="00F52193">
      <w:pPr>
        <w:pStyle w:val="Standard"/>
        <w:jc w:val="center"/>
        <w:rPr>
          <w:rFonts w:asciiTheme="minorHAnsi" w:eastAsia="Arial" w:hAnsiTheme="minorHAnsi" w:cstheme="minorHAnsi"/>
          <w:b/>
        </w:rPr>
      </w:pPr>
      <w:r w:rsidRPr="00F52193">
        <w:rPr>
          <w:rFonts w:asciiTheme="minorHAnsi" w:eastAsia="Arial" w:hAnsiTheme="minorHAnsi" w:cstheme="minorHAnsi"/>
          <w:b/>
        </w:rPr>
        <w:t>Do Recurso Administrativo</w:t>
      </w:r>
    </w:p>
    <w:p w14:paraId="4B205A7D" w14:textId="77777777" w:rsidR="00CA17E2" w:rsidRPr="00F52193" w:rsidRDefault="00CA17E2" w:rsidP="00F52193">
      <w:pPr>
        <w:pStyle w:val="Standard"/>
        <w:jc w:val="center"/>
        <w:rPr>
          <w:rFonts w:asciiTheme="minorHAnsi" w:eastAsia="Arial" w:hAnsiTheme="minorHAnsi" w:cstheme="minorHAnsi"/>
          <w:b/>
        </w:rPr>
      </w:pPr>
    </w:p>
    <w:p w14:paraId="333C3C63"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Art. 39. </w:t>
      </w:r>
      <w:r w:rsidRPr="00F52193">
        <w:rPr>
          <w:rFonts w:asciiTheme="minorHAnsi" w:eastAsia="Arial" w:hAnsiTheme="minorHAnsi" w:cstheme="minorHAnsi"/>
        </w:rPr>
        <w:t>Após intimação da decisão, o licitante/contratado, terá 10 (dez) dias úteis, contados da data de recebimento do ofício de intimação, para apresentar recurso administrativo, que, em regra, não tem efeito suspensivo, conforme art. 61 da Lei nº 9.784/1999.</w:t>
      </w:r>
    </w:p>
    <w:p w14:paraId="28E566AD" w14:textId="77777777" w:rsidR="00CA17E2" w:rsidRPr="00F52193" w:rsidRDefault="00CA17E2" w:rsidP="00F52193">
      <w:pPr>
        <w:pStyle w:val="Standard"/>
        <w:jc w:val="both"/>
        <w:rPr>
          <w:rFonts w:asciiTheme="minorHAnsi" w:eastAsia="Arial" w:hAnsiTheme="minorHAnsi" w:cstheme="minorHAnsi"/>
          <w:b/>
        </w:rPr>
      </w:pPr>
    </w:p>
    <w:p w14:paraId="03A0C3F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 1º </w:t>
      </w:r>
      <w:r w:rsidRPr="00F52193">
        <w:rPr>
          <w:rFonts w:asciiTheme="minorHAnsi" w:eastAsia="Arial" w:hAnsiTheme="minorHAnsi" w:cstheme="minorHAnsi"/>
        </w:rPr>
        <w:t>O recurso apresentado deverá ser dirigido à autoridade que proferiu a decisão recorrida, a qual poderá, no prazo de até 5 (cinco) dias úteis, exercer seu juízo de reconsideração ou não, devendo ser motivado nos autos, e, posteriormente, encaminhará à autoridade competente para decidir o recurso de forma definitiva, conforme previsto no art. 39 da presente Portaria Normativa.</w:t>
      </w:r>
    </w:p>
    <w:p w14:paraId="498B3273" w14:textId="77777777" w:rsidR="00CA17E2" w:rsidRPr="00F52193" w:rsidRDefault="00CA17E2" w:rsidP="00F52193">
      <w:pPr>
        <w:pStyle w:val="Standard"/>
        <w:jc w:val="both"/>
        <w:rPr>
          <w:rFonts w:asciiTheme="minorHAnsi" w:eastAsia="Arial" w:hAnsiTheme="minorHAnsi" w:cstheme="minorHAnsi"/>
          <w:b/>
        </w:rPr>
      </w:pPr>
    </w:p>
    <w:p w14:paraId="7C1B3D7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 2º </w:t>
      </w:r>
      <w:r w:rsidRPr="00F52193">
        <w:rPr>
          <w:rFonts w:asciiTheme="minorHAnsi" w:eastAsia="Arial" w:hAnsiTheme="minorHAnsi" w:cstheme="minorHAnsi"/>
        </w:rPr>
        <w:t>A tempestividade recursal deve ser aferida pela data em que foi protocolado o recurso.</w:t>
      </w:r>
    </w:p>
    <w:p w14:paraId="3C1105D2" w14:textId="77777777" w:rsidR="00CA17E2" w:rsidRPr="00F52193" w:rsidRDefault="00CA17E2" w:rsidP="00F52193">
      <w:pPr>
        <w:pStyle w:val="Standard"/>
        <w:jc w:val="both"/>
        <w:rPr>
          <w:rFonts w:asciiTheme="minorHAnsi" w:eastAsia="Arial" w:hAnsiTheme="minorHAnsi" w:cstheme="minorHAnsi"/>
          <w:b/>
        </w:rPr>
      </w:pPr>
    </w:p>
    <w:p w14:paraId="7419272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3º</w:t>
      </w:r>
      <w:r w:rsidRPr="00F52193">
        <w:rPr>
          <w:rFonts w:asciiTheme="minorHAnsi" w:eastAsia="Arial" w:hAnsiTheme="minorHAnsi" w:cstheme="minorHAnsi"/>
        </w:rPr>
        <w:t xml:space="preserve"> Aplica-se ao recurso as disposições do art. 7º acerca da intimação, inclusive, quanto a data de recebimento, bem como o disposto no art. 8º, quanto a aceitabilidade da manifestação do licitante/contratado.</w:t>
      </w:r>
    </w:p>
    <w:p w14:paraId="0400B3AE"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4º</w:t>
      </w:r>
      <w:r w:rsidRPr="00F52193">
        <w:rPr>
          <w:rFonts w:asciiTheme="minorHAnsi" w:eastAsia="Arial" w:hAnsiTheme="minorHAnsi" w:cstheme="minorHAnsi"/>
        </w:rPr>
        <w:t xml:space="preserve"> A autoridade recorrida ou a imediatamente superior poderá conceder o referido efeito, de ofício ou a requerimento, havendo justo receio de prejuízo de difícil ou incerta reparação decorrente da execução da Decisão de 1ª instância, conforme parágrafo único do art. 61 da Lei nº 9.784/1999.</w:t>
      </w:r>
    </w:p>
    <w:p w14:paraId="70689E3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5º</w:t>
      </w:r>
      <w:r w:rsidRPr="00F52193">
        <w:rPr>
          <w:rFonts w:asciiTheme="minorHAnsi" w:eastAsia="Arial" w:hAnsiTheme="minorHAnsi" w:cstheme="minorHAnsi"/>
        </w:rPr>
        <w:t xml:space="preserve"> Nos casos das penalidades previstas no art. 19, inciso III da presente Portaria Normativa, havendo recurso, deverá ser concedido o efeito suspensivo, haja vista o justo receio de prejuízo de difícil ou incerta reparação decorrentes dos efeitos da própria penalidade, sendo o ato motivado nos autos.</w:t>
      </w:r>
    </w:p>
    <w:p w14:paraId="7889B190" w14:textId="77777777" w:rsidR="00CA17E2" w:rsidRPr="00F52193" w:rsidRDefault="00CA17E2" w:rsidP="00F52193">
      <w:pPr>
        <w:pStyle w:val="Standard"/>
        <w:jc w:val="both"/>
        <w:rPr>
          <w:rFonts w:asciiTheme="minorHAnsi" w:eastAsia="Arial" w:hAnsiTheme="minorHAnsi" w:cstheme="minorHAnsi"/>
          <w:b/>
        </w:rPr>
      </w:pPr>
    </w:p>
    <w:p w14:paraId="556DD39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6º</w:t>
      </w:r>
      <w:r w:rsidRPr="00F52193">
        <w:rPr>
          <w:rFonts w:asciiTheme="minorHAnsi" w:eastAsia="Arial" w:hAnsiTheme="minorHAnsi" w:cstheme="minorHAnsi"/>
        </w:rPr>
        <w:t xml:space="preserve"> O não conhecimento do recurso não impede a Administração de rever de ofício o ato ilegal, desde que não ocorrida preclusão administrativa, conforme previsão legal contida no art. 63, § 2º da Lei nº 9.784/1999.</w:t>
      </w:r>
    </w:p>
    <w:p w14:paraId="715AAEC0" w14:textId="77777777" w:rsidR="00CA17E2" w:rsidRPr="00F52193" w:rsidRDefault="00CA17E2" w:rsidP="00F52193">
      <w:pPr>
        <w:pStyle w:val="Standard"/>
        <w:jc w:val="both"/>
        <w:rPr>
          <w:rFonts w:asciiTheme="minorHAnsi" w:eastAsia="Arial" w:hAnsiTheme="minorHAnsi" w:cstheme="minorHAnsi"/>
          <w:b/>
        </w:rPr>
      </w:pPr>
    </w:p>
    <w:p w14:paraId="3EEF01B9"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Art. 40. </w:t>
      </w:r>
      <w:r w:rsidRPr="00F52193">
        <w:rPr>
          <w:rFonts w:asciiTheme="minorHAnsi" w:eastAsia="Arial" w:hAnsiTheme="minorHAnsi" w:cstheme="minorHAnsi"/>
        </w:rPr>
        <w:t>O recurso administrativo será apreciado, em única instância, pelo Presidente do CAU/GO, independentemente das autoridades competentes para decidirem em 1ª instância, identificadas no art. 10.</w:t>
      </w:r>
    </w:p>
    <w:p w14:paraId="7221E75A" w14:textId="77777777" w:rsidR="00CA17E2" w:rsidRPr="00F52193" w:rsidRDefault="00CA17E2" w:rsidP="00F52193">
      <w:pPr>
        <w:pStyle w:val="Standard"/>
        <w:jc w:val="both"/>
        <w:rPr>
          <w:rFonts w:asciiTheme="minorHAnsi" w:eastAsia="Arial" w:hAnsiTheme="minorHAnsi" w:cstheme="minorHAnsi"/>
          <w:b/>
        </w:rPr>
      </w:pPr>
    </w:p>
    <w:p w14:paraId="19B55D09"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Art. 41.</w:t>
      </w:r>
      <w:r w:rsidRPr="00F52193">
        <w:rPr>
          <w:rFonts w:asciiTheme="minorHAnsi" w:eastAsia="Arial" w:hAnsiTheme="minorHAnsi" w:cstheme="minorHAnsi"/>
        </w:rPr>
        <w:t xml:space="preserve"> O Presidente do CAU/GO, para decidir o recurso poderá, desde que devidamente motivado, ratificar, modificar, anular ou revogar, total ou parcialmente, a decisão recorrida, conforme previsão legal no art. 64 da Lei nº 9.784/1999.</w:t>
      </w:r>
    </w:p>
    <w:p w14:paraId="5DBEE721" w14:textId="77777777" w:rsidR="00CA17E2" w:rsidRPr="00F52193" w:rsidRDefault="00CA17E2" w:rsidP="00F52193">
      <w:pPr>
        <w:pStyle w:val="Standard"/>
        <w:jc w:val="both"/>
        <w:rPr>
          <w:rFonts w:asciiTheme="minorHAnsi" w:eastAsia="Arial" w:hAnsiTheme="minorHAnsi" w:cstheme="minorHAnsi"/>
          <w:b/>
        </w:rPr>
      </w:pPr>
    </w:p>
    <w:p w14:paraId="7FB5B40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Parágrafo único. </w:t>
      </w:r>
      <w:r w:rsidRPr="00F52193">
        <w:rPr>
          <w:rFonts w:asciiTheme="minorHAnsi" w:eastAsia="Arial" w:hAnsiTheme="minorHAnsi" w:cstheme="minorHAnsi"/>
        </w:rPr>
        <w:t>Nos casos em que a decisão do recurso resultar em agravamento da sanção, o recorrente deverá ser intimado com prazo para que formule nova manifestação, no prazo de 10 (dez) dias úteis, antes da decisão, conforme previsão legal no parágrafo único do art. 64 da Lei nº 9.784/1999.</w:t>
      </w:r>
    </w:p>
    <w:p w14:paraId="78C95978" w14:textId="77777777" w:rsidR="00CA17E2" w:rsidRPr="00F52193" w:rsidRDefault="00CA17E2" w:rsidP="00F52193">
      <w:pPr>
        <w:pStyle w:val="Standard"/>
        <w:jc w:val="both"/>
        <w:rPr>
          <w:rFonts w:asciiTheme="minorHAnsi" w:eastAsia="Arial" w:hAnsiTheme="minorHAnsi" w:cstheme="minorHAnsi"/>
          <w:b/>
        </w:rPr>
      </w:pPr>
    </w:p>
    <w:p w14:paraId="5F7A4F72"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Art. 42. </w:t>
      </w:r>
      <w:r w:rsidRPr="00F52193">
        <w:rPr>
          <w:rFonts w:asciiTheme="minorHAnsi" w:eastAsia="Arial" w:hAnsiTheme="minorHAnsi" w:cstheme="minorHAnsi"/>
        </w:rPr>
        <w:t>Após a análise do Recurso Administrativo e considerando os documentos acostados nos autos, o Presidente do CAU/GO proferirá decisão de última instância, sendo considerada definitiva, devendo ser intimado o licitante/contratado do teor da referida decisão em até 5 (cinco) dias úteis.</w:t>
      </w:r>
    </w:p>
    <w:p w14:paraId="7246B62E" w14:textId="77777777" w:rsidR="00CA17E2" w:rsidRPr="00F52193" w:rsidRDefault="00CA17E2" w:rsidP="00F52193">
      <w:pPr>
        <w:pStyle w:val="Standard"/>
        <w:jc w:val="both"/>
        <w:rPr>
          <w:rFonts w:asciiTheme="minorHAnsi" w:eastAsia="Arial" w:hAnsiTheme="minorHAnsi" w:cstheme="minorHAnsi"/>
        </w:rPr>
      </w:pPr>
    </w:p>
    <w:p w14:paraId="1DC806E3" w14:textId="77777777" w:rsidR="00CA17E2" w:rsidRPr="00F52193" w:rsidRDefault="00CA17E2" w:rsidP="00F52193">
      <w:pPr>
        <w:pStyle w:val="Standard"/>
        <w:jc w:val="center"/>
        <w:rPr>
          <w:rFonts w:asciiTheme="minorHAnsi" w:eastAsia="Arial" w:hAnsiTheme="minorHAnsi" w:cstheme="minorHAnsi"/>
          <w:b/>
        </w:rPr>
      </w:pPr>
      <w:r w:rsidRPr="00F52193">
        <w:rPr>
          <w:rFonts w:asciiTheme="minorHAnsi" w:eastAsia="Arial" w:hAnsiTheme="minorHAnsi" w:cstheme="minorHAnsi"/>
          <w:b/>
        </w:rPr>
        <w:t>Seção III</w:t>
      </w:r>
    </w:p>
    <w:p w14:paraId="1DBCF5D4" w14:textId="77777777" w:rsidR="00CA17E2" w:rsidRPr="00F52193" w:rsidRDefault="00CA17E2" w:rsidP="00F52193">
      <w:pPr>
        <w:pStyle w:val="Standard"/>
        <w:jc w:val="center"/>
        <w:rPr>
          <w:rFonts w:asciiTheme="minorHAnsi" w:eastAsia="Arial" w:hAnsiTheme="minorHAnsi" w:cstheme="minorHAnsi"/>
          <w:b/>
        </w:rPr>
      </w:pPr>
      <w:r w:rsidRPr="00F52193">
        <w:rPr>
          <w:rFonts w:asciiTheme="minorHAnsi" w:eastAsia="Arial" w:hAnsiTheme="minorHAnsi" w:cstheme="minorHAnsi"/>
          <w:b/>
        </w:rPr>
        <w:t>Do Publicidade</w:t>
      </w:r>
    </w:p>
    <w:p w14:paraId="752F84CD" w14:textId="77777777" w:rsidR="00CA17E2" w:rsidRPr="00F52193" w:rsidRDefault="00CA17E2" w:rsidP="00F52193">
      <w:pPr>
        <w:pStyle w:val="Standard"/>
        <w:jc w:val="center"/>
        <w:rPr>
          <w:rFonts w:asciiTheme="minorHAnsi" w:eastAsia="Arial" w:hAnsiTheme="minorHAnsi" w:cstheme="minorHAnsi"/>
          <w:b/>
        </w:rPr>
      </w:pPr>
    </w:p>
    <w:p w14:paraId="3B06B4EB"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Art. 43.</w:t>
      </w:r>
      <w:r w:rsidRPr="00F52193">
        <w:rPr>
          <w:rFonts w:asciiTheme="minorHAnsi" w:eastAsia="Arial" w:hAnsiTheme="minorHAnsi" w:cstheme="minorHAnsi"/>
        </w:rPr>
        <w:t xml:space="preserve"> Após o decurso do prazo para interposição de recurso, a teor dos artigos 39 e 41 desta Portaria Normativa, a decisão condenatória proferida em PAAR, em primeira e última instância, deverá ser publicada no Diário Oficial da União - DOU, na forma de extrato, o qual deve conter:</w:t>
      </w:r>
    </w:p>
    <w:p w14:paraId="0B576C5F" w14:textId="77777777" w:rsidR="00CA17E2" w:rsidRPr="00F52193" w:rsidRDefault="00CA17E2" w:rsidP="00F52193">
      <w:pPr>
        <w:pStyle w:val="Standard"/>
        <w:jc w:val="both"/>
        <w:rPr>
          <w:rFonts w:asciiTheme="minorHAnsi" w:eastAsia="Arial" w:hAnsiTheme="minorHAnsi" w:cstheme="minorHAnsi"/>
        </w:rPr>
      </w:pPr>
    </w:p>
    <w:p w14:paraId="33E5398D"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 -</w:t>
      </w:r>
      <w:r w:rsidRPr="00F52193">
        <w:rPr>
          <w:rFonts w:asciiTheme="minorHAnsi" w:eastAsia="Arial" w:hAnsiTheme="minorHAnsi" w:cstheme="minorHAnsi"/>
        </w:rPr>
        <w:t xml:space="preserve"> A origem e o número do processo;</w:t>
      </w:r>
    </w:p>
    <w:p w14:paraId="7BDDA32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II -</w:t>
      </w:r>
      <w:r w:rsidRPr="00F52193">
        <w:rPr>
          <w:rFonts w:asciiTheme="minorHAnsi" w:eastAsia="Arial" w:hAnsiTheme="minorHAnsi" w:cstheme="minorHAnsi"/>
        </w:rPr>
        <w:t xml:space="preserve"> O descumprimento acometido;</w:t>
      </w:r>
    </w:p>
    <w:p w14:paraId="00C9BDBC"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III -</w:t>
      </w:r>
      <w:r w:rsidRPr="00F52193">
        <w:rPr>
          <w:rFonts w:asciiTheme="minorHAnsi" w:eastAsia="Arial" w:hAnsiTheme="minorHAnsi" w:cstheme="minorHAnsi"/>
        </w:rPr>
        <w:t xml:space="preserve"> O fundamento legal da sanção aplicada;</w:t>
      </w:r>
    </w:p>
    <w:p w14:paraId="56807464"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IV -</w:t>
      </w:r>
      <w:r w:rsidRPr="00F52193">
        <w:rPr>
          <w:rFonts w:asciiTheme="minorHAnsi" w:eastAsia="Arial" w:hAnsiTheme="minorHAnsi" w:cstheme="minorHAnsi"/>
        </w:rPr>
        <w:t xml:space="preserve"> O nome e/ou razão social do licitante/contratado penalizado, com o número de sua inscrição no Cadastro da Receita Federal;</w:t>
      </w:r>
    </w:p>
    <w:p w14:paraId="18FE08C8"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V -</w:t>
      </w:r>
      <w:r w:rsidRPr="00F52193">
        <w:rPr>
          <w:rFonts w:asciiTheme="minorHAnsi" w:eastAsia="Arial" w:hAnsiTheme="minorHAnsi" w:cstheme="minorHAnsi"/>
        </w:rPr>
        <w:t xml:space="preserve"> O prazo de impedimento para licitar e contratar e, nos casos de aplicação de multa, o respectivo valor;</w:t>
      </w:r>
    </w:p>
    <w:p w14:paraId="64A3A789"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VI -</w:t>
      </w:r>
      <w:r w:rsidRPr="00F52193">
        <w:rPr>
          <w:rFonts w:asciiTheme="minorHAnsi" w:eastAsia="Arial" w:hAnsiTheme="minorHAnsi" w:cstheme="minorHAnsi"/>
        </w:rPr>
        <w:t xml:space="preserve"> Informação acerca do efeito suspensivo, caso a penalidade enquadre-se na situação prevista no § 5º do Art. 39.</w:t>
      </w:r>
    </w:p>
    <w:p w14:paraId="755F2C86" w14:textId="77777777" w:rsidR="00CA17E2" w:rsidRPr="00F52193" w:rsidRDefault="00CA17E2" w:rsidP="00F52193">
      <w:pPr>
        <w:pStyle w:val="Standard"/>
        <w:jc w:val="both"/>
        <w:rPr>
          <w:rFonts w:asciiTheme="minorHAnsi" w:eastAsia="Arial" w:hAnsiTheme="minorHAnsi" w:cstheme="minorHAnsi"/>
          <w:b/>
        </w:rPr>
      </w:pPr>
    </w:p>
    <w:p w14:paraId="5F3C1740"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Parágrafo único.</w:t>
      </w:r>
      <w:r w:rsidRPr="00F52193">
        <w:rPr>
          <w:rFonts w:asciiTheme="minorHAnsi" w:eastAsia="Arial" w:hAnsiTheme="minorHAnsi" w:cstheme="minorHAnsi"/>
        </w:rPr>
        <w:t xml:space="preserve"> Após a publicação da decisão condenatória e definitiva, a penalidade deverá ser registrada no Sistema de Cadastramento Unificado de Fornecedores - SICAF, pelo agente público responsável pela anotação da sanção, e o processo administrativo deverá ser apensado ao processo principal a que se encontrar vinculado.</w:t>
      </w:r>
    </w:p>
    <w:p w14:paraId="1473D107"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Art. 44. </w:t>
      </w:r>
      <w:r w:rsidRPr="00F52193">
        <w:rPr>
          <w:rFonts w:asciiTheme="minorHAnsi" w:eastAsia="Arial" w:hAnsiTheme="minorHAnsi" w:cstheme="minorHAnsi"/>
        </w:rPr>
        <w:t xml:space="preserve">Em caso de aplicação da sanção de multa, a Gerência de Administração e Recursos Humanos deverá fornecer ao licitante/contratado penalizado </w:t>
      </w:r>
      <w:r w:rsidRPr="00F52193">
        <w:rPr>
          <w:rFonts w:asciiTheme="minorHAnsi" w:eastAsia="Arial" w:hAnsiTheme="minorHAnsi" w:cstheme="minorHAnsi"/>
          <w:color w:val="162937"/>
        </w:rPr>
        <w:t>fornecimento os dados bancários do CAU/GO para pagamento, cujas tarifas de transferência ficarão a cargo do licitante/contratado multado</w:t>
      </w:r>
      <w:r w:rsidRPr="00F52193">
        <w:rPr>
          <w:rFonts w:asciiTheme="minorHAnsi" w:eastAsia="Arial" w:hAnsiTheme="minorHAnsi" w:cstheme="minorHAnsi"/>
        </w:rPr>
        <w:t>, para pagamento em prazo não inferior à 15 (quinze) dias úteis, nos termos do art. 7º.</w:t>
      </w:r>
    </w:p>
    <w:p w14:paraId="3A26C140" w14:textId="77777777" w:rsidR="00CA17E2" w:rsidRPr="00F52193" w:rsidRDefault="00CA17E2" w:rsidP="00F52193">
      <w:pPr>
        <w:pStyle w:val="Standard"/>
        <w:jc w:val="both"/>
        <w:rPr>
          <w:rFonts w:asciiTheme="minorHAnsi" w:eastAsia="Arial" w:hAnsiTheme="minorHAnsi" w:cstheme="minorHAnsi"/>
          <w:b/>
        </w:rPr>
      </w:pPr>
    </w:p>
    <w:p w14:paraId="7BD08791"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 1º </w:t>
      </w:r>
      <w:r w:rsidRPr="00F52193">
        <w:rPr>
          <w:rFonts w:asciiTheme="minorHAnsi" w:eastAsia="Arial" w:hAnsiTheme="minorHAnsi" w:cstheme="minorHAnsi"/>
        </w:rPr>
        <w:t>No primeiro dia após o vencimento, sem o registro do pagamento, será promovida a cobrança, nos moldes do § 3º do art. 25 desta Portaria Normativa, após decisão definitiva.</w:t>
      </w:r>
    </w:p>
    <w:p w14:paraId="09EDC548" w14:textId="77777777" w:rsidR="00CA17E2" w:rsidRPr="00F52193" w:rsidRDefault="00CA17E2" w:rsidP="00F52193">
      <w:pPr>
        <w:pStyle w:val="Standard"/>
        <w:jc w:val="both"/>
        <w:rPr>
          <w:rFonts w:asciiTheme="minorHAnsi" w:eastAsia="Arial" w:hAnsiTheme="minorHAnsi" w:cstheme="minorHAnsi"/>
        </w:rPr>
      </w:pPr>
    </w:p>
    <w:p w14:paraId="01B61B86"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 2º </w:t>
      </w:r>
      <w:r w:rsidRPr="00F52193">
        <w:rPr>
          <w:rFonts w:asciiTheme="minorHAnsi" w:eastAsia="Arial" w:hAnsiTheme="minorHAnsi" w:cstheme="minorHAnsi"/>
        </w:rPr>
        <w:t>Restando infrutífera a cobrança, o processo será encaminhado e apreciado pela Gerência de Planejamento e Finanças do CAU/GO, no prazo de 30 (trinta) dias após o inadimplemento da obrigação, para fins de análise prévia à inscrição do crédito em dívida ativa.</w:t>
      </w:r>
    </w:p>
    <w:p w14:paraId="0C1C24F0" w14:textId="77777777" w:rsidR="00951F24" w:rsidRPr="00F52193" w:rsidRDefault="00951F24" w:rsidP="00F52193">
      <w:pPr>
        <w:pStyle w:val="Standard"/>
        <w:jc w:val="center"/>
        <w:rPr>
          <w:rFonts w:asciiTheme="minorHAnsi" w:eastAsia="Arial" w:hAnsiTheme="minorHAnsi" w:cstheme="minorHAnsi"/>
          <w:b/>
        </w:rPr>
      </w:pPr>
    </w:p>
    <w:p w14:paraId="42C0C944" w14:textId="2441D1D9" w:rsidR="00CA17E2" w:rsidRPr="00F52193" w:rsidRDefault="00CA17E2" w:rsidP="00F52193">
      <w:pPr>
        <w:pStyle w:val="Standard"/>
        <w:jc w:val="center"/>
        <w:rPr>
          <w:rFonts w:asciiTheme="minorHAnsi" w:eastAsia="Arial" w:hAnsiTheme="minorHAnsi" w:cstheme="minorHAnsi"/>
          <w:b/>
        </w:rPr>
      </w:pPr>
      <w:r w:rsidRPr="00F52193">
        <w:rPr>
          <w:rFonts w:asciiTheme="minorHAnsi" w:eastAsia="Arial" w:hAnsiTheme="minorHAnsi" w:cstheme="minorHAnsi"/>
          <w:b/>
        </w:rPr>
        <w:t>Seção IV</w:t>
      </w:r>
    </w:p>
    <w:p w14:paraId="78F60EA4" w14:textId="77777777" w:rsidR="00CA17E2" w:rsidRPr="00F52193" w:rsidRDefault="00CA17E2" w:rsidP="00F52193">
      <w:pPr>
        <w:pStyle w:val="Standard"/>
        <w:jc w:val="center"/>
        <w:rPr>
          <w:rFonts w:asciiTheme="minorHAnsi" w:eastAsia="Arial" w:hAnsiTheme="minorHAnsi" w:cstheme="minorHAnsi"/>
          <w:b/>
        </w:rPr>
      </w:pPr>
      <w:r w:rsidRPr="00F52193">
        <w:rPr>
          <w:rFonts w:asciiTheme="minorHAnsi" w:eastAsia="Arial" w:hAnsiTheme="minorHAnsi" w:cstheme="minorHAnsi"/>
          <w:b/>
        </w:rPr>
        <w:t>Do Requerimento de Revisão</w:t>
      </w:r>
    </w:p>
    <w:p w14:paraId="129C9AB9" w14:textId="77777777" w:rsidR="00CA17E2" w:rsidRPr="00F52193" w:rsidRDefault="00CA17E2" w:rsidP="00F52193">
      <w:pPr>
        <w:pStyle w:val="Standard"/>
        <w:rPr>
          <w:rFonts w:asciiTheme="minorHAnsi" w:eastAsia="Arial" w:hAnsiTheme="minorHAnsi" w:cstheme="minorHAnsi"/>
        </w:rPr>
      </w:pPr>
    </w:p>
    <w:p w14:paraId="1CE8697A" w14:textId="77777777"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Art. 45.</w:t>
      </w:r>
      <w:r w:rsidRPr="00F52193">
        <w:rPr>
          <w:rFonts w:asciiTheme="minorHAnsi" w:eastAsia="Arial" w:hAnsiTheme="minorHAnsi" w:cstheme="minorHAnsi"/>
        </w:rPr>
        <w:t xml:space="preserve"> Os processos administrativos de que resultem sanções poderão ser revistos, a qualquer tempo, a pedido ou de ofício, quando surgirem fatos novos ou circunstâncias relevantes suscetíveis de justificar a inadequação da sanção aplicada, conforme art. 65 da Lei nº 9.784/1999 e será decidido:</w:t>
      </w:r>
    </w:p>
    <w:p w14:paraId="1B231EA0" w14:textId="77777777" w:rsidR="00CA17E2" w:rsidRPr="00F52193" w:rsidRDefault="00CA17E2" w:rsidP="00F52193">
      <w:pPr>
        <w:pStyle w:val="Standard"/>
        <w:jc w:val="both"/>
        <w:rPr>
          <w:rFonts w:asciiTheme="minorHAnsi" w:eastAsia="Arial" w:hAnsiTheme="minorHAnsi" w:cstheme="minorHAnsi"/>
          <w:b/>
        </w:rPr>
      </w:pPr>
    </w:p>
    <w:p w14:paraId="2D5AA788"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 xml:space="preserve">I – </w:t>
      </w:r>
      <w:r w:rsidRPr="00F52193">
        <w:rPr>
          <w:rFonts w:asciiTheme="minorHAnsi" w:eastAsia="Arial" w:hAnsiTheme="minorHAnsi" w:cstheme="minorHAnsi"/>
        </w:rPr>
        <w:t>Em regra, pelo agente público responsável pela decisão em 1ª instância;</w:t>
      </w:r>
    </w:p>
    <w:p w14:paraId="09D9EA38"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II –</w:t>
      </w:r>
      <w:r w:rsidRPr="00F52193">
        <w:rPr>
          <w:rFonts w:asciiTheme="minorHAnsi" w:eastAsia="Arial" w:hAnsiTheme="minorHAnsi" w:cstheme="minorHAnsi"/>
        </w:rPr>
        <w:t xml:space="preserve"> Pelo Presidente do CAU/GO, nos casos em que este proferir a decisão em última instância.</w:t>
      </w:r>
    </w:p>
    <w:p w14:paraId="07FB29B5" w14:textId="77777777" w:rsidR="00CA17E2" w:rsidRPr="00F52193" w:rsidRDefault="00CA17E2" w:rsidP="00F52193">
      <w:pPr>
        <w:pStyle w:val="Standard"/>
        <w:jc w:val="both"/>
        <w:rPr>
          <w:rFonts w:asciiTheme="minorHAnsi" w:eastAsia="Arial" w:hAnsiTheme="minorHAnsi" w:cstheme="minorHAnsi"/>
          <w:b/>
        </w:rPr>
      </w:pPr>
    </w:p>
    <w:p w14:paraId="497BC38B" w14:textId="4FE5FCC6" w:rsidR="00CA17E2" w:rsidRPr="00F52193" w:rsidRDefault="00CA17E2" w:rsidP="00F52193">
      <w:pPr>
        <w:pStyle w:val="Standard"/>
        <w:jc w:val="both"/>
        <w:rPr>
          <w:rFonts w:asciiTheme="minorHAnsi" w:hAnsiTheme="minorHAnsi" w:cstheme="minorHAnsi"/>
        </w:rPr>
      </w:pPr>
      <w:r w:rsidRPr="00F52193">
        <w:rPr>
          <w:rFonts w:asciiTheme="minorHAnsi" w:eastAsia="Arial" w:hAnsiTheme="minorHAnsi" w:cstheme="minorHAnsi"/>
          <w:b/>
        </w:rPr>
        <w:t xml:space="preserve">Parágrafo único. </w:t>
      </w:r>
      <w:r w:rsidRPr="00F52193">
        <w:rPr>
          <w:rFonts w:asciiTheme="minorHAnsi" w:eastAsia="Arial" w:hAnsiTheme="minorHAnsi" w:cstheme="minorHAnsi"/>
        </w:rPr>
        <w:t>A revisão do processo não poderá resultar agravamento da sanção,</w:t>
      </w:r>
      <w:r w:rsidR="00FE2D30" w:rsidRPr="00F52193">
        <w:rPr>
          <w:rFonts w:asciiTheme="minorHAnsi" w:eastAsia="Arial" w:hAnsiTheme="minorHAnsi" w:cstheme="minorHAnsi"/>
        </w:rPr>
        <w:t xml:space="preserve"> </w:t>
      </w:r>
      <w:r w:rsidRPr="00F52193">
        <w:rPr>
          <w:rFonts w:asciiTheme="minorHAnsi" w:eastAsia="Arial" w:hAnsiTheme="minorHAnsi" w:cstheme="minorHAnsi"/>
        </w:rPr>
        <w:t>consoante inteligência do parágrafo único do art. 65, da Lei nº 9.784/99.</w:t>
      </w:r>
    </w:p>
    <w:p w14:paraId="058937B1" w14:textId="77777777" w:rsidR="00CA17E2" w:rsidRPr="00F52193" w:rsidRDefault="00CA17E2" w:rsidP="00F52193">
      <w:pPr>
        <w:pStyle w:val="Standard"/>
        <w:jc w:val="both"/>
        <w:rPr>
          <w:rFonts w:asciiTheme="minorHAnsi" w:eastAsia="Arial" w:hAnsiTheme="minorHAnsi" w:cstheme="minorHAnsi"/>
        </w:rPr>
      </w:pPr>
    </w:p>
    <w:p w14:paraId="7C2A3B5E" w14:textId="77777777" w:rsidR="00CA17E2" w:rsidRPr="00F52193" w:rsidRDefault="00CA17E2" w:rsidP="00F52193">
      <w:pPr>
        <w:pStyle w:val="Standard"/>
        <w:widowControl/>
        <w:jc w:val="center"/>
        <w:rPr>
          <w:rFonts w:asciiTheme="minorHAnsi" w:eastAsia="Arial" w:hAnsiTheme="minorHAnsi" w:cstheme="minorHAnsi"/>
          <w:b/>
        </w:rPr>
      </w:pPr>
      <w:r w:rsidRPr="00F52193">
        <w:rPr>
          <w:rFonts w:asciiTheme="minorHAnsi" w:eastAsia="Arial" w:hAnsiTheme="minorHAnsi" w:cstheme="minorHAnsi"/>
          <w:b/>
        </w:rPr>
        <w:t>CAPÍTULO V</w:t>
      </w:r>
    </w:p>
    <w:p w14:paraId="7B347C95" w14:textId="77777777" w:rsidR="00CA17E2" w:rsidRPr="00F52193" w:rsidRDefault="00CA17E2" w:rsidP="00F52193">
      <w:pPr>
        <w:pStyle w:val="Standard"/>
        <w:widowControl/>
        <w:jc w:val="center"/>
        <w:rPr>
          <w:rFonts w:asciiTheme="minorHAnsi" w:eastAsia="Arial" w:hAnsiTheme="minorHAnsi" w:cstheme="minorHAnsi"/>
          <w:b/>
        </w:rPr>
      </w:pPr>
      <w:r w:rsidRPr="00F52193">
        <w:rPr>
          <w:rFonts w:asciiTheme="minorHAnsi" w:eastAsia="Arial" w:hAnsiTheme="minorHAnsi" w:cstheme="minorHAnsi"/>
          <w:b/>
        </w:rPr>
        <w:t>DAS DISPOSIÇÕES FINAIS</w:t>
      </w:r>
    </w:p>
    <w:p w14:paraId="279C4EA6" w14:textId="77777777" w:rsidR="00CA17E2" w:rsidRPr="00F52193" w:rsidRDefault="00CA17E2" w:rsidP="00F52193">
      <w:pPr>
        <w:pStyle w:val="Standard"/>
        <w:widowControl/>
        <w:jc w:val="both"/>
        <w:rPr>
          <w:rFonts w:asciiTheme="minorHAnsi" w:eastAsia="Arial" w:hAnsiTheme="minorHAnsi" w:cstheme="minorHAnsi"/>
        </w:rPr>
      </w:pPr>
    </w:p>
    <w:p w14:paraId="32820D26"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Art. 46.</w:t>
      </w:r>
      <w:r w:rsidRPr="00F52193">
        <w:rPr>
          <w:rFonts w:asciiTheme="minorHAnsi" w:eastAsia="Arial" w:hAnsiTheme="minorHAnsi" w:cstheme="minorHAnsi"/>
        </w:rPr>
        <w:t xml:space="preserve"> Toda sanção aplicada será anotada no histórico cadastral do licitante/contratado.</w:t>
      </w:r>
    </w:p>
    <w:p w14:paraId="423F3249" w14:textId="77777777" w:rsidR="00CA17E2" w:rsidRPr="00F52193" w:rsidRDefault="00CA17E2" w:rsidP="00F52193">
      <w:pPr>
        <w:pStyle w:val="Standard"/>
        <w:widowControl/>
        <w:jc w:val="both"/>
        <w:rPr>
          <w:rFonts w:asciiTheme="minorHAnsi" w:eastAsia="Arial" w:hAnsiTheme="minorHAnsi" w:cstheme="minorHAnsi"/>
        </w:rPr>
      </w:pPr>
    </w:p>
    <w:p w14:paraId="0D78FF4D"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Art. 47</w:t>
      </w:r>
      <w:r w:rsidRPr="00F52193">
        <w:rPr>
          <w:rFonts w:asciiTheme="minorHAnsi" w:eastAsia="Arial" w:hAnsiTheme="minorHAnsi" w:cstheme="minorHAnsi"/>
        </w:rPr>
        <w:t>. Além das sanções legais cabíveis, regulamentadas por esta Portaria Normativa, o infrator ficará sujeito, ainda, à recomposição das perdas e danos causados à Administração pelo descumprimento das obrigações licitatórias e/ou contratuais.</w:t>
      </w:r>
    </w:p>
    <w:p w14:paraId="75E6EC36" w14:textId="77777777" w:rsidR="00CA17E2" w:rsidRPr="00F52193" w:rsidRDefault="00CA17E2" w:rsidP="00F52193">
      <w:pPr>
        <w:pStyle w:val="Standard"/>
        <w:widowControl/>
        <w:jc w:val="both"/>
        <w:rPr>
          <w:rFonts w:asciiTheme="minorHAnsi" w:eastAsia="Arial" w:hAnsiTheme="minorHAnsi" w:cstheme="minorHAnsi"/>
        </w:rPr>
      </w:pPr>
    </w:p>
    <w:p w14:paraId="3700B925"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Art. 48</w:t>
      </w:r>
      <w:r w:rsidRPr="00F52193">
        <w:rPr>
          <w:rFonts w:asciiTheme="minorHAnsi" w:eastAsia="Arial" w:hAnsiTheme="minorHAnsi" w:cstheme="minorHAnsi"/>
        </w:rPr>
        <w:t>. Decai em 05 (cinco) anos o direito de a Administração rever o ato que resultem efeitos favoráveis ao licitante/contratado, contados da data em que foram praticados, salvo comprovada má-fé, conforme disposto no artigo 54 da Lei nº 9.784/1999.</w:t>
      </w:r>
    </w:p>
    <w:p w14:paraId="31CB9F14" w14:textId="77777777" w:rsidR="00CA17E2" w:rsidRPr="00F52193" w:rsidRDefault="00CA17E2" w:rsidP="00F52193">
      <w:pPr>
        <w:pStyle w:val="Standard"/>
        <w:widowControl/>
        <w:jc w:val="both"/>
        <w:rPr>
          <w:rFonts w:asciiTheme="minorHAnsi" w:eastAsia="Arial" w:hAnsiTheme="minorHAnsi" w:cstheme="minorHAnsi"/>
          <w:b/>
        </w:rPr>
      </w:pPr>
    </w:p>
    <w:p w14:paraId="6BA2858D"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Art. 49.</w:t>
      </w:r>
      <w:r w:rsidRPr="00F52193">
        <w:rPr>
          <w:rFonts w:asciiTheme="minorHAnsi" w:eastAsia="Arial" w:hAnsiTheme="minorHAnsi" w:cstheme="minorHAnsi"/>
        </w:rPr>
        <w:t xml:space="preserve"> Os instrumentos convocatórios e contratos deverão fazer menção a esta Portaria Normativa.</w:t>
      </w:r>
    </w:p>
    <w:p w14:paraId="54EA5068" w14:textId="77777777" w:rsidR="00CA17E2" w:rsidRPr="00F52193" w:rsidRDefault="00CA17E2" w:rsidP="00F52193">
      <w:pPr>
        <w:pStyle w:val="Standard"/>
        <w:widowControl/>
        <w:jc w:val="both"/>
        <w:rPr>
          <w:rFonts w:asciiTheme="minorHAnsi" w:eastAsia="Arial" w:hAnsiTheme="minorHAnsi" w:cstheme="minorHAnsi"/>
        </w:rPr>
      </w:pPr>
    </w:p>
    <w:p w14:paraId="3C1B8C0F"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Art. 50.</w:t>
      </w:r>
      <w:r w:rsidRPr="00F52193">
        <w:rPr>
          <w:rFonts w:asciiTheme="minorHAnsi" w:eastAsia="Arial" w:hAnsiTheme="minorHAnsi" w:cstheme="minorHAnsi"/>
        </w:rPr>
        <w:t xml:space="preserve"> Caso haja disposição nesta Portaria Normativa que seja conflitante com editais já publicados e contratos em curso, prevalecerão as normas previstas para a utilização nestes últimos.</w:t>
      </w:r>
    </w:p>
    <w:p w14:paraId="07D8F2F8" w14:textId="77777777" w:rsidR="00CA17E2" w:rsidRPr="00F52193" w:rsidRDefault="00CA17E2" w:rsidP="00F52193">
      <w:pPr>
        <w:pStyle w:val="Standard"/>
        <w:widowControl/>
        <w:jc w:val="both"/>
        <w:rPr>
          <w:rFonts w:asciiTheme="minorHAnsi" w:eastAsia="Arial" w:hAnsiTheme="minorHAnsi" w:cstheme="minorHAnsi"/>
        </w:rPr>
      </w:pPr>
    </w:p>
    <w:p w14:paraId="7140760E" w14:textId="3D1706F4" w:rsidR="003D0B6F" w:rsidRPr="001A205E"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Art. 51</w:t>
      </w:r>
      <w:r w:rsidRPr="00F52193">
        <w:rPr>
          <w:rFonts w:asciiTheme="minorHAnsi" w:eastAsia="Arial" w:hAnsiTheme="minorHAnsi" w:cstheme="minorHAnsi"/>
        </w:rPr>
        <w:t xml:space="preserve">. </w:t>
      </w:r>
      <w:r w:rsidR="001A205E" w:rsidRPr="001A205E">
        <w:rPr>
          <w:rFonts w:asciiTheme="minorHAnsi" w:hAnsiTheme="minorHAnsi" w:cstheme="minorHAnsi"/>
        </w:rPr>
        <w:t>Esta Portaria Normativa entra em vigor na presente data, com efeitos a partir de 1° de abril de 2023.</w:t>
      </w:r>
    </w:p>
    <w:p w14:paraId="377280E1" w14:textId="3EC70118" w:rsidR="001A205E" w:rsidRDefault="001A205E" w:rsidP="00F52193">
      <w:pPr>
        <w:pStyle w:val="Standard"/>
        <w:widowControl/>
        <w:jc w:val="both"/>
        <w:rPr>
          <w:sz w:val="23"/>
          <w:szCs w:val="23"/>
        </w:rPr>
      </w:pPr>
    </w:p>
    <w:p w14:paraId="7381C8E3" w14:textId="55049E21" w:rsidR="001A205E" w:rsidRDefault="001A205E" w:rsidP="00F52193">
      <w:pPr>
        <w:pStyle w:val="Standard"/>
        <w:widowControl/>
        <w:jc w:val="both"/>
        <w:rPr>
          <w:sz w:val="23"/>
          <w:szCs w:val="23"/>
        </w:rPr>
      </w:pPr>
    </w:p>
    <w:p w14:paraId="2D3346F5" w14:textId="2335FF38" w:rsidR="001A205E" w:rsidRDefault="001A205E" w:rsidP="00F52193">
      <w:pPr>
        <w:pStyle w:val="Standard"/>
        <w:widowControl/>
        <w:jc w:val="both"/>
        <w:rPr>
          <w:sz w:val="23"/>
          <w:szCs w:val="23"/>
        </w:rPr>
      </w:pPr>
    </w:p>
    <w:p w14:paraId="698CD57E" w14:textId="5AE72DEB" w:rsidR="001A205E" w:rsidRDefault="001A205E" w:rsidP="00F52193">
      <w:pPr>
        <w:pStyle w:val="Standard"/>
        <w:widowControl/>
        <w:jc w:val="both"/>
        <w:rPr>
          <w:sz w:val="23"/>
          <w:szCs w:val="23"/>
        </w:rPr>
      </w:pPr>
    </w:p>
    <w:p w14:paraId="71D986D4" w14:textId="77777777" w:rsidR="001A205E" w:rsidRPr="00F52193" w:rsidRDefault="001A205E" w:rsidP="00F52193">
      <w:pPr>
        <w:pStyle w:val="Standard"/>
        <w:widowControl/>
        <w:jc w:val="both"/>
        <w:rPr>
          <w:rFonts w:asciiTheme="minorHAnsi" w:eastAsia="Arial" w:hAnsiTheme="minorHAnsi" w:cstheme="minorHAnsi"/>
        </w:rPr>
      </w:pPr>
    </w:p>
    <w:p w14:paraId="373DD7AF" w14:textId="77777777" w:rsidR="00CA17E2" w:rsidRPr="00F52193" w:rsidRDefault="00CA17E2" w:rsidP="00F52193">
      <w:pPr>
        <w:pStyle w:val="Standard"/>
        <w:widowControl/>
        <w:jc w:val="center"/>
        <w:rPr>
          <w:rFonts w:asciiTheme="minorHAnsi" w:eastAsia="Arial" w:hAnsiTheme="minorHAnsi" w:cstheme="minorHAnsi"/>
          <w:b/>
        </w:rPr>
      </w:pPr>
      <w:r w:rsidRPr="00F52193">
        <w:rPr>
          <w:rFonts w:asciiTheme="minorHAnsi" w:eastAsia="Arial" w:hAnsiTheme="minorHAnsi" w:cstheme="minorHAnsi"/>
          <w:b/>
        </w:rPr>
        <w:t>Fernando Camargo Chapadeiro</w:t>
      </w:r>
    </w:p>
    <w:p w14:paraId="2F1DD299" w14:textId="2FB648C3" w:rsidR="00CA17E2" w:rsidRPr="00F52193" w:rsidRDefault="00CA17E2" w:rsidP="00F52193">
      <w:pPr>
        <w:pStyle w:val="Standard"/>
        <w:widowControl/>
        <w:jc w:val="center"/>
        <w:rPr>
          <w:rFonts w:asciiTheme="minorHAnsi" w:eastAsia="Arial" w:hAnsiTheme="minorHAnsi" w:cstheme="minorHAnsi"/>
          <w:b/>
        </w:rPr>
      </w:pPr>
      <w:r w:rsidRPr="00F52193">
        <w:rPr>
          <w:rFonts w:asciiTheme="minorHAnsi" w:eastAsia="Arial" w:hAnsiTheme="minorHAnsi" w:cstheme="minorHAnsi"/>
          <w:b/>
        </w:rPr>
        <w:t>Presidente do CAU/GO</w:t>
      </w:r>
    </w:p>
    <w:p w14:paraId="2624FF84" w14:textId="77777777" w:rsidR="00CA17E2" w:rsidRPr="00F52193" w:rsidRDefault="00CA17E2" w:rsidP="00F52193">
      <w:pPr>
        <w:pStyle w:val="Standard"/>
        <w:widowControl/>
        <w:jc w:val="center"/>
        <w:rPr>
          <w:rFonts w:asciiTheme="minorHAnsi" w:eastAsia="Arial" w:hAnsiTheme="minorHAnsi" w:cstheme="minorHAnsi"/>
          <w:b/>
        </w:rPr>
      </w:pPr>
    </w:p>
    <w:p w14:paraId="746B2CD0" w14:textId="50FDE169" w:rsidR="00CA17E2" w:rsidRPr="00F52193" w:rsidRDefault="00CA17E2" w:rsidP="00F52193">
      <w:pPr>
        <w:pStyle w:val="Standard"/>
        <w:widowControl/>
        <w:jc w:val="center"/>
        <w:rPr>
          <w:rFonts w:asciiTheme="minorHAnsi" w:eastAsia="Arial" w:hAnsiTheme="minorHAnsi" w:cstheme="minorHAnsi"/>
          <w:b/>
        </w:rPr>
      </w:pPr>
    </w:p>
    <w:p w14:paraId="36BD4965" w14:textId="16B56FC6" w:rsidR="003D0B6F" w:rsidRPr="00F52193" w:rsidRDefault="003D0B6F" w:rsidP="00F52193">
      <w:pPr>
        <w:pStyle w:val="Standard"/>
        <w:widowControl/>
        <w:jc w:val="center"/>
        <w:rPr>
          <w:rFonts w:asciiTheme="minorHAnsi" w:eastAsia="Arial" w:hAnsiTheme="minorHAnsi" w:cstheme="minorHAnsi"/>
          <w:b/>
        </w:rPr>
      </w:pPr>
    </w:p>
    <w:p w14:paraId="498DCEBA" w14:textId="6040A091" w:rsidR="003D0B6F" w:rsidRPr="00F52193" w:rsidRDefault="003D0B6F" w:rsidP="00F52193">
      <w:pPr>
        <w:pStyle w:val="Standard"/>
        <w:widowControl/>
        <w:jc w:val="center"/>
        <w:rPr>
          <w:rFonts w:asciiTheme="minorHAnsi" w:eastAsia="Arial" w:hAnsiTheme="minorHAnsi" w:cstheme="minorHAnsi"/>
          <w:b/>
        </w:rPr>
      </w:pPr>
    </w:p>
    <w:p w14:paraId="2A5CC334" w14:textId="43B96447" w:rsidR="003D0B6F" w:rsidRPr="00F52193" w:rsidRDefault="003D0B6F" w:rsidP="00F52193">
      <w:pPr>
        <w:pStyle w:val="Standard"/>
        <w:widowControl/>
        <w:jc w:val="center"/>
        <w:rPr>
          <w:rFonts w:asciiTheme="minorHAnsi" w:eastAsia="Arial" w:hAnsiTheme="minorHAnsi" w:cstheme="minorHAnsi"/>
          <w:b/>
        </w:rPr>
      </w:pPr>
    </w:p>
    <w:p w14:paraId="3A48CF16" w14:textId="163D49EC" w:rsidR="003D0B6F" w:rsidRPr="00F52193" w:rsidRDefault="003D0B6F" w:rsidP="00F52193">
      <w:pPr>
        <w:pStyle w:val="Standard"/>
        <w:widowControl/>
        <w:jc w:val="center"/>
        <w:rPr>
          <w:rFonts w:asciiTheme="minorHAnsi" w:eastAsia="Arial" w:hAnsiTheme="minorHAnsi" w:cstheme="minorHAnsi"/>
          <w:b/>
        </w:rPr>
      </w:pPr>
    </w:p>
    <w:p w14:paraId="4849AEC9" w14:textId="4DC33CDF" w:rsidR="003D0B6F" w:rsidRPr="00F52193" w:rsidRDefault="003D0B6F" w:rsidP="00F52193">
      <w:pPr>
        <w:pStyle w:val="Standard"/>
        <w:widowControl/>
        <w:jc w:val="center"/>
        <w:rPr>
          <w:rFonts w:asciiTheme="minorHAnsi" w:eastAsia="Arial" w:hAnsiTheme="minorHAnsi" w:cstheme="minorHAnsi"/>
          <w:b/>
        </w:rPr>
      </w:pPr>
    </w:p>
    <w:p w14:paraId="56030769" w14:textId="4D401D29" w:rsidR="003D0B6F" w:rsidRPr="00F52193" w:rsidRDefault="003D0B6F" w:rsidP="00F52193">
      <w:pPr>
        <w:pStyle w:val="Standard"/>
        <w:widowControl/>
        <w:jc w:val="center"/>
        <w:rPr>
          <w:rFonts w:asciiTheme="minorHAnsi" w:eastAsia="Arial" w:hAnsiTheme="minorHAnsi" w:cstheme="minorHAnsi"/>
          <w:b/>
        </w:rPr>
      </w:pPr>
    </w:p>
    <w:p w14:paraId="2FAB9BD1" w14:textId="6585664F" w:rsidR="003D0B6F" w:rsidRPr="00F52193" w:rsidRDefault="003D0B6F" w:rsidP="00F52193">
      <w:pPr>
        <w:pStyle w:val="Standard"/>
        <w:widowControl/>
        <w:jc w:val="center"/>
        <w:rPr>
          <w:rFonts w:asciiTheme="minorHAnsi" w:eastAsia="Arial" w:hAnsiTheme="minorHAnsi" w:cstheme="minorHAnsi"/>
          <w:b/>
        </w:rPr>
      </w:pPr>
    </w:p>
    <w:p w14:paraId="49B2C62E" w14:textId="7DFEC834" w:rsidR="003D0B6F" w:rsidRDefault="003D0B6F" w:rsidP="00F52193">
      <w:pPr>
        <w:pStyle w:val="Standard"/>
        <w:widowControl/>
        <w:jc w:val="center"/>
        <w:rPr>
          <w:rFonts w:asciiTheme="minorHAnsi" w:eastAsia="Arial" w:hAnsiTheme="minorHAnsi" w:cstheme="minorHAnsi"/>
          <w:b/>
        </w:rPr>
      </w:pPr>
    </w:p>
    <w:p w14:paraId="325369BA" w14:textId="450BE1B5" w:rsidR="00F52193" w:rsidRDefault="00F52193" w:rsidP="00F52193">
      <w:pPr>
        <w:pStyle w:val="Standard"/>
        <w:widowControl/>
        <w:jc w:val="center"/>
        <w:rPr>
          <w:rFonts w:asciiTheme="minorHAnsi" w:eastAsia="Arial" w:hAnsiTheme="minorHAnsi" w:cstheme="minorHAnsi"/>
          <w:b/>
        </w:rPr>
      </w:pPr>
    </w:p>
    <w:p w14:paraId="73DEAE20" w14:textId="77777777" w:rsidR="00F52193" w:rsidRPr="00F52193" w:rsidRDefault="00F52193" w:rsidP="00F52193">
      <w:pPr>
        <w:pStyle w:val="Standard"/>
        <w:widowControl/>
        <w:jc w:val="center"/>
        <w:rPr>
          <w:rFonts w:asciiTheme="minorHAnsi" w:eastAsia="Arial" w:hAnsiTheme="minorHAnsi" w:cstheme="minorHAnsi"/>
          <w:b/>
        </w:rPr>
      </w:pPr>
    </w:p>
    <w:p w14:paraId="74DC3A12" w14:textId="3FACB8FA" w:rsidR="003D0B6F" w:rsidRPr="00F52193" w:rsidRDefault="003D0B6F" w:rsidP="00F52193">
      <w:pPr>
        <w:pStyle w:val="Standard"/>
        <w:widowControl/>
        <w:jc w:val="center"/>
        <w:rPr>
          <w:rFonts w:asciiTheme="minorHAnsi" w:eastAsia="Arial" w:hAnsiTheme="minorHAnsi" w:cstheme="minorHAnsi"/>
          <w:b/>
        </w:rPr>
      </w:pPr>
    </w:p>
    <w:p w14:paraId="01F6AA6D" w14:textId="278BDC02" w:rsidR="00CA17E2" w:rsidRPr="00F52193" w:rsidRDefault="00CA17E2" w:rsidP="00F52193">
      <w:pPr>
        <w:pStyle w:val="Standard"/>
        <w:widowControl/>
        <w:jc w:val="center"/>
        <w:rPr>
          <w:rFonts w:asciiTheme="minorHAnsi" w:eastAsia="Arial" w:hAnsiTheme="minorHAnsi" w:cstheme="minorHAnsi"/>
          <w:b/>
        </w:rPr>
      </w:pPr>
      <w:r w:rsidRPr="00F52193">
        <w:rPr>
          <w:rFonts w:asciiTheme="minorHAnsi" w:eastAsia="Arial" w:hAnsiTheme="minorHAnsi" w:cstheme="minorHAnsi"/>
          <w:b/>
        </w:rPr>
        <w:t>ANEXO I</w:t>
      </w:r>
      <w:r w:rsidR="00951F24" w:rsidRPr="00F52193">
        <w:rPr>
          <w:rFonts w:asciiTheme="minorHAnsi" w:eastAsia="Arial" w:hAnsiTheme="minorHAnsi" w:cstheme="minorHAnsi"/>
          <w:b/>
        </w:rPr>
        <w:t xml:space="preserve"> - MAPA CONCEITUAL</w:t>
      </w:r>
    </w:p>
    <w:p w14:paraId="6EF4C321" w14:textId="77777777" w:rsidR="00CA17E2" w:rsidRPr="00F52193" w:rsidRDefault="00CA17E2" w:rsidP="00F52193">
      <w:pPr>
        <w:pStyle w:val="Standard"/>
        <w:widowControl/>
        <w:rPr>
          <w:rFonts w:asciiTheme="minorHAnsi" w:eastAsia="Rawline Medium" w:hAnsiTheme="minorHAnsi" w:cstheme="minorHAnsi"/>
        </w:rPr>
      </w:pPr>
    </w:p>
    <w:p w14:paraId="3EEEB749"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Compra</w:t>
      </w:r>
      <w:r w:rsidRPr="00F52193">
        <w:rPr>
          <w:rFonts w:asciiTheme="minorHAnsi" w:eastAsia="Arial" w:hAnsiTheme="minorHAnsi" w:cstheme="minorHAnsi"/>
        </w:rPr>
        <w:t>: toda e qualquer aquisição remunerada de bens, seja para um único fornecimento e/ou fornecimentos realizados de maneira segmentada.</w:t>
      </w:r>
    </w:p>
    <w:p w14:paraId="66FA4475" w14:textId="77777777" w:rsidR="00CA17E2" w:rsidRPr="00F52193" w:rsidRDefault="00CA17E2" w:rsidP="00F52193">
      <w:pPr>
        <w:pStyle w:val="Standard"/>
        <w:widowControl/>
        <w:jc w:val="both"/>
        <w:rPr>
          <w:rFonts w:asciiTheme="minorHAnsi" w:eastAsia="Arial" w:hAnsiTheme="minorHAnsi" w:cstheme="minorHAnsi"/>
        </w:rPr>
      </w:pPr>
    </w:p>
    <w:p w14:paraId="2A212DA6"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Intimação</w:t>
      </w:r>
      <w:r w:rsidRPr="00F52193">
        <w:rPr>
          <w:rFonts w:asciiTheme="minorHAnsi" w:eastAsia="Arial" w:hAnsiTheme="minorHAnsi" w:cstheme="minorHAnsi"/>
        </w:rPr>
        <w:t>: é o ato de dar ciência ao licitante/contratado a respeito de algum ato no processo, inclusive, abertura do PAAR, ou solicitar algum esclarecimento e/ou manifestação, sendo realizado por meio de ofício.</w:t>
      </w:r>
    </w:p>
    <w:p w14:paraId="55E0F76B" w14:textId="77777777" w:rsidR="00CA17E2" w:rsidRPr="00F52193" w:rsidRDefault="00CA17E2" w:rsidP="00F52193">
      <w:pPr>
        <w:pStyle w:val="Standard"/>
        <w:widowControl/>
        <w:jc w:val="both"/>
        <w:rPr>
          <w:rFonts w:asciiTheme="minorHAnsi" w:eastAsia="Arial" w:hAnsiTheme="minorHAnsi" w:cstheme="minorHAnsi"/>
        </w:rPr>
      </w:pPr>
    </w:p>
    <w:p w14:paraId="3280B3F7"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Fiscalizar</w:t>
      </w:r>
      <w:r w:rsidRPr="00F52193">
        <w:rPr>
          <w:rFonts w:asciiTheme="minorHAnsi" w:eastAsia="Arial" w:hAnsiTheme="minorHAnsi" w:cstheme="minorHAnsi"/>
        </w:rPr>
        <w:t>: verificar se a conformidade da prestação de serviços, o fornecimento de produto e a execução de obras se desenvolvem de acordo com o contrato ou instrumento que o substitua, no que concerne aos prazos, projetos, especificações, valores, condições da proposta da empresa e demais documentos presentes e essenciais à consecução do pretendido pela Administração.</w:t>
      </w:r>
    </w:p>
    <w:p w14:paraId="0E84DA62" w14:textId="77777777" w:rsidR="00CA17E2" w:rsidRPr="00F52193" w:rsidRDefault="00CA17E2" w:rsidP="00F52193">
      <w:pPr>
        <w:pStyle w:val="Standard"/>
        <w:widowControl/>
        <w:jc w:val="both"/>
        <w:rPr>
          <w:rFonts w:asciiTheme="minorHAnsi" w:eastAsia="Arial" w:hAnsiTheme="minorHAnsi" w:cstheme="minorHAnsi"/>
        </w:rPr>
      </w:pPr>
    </w:p>
    <w:p w14:paraId="19BA984D"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Fiscal Administrativo de Contrato</w:t>
      </w:r>
      <w:r w:rsidRPr="00F52193">
        <w:rPr>
          <w:rFonts w:asciiTheme="minorHAnsi" w:eastAsia="Arial" w:hAnsiTheme="minorHAnsi" w:cstheme="minorHAnsi"/>
        </w:rPr>
        <w:t>: É o servidor designado para auxiliar o Gestor do contrato quanto à fiscalização dos aspectos administrativos do contrato, observando os termos legais.</w:t>
      </w:r>
    </w:p>
    <w:p w14:paraId="26718C61" w14:textId="77777777" w:rsidR="00CA17E2" w:rsidRPr="00F52193" w:rsidRDefault="00CA17E2" w:rsidP="00F52193">
      <w:pPr>
        <w:pStyle w:val="Standard"/>
        <w:widowControl/>
        <w:jc w:val="both"/>
        <w:rPr>
          <w:rFonts w:asciiTheme="minorHAnsi" w:eastAsia="Arial" w:hAnsiTheme="minorHAnsi" w:cstheme="minorHAnsi"/>
        </w:rPr>
      </w:pPr>
    </w:p>
    <w:p w14:paraId="6D2326DF"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Gestor do Contrato</w:t>
      </w:r>
      <w:r w:rsidRPr="00F52193">
        <w:rPr>
          <w:rFonts w:asciiTheme="minorHAnsi" w:eastAsia="Arial" w:hAnsiTheme="minorHAnsi" w:cstheme="minorHAnsi"/>
        </w:rPr>
        <w:t>: Servidor indicado para coordenar e comandar o processo da fiscalização da execução contratual.</w:t>
      </w:r>
    </w:p>
    <w:p w14:paraId="78973DB5" w14:textId="77777777" w:rsidR="00CA17E2" w:rsidRPr="00F52193" w:rsidRDefault="00CA17E2" w:rsidP="00F52193">
      <w:pPr>
        <w:pStyle w:val="Standard"/>
        <w:widowControl/>
        <w:jc w:val="both"/>
        <w:rPr>
          <w:rFonts w:asciiTheme="minorHAnsi" w:eastAsia="Arial" w:hAnsiTheme="minorHAnsi" w:cstheme="minorHAnsi"/>
        </w:rPr>
      </w:pPr>
    </w:p>
    <w:p w14:paraId="5D273CF7"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Contratado</w:t>
      </w:r>
      <w:r w:rsidRPr="00F52193">
        <w:rPr>
          <w:rFonts w:asciiTheme="minorHAnsi" w:eastAsia="Arial" w:hAnsiTheme="minorHAnsi" w:cstheme="minorHAnsi"/>
        </w:rPr>
        <w:t>: pessoa física ou jurídica que assume obrigação de entregar bens ou prestar serviços ao CAU/GO, mediante contrato ou recebimento de nota de empenho.</w:t>
      </w:r>
    </w:p>
    <w:p w14:paraId="455AC571" w14:textId="77777777" w:rsidR="00CA17E2" w:rsidRPr="00F52193" w:rsidRDefault="00CA17E2" w:rsidP="00F52193">
      <w:pPr>
        <w:pStyle w:val="Standard"/>
        <w:widowControl/>
        <w:jc w:val="both"/>
        <w:rPr>
          <w:rFonts w:asciiTheme="minorHAnsi" w:eastAsia="Arial" w:hAnsiTheme="minorHAnsi" w:cstheme="minorHAnsi"/>
        </w:rPr>
      </w:pPr>
    </w:p>
    <w:p w14:paraId="4655679A"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Licitante</w:t>
      </w:r>
      <w:r w:rsidRPr="00F52193">
        <w:rPr>
          <w:rFonts w:asciiTheme="minorHAnsi" w:eastAsia="Arial" w:hAnsiTheme="minorHAnsi" w:cstheme="minorHAnsi"/>
        </w:rPr>
        <w:t>: qualquer pessoa física ou jurídica, que participa de certames promovidos pelo CAU/GO, independentemente de sua contratação.</w:t>
      </w:r>
    </w:p>
    <w:p w14:paraId="557459D5" w14:textId="77777777" w:rsidR="00CA17E2" w:rsidRPr="00F52193" w:rsidRDefault="00CA17E2" w:rsidP="00F52193">
      <w:pPr>
        <w:pStyle w:val="Standard"/>
        <w:widowControl/>
        <w:jc w:val="both"/>
        <w:rPr>
          <w:rFonts w:asciiTheme="minorHAnsi" w:eastAsia="Arial" w:hAnsiTheme="minorHAnsi" w:cstheme="minorHAnsi"/>
        </w:rPr>
      </w:pPr>
    </w:p>
    <w:p w14:paraId="6BA726E1"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Autoridade Competente</w:t>
      </w:r>
      <w:r w:rsidRPr="00F52193">
        <w:rPr>
          <w:rFonts w:asciiTheme="minorHAnsi" w:eastAsia="Arial" w:hAnsiTheme="minorHAnsi" w:cstheme="minorHAnsi"/>
        </w:rPr>
        <w:t>: agente público investido de capacidade administrativa, para expedir atos administrativos, por competência exclusiva ou delegada, no âmbito desta Portaria Normativa, são aqueles descritos no art. 10.</w:t>
      </w:r>
    </w:p>
    <w:p w14:paraId="068B722A" w14:textId="77777777" w:rsidR="00CA17E2" w:rsidRPr="00F52193" w:rsidRDefault="00CA17E2" w:rsidP="00F52193">
      <w:pPr>
        <w:pStyle w:val="Standard"/>
        <w:widowControl/>
        <w:jc w:val="both"/>
        <w:rPr>
          <w:rFonts w:asciiTheme="minorHAnsi" w:eastAsia="Arial" w:hAnsiTheme="minorHAnsi" w:cstheme="minorHAnsi"/>
        </w:rPr>
      </w:pPr>
    </w:p>
    <w:p w14:paraId="2EA76271"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Processo Administrativo de Apuração de Responsabilidade - PAAR</w:t>
      </w:r>
      <w:r w:rsidRPr="00F52193">
        <w:rPr>
          <w:rFonts w:asciiTheme="minorHAnsi" w:eastAsia="Arial" w:hAnsiTheme="minorHAnsi" w:cstheme="minorHAnsi"/>
        </w:rPr>
        <w:t>: procedimento formal destinado a analisar conduta do licitante/ contratado e verificar se houve ou não alguma infração, respeitando contraditório e a ampla defesa, para subsidiar decisão pela a aplicação ou não de sanção.</w:t>
      </w:r>
    </w:p>
    <w:p w14:paraId="667850D4" w14:textId="77777777" w:rsidR="00CA17E2" w:rsidRPr="00F52193" w:rsidRDefault="00CA17E2" w:rsidP="00F52193">
      <w:pPr>
        <w:pStyle w:val="Standard"/>
        <w:widowControl/>
        <w:jc w:val="both"/>
        <w:rPr>
          <w:rFonts w:asciiTheme="minorHAnsi" w:eastAsia="Arial" w:hAnsiTheme="minorHAnsi" w:cstheme="minorHAnsi"/>
        </w:rPr>
      </w:pPr>
    </w:p>
    <w:p w14:paraId="30C1D5AB"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Contrato Administrativo</w:t>
      </w:r>
      <w:r w:rsidRPr="00F52193">
        <w:rPr>
          <w:rFonts w:asciiTheme="minorHAnsi" w:eastAsia="Arial" w:hAnsiTheme="minorHAnsi" w:cstheme="minorHAnsi"/>
        </w:rPr>
        <w:t>: Todo e qualquer ajuste/pacto firmado entre os órgãos ou entidades da Administração Pública e particulares, em que haja um acordo de vontades para a formação de vínculo e a estipulação de obrigações recíprocas, seja qual for a denominação utilizada.</w:t>
      </w:r>
    </w:p>
    <w:p w14:paraId="7ADDC92F"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Interessado na abertura de PAAR:</w:t>
      </w:r>
      <w:r w:rsidRPr="00F52193">
        <w:rPr>
          <w:rFonts w:asciiTheme="minorHAnsi" w:eastAsia="Arial" w:hAnsiTheme="minorHAnsi" w:cstheme="minorHAnsi"/>
        </w:rPr>
        <w:t xml:space="preserve"> será o fiscal ou gestor do contrato, na execução do contrato, e pregoeiro ou o agente de contratação, a comissão de contratação, na licitação, ou chefia imediata, quando for o caso devidamente motivado, nos termos do art. 2º desta Portaria Normativa.</w:t>
      </w:r>
    </w:p>
    <w:p w14:paraId="297C06EA" w14:textId="77777777" w:rsidR="00CA17E2" w:rsidRPr="00F52193" w:rsidRDefault="00CA17E2" w:rsidP="00F52193">
      <w:pPr>
        <w:pStyle w:val="Standard"/>
        <w:widowControl/>
        <w:jc w:val="both"/>
        <w:rPr>
          <w:rFonts w:asciiTheme="minorHAnsi" w:eastAsia="Arial" w:hAnsiTheme="minorHAnsi" w:cstheme="minorHAnsi"/>
        </w:rPr>
      </w:pPr>
    </w:p>
    <w:p w14:paraId="1621F5C9"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Infração Administrativa</w:t>
      </w:r>
      <w:r w:rsidRPr="00F52193">
        <w:rPr>
          <w:rFonts w:asciiTheme="minorHAnsi" w:eastAsia="Arial" w:hAnsiTheme="minorHAnsi" w:cstheme="minorHAnsi"/>
        </w:rPr>
        <w:t>: Infração administrativa caracteriza-se pelo descumprimento voluntário de uma norma administrativa para o qual se prevê sanção, cuja imposição é decidida por uma autoridade no exercício de função administrativa; é, portanto o comportamento ou a omissão que viola alguma norma de natureza administrativa, podendo ou não causar prejuízos ao órgão.</w:t>
      </w:r>
    </w:p>
    <w:p w14:paraId="2FDECB08" w14:textId="77777777" w:rsidR="00CA17E2" w:rsidRPr="00F52193" w:rsidRDefault="00CA17E2" w:rsidP="00F52193">
      <w:pPr>
        <w:pStyle w:val="Standard"/>
        <w:widowControl/>
        <w:jc w:val="both"/>
        <w:rPr>
          <w:rFonts w:asciiTheme="minorHAnsi" w:eastAsia="Arial" w:hAnsiTheme="minorHAnsi" w:cstheme="minorHAnsi"/>
        </w:rPr>
      </w:pPr>
    </w:p>
    <w:p w14:paraId="111FAF6D"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Rescisão Contratual</w:t>
      </w:r>
      <w:r w:rsidRPr="00F52193">
        <w:rPr>
          <w:rFonts w:asciiTheme="minorHAnsi" w:eastAsia="Arial" w:hAnsiTheme="minorHAnsi" w:cstheme="minorHAnsi"/>
        </w:rPr>
        <w:t>: desfazimento do contrato durante sua execução, por inadimplência de uma das partes, pela superveniência de eventos que tornem inconveniente o seu prosseguimento ou pela ocorrência de fatos que acarretem seu rompimento de pleno direito.</w:t>
      </w:r>
    </w:p>
    <w:p w14:paraId="0799A0F3" w14:textId="77777777" w:rsidR="00CA17E2" w:rsidRPr="00F52193" w:rsidRDefault="00CA17E2" w:rsidP="00F52193">
      <w:pPr>
        <w:pStyle w:val="Standard"/>
        <w:widowControl/>
        <w:jc w:val="both"/>
        <w:rPr>
          <w:rFonts w:asciiTheme="minorHAnsi" w:eastAsia="Arial" w:hAnsiTheme="minorHAnsi" w:cstheme="minorHAnsi"/>
        </w:rPr>
      </w:pPr>
    </w:p>
    <w:p w14:paraId="2BC02E2B"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Descredenciamento no Sistema de Cadastramento de Fornecedores</w:t>
      </w:r>
      <w:r w:rsidRPr="00F52193">
        <w:rPr>
          <w:rFonts w:asciiTheme="minorHAnsi" w:eastAsia="Arial" w:hAnsiTheme="minorHAnsi" w:cstheme="minorHAnsi"/>
        </w:rPr>
        <w:t>: O descredenciamento no Sistema de Cadastramento de Fornecedores do Governo Federal - SICAF se dará com a situação "inativo" sobre os dados do fornecedor disponível no sistema, em consequência da aplicação da sanção de impedido de licitar e contratar com a União, Estados, Distrito Federal ou Municípios, em conformidade o disposto no artigo 156 da Lei nº 14.133/2021.</w:t>
      </w:r>
    </w:p>
    <w:p w14:paraId="06B801B0" w14:textId="77777777" w:rsidR="00CA17E2" w:rsidRPr="00F52193" w:rsidRDefault="00CA17E2" w:rsidP="00F52193">
      <w:pPr>
        <w:pStyle w:val="Standard"/>
        <w:widowControl/>
        <w:jc w:val="both"/>
        <w:rPr>
          <w:rFonts w:asciiTheme="minorHAnsi" w:eastAsia="Arial" w:hAnsiTheme="minorHAnsi" w:cstheme="minorHAnsi"/>
        </w:rPr>
      </w:pPr>
    </w:p>
    <w:p w14:paraId="5C257D26"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Do Assentamento em Registros</w:t>
      </w:r>
      <w:r w:rsidRPr="00F52193">
        <w:rPr>
          <w:rFonts w:asciiTheme="minorHAnsi" w:eastAsia="Arial" w:hAnsiTheme="minorHAnsi" w:cstheme="minorHAnsi"/>
        </w:rPr>
        <w:t>: Anotação de sanção aplicada no histórico cadastral da empresa, no órgão ou entidade processante e no SICAF.</w:t>
      </w:r>
    </w:p>
    <w:p w14:paraId="253F0E32" w14:textId="77777777" w:rsidR="00CA17E2" w:rsidRPr="00F52193" w:rsidRDefault="00CA17E2" w:rsidP="00F52193">
      <w:pPr>
        <w:pStyle w:val="Standard"/>
        <w:widowControl/>
        <w:jc w:val="both"/>
        <w:rPr>
          <w:rFonts w:asciiTheme="minorHAnsi" w:eastAsia="Arial" w:hAnsiTheme="minorHAnsi" w:cstheme="minorHAnsi"/>
        </w:rPr>
      </w:pPr>
    </w:p>
    <w:p w14:paraId="7F106382"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Registro da Penalidade Aplicada no Sistema de Cadastramento Unificado de Fornecedores -SICAF</w:t>
      </w:r>
      <w:r w:rsidRPr="00F52193">
        <w:rPr>
          <w:rFonts w:asciiTheme="minorHAnsi" w:eastAsia="Arial" w:hAnsiTheme="minorHAnsi" w:cstheme="minorHAnsi"/>
        </w:rPr>
        <w:t>: Instaurado e instruído todo o processo administrativo sancionador, decorrido todos os prazos legais, produzidas as provas, aplicada a sanção pela autoridade competente do CAU/GO e julgados os recursos, se houver, a Administração deverá providenciar a execução da decisão administrativa e o registro nos sistemas adequados. As sanções passíveis de registro no sistema SICAF são: advertência, multa, declaração de Idoneidade, impedimento de licitar e contratar com a União, Estados, Distrito Federal ou Municípios.</w:t>
      </w:r>
    </w:p>
    <w:p w14:paraId="32C68024" w14:textId="77777777" w:rsidR="00CA17E2" w:rsidRPr="00F52193" w:rsidRDefault="00CA17E2" w:rsidP="00F52193">
      <w:pPr>
        <w:pStyle w:val="Standard"/>
        <w:widowControl/>
        <w:jc w:val="both"/>
        <w:rPr>
          <w:rFonts w:asciiTheme="minorHAnsi" w:eastAsia="Arial" w:hAnsiTheme="minorHAnsi" w:cstheme="minorHAnsi"/>
        </w:rPr>
      </w:pPr>
    </w:p>
    <w:p w14:paraId="042EC01F"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Da Sujeição a Perdas e Danos</w:t>
      </w:r>
      <w:r w:rsidRPr="00F52193">
        <w:rPr>
          <w:rFonts w:asciiTheme="minorHAnsi" w:eastAsia="Arial" w:hAnsiTheme="minorHAnsi" w:cstheme="minorHAnsi"/>
        </w:rPr>
        <w:t>: Independentemente das sanções legais cabíveis na esfera Administrativa, a licitante/contratado improbo ficará, ainda, sujeito à composição das perdas e danos causados à Administração pelo descumprimento das obrigações licitatórias e/ou contratuais. Frise-se que a legitimidade passiva da pessoa jurídica, tratada nos tópicos anteriores, não afasta a possibilidade de se demandar os sócios e gestores, os quais responderão com seu patrimônio pessoal pelos danos causados (art. 160 da Lei nº 14.133/2021).</w:t>
      </w:r>
    </w:p>
    <w:p w14:paraId="108D0CFA" w14:textId="77777777" w:rsidR="00CA17E2" w:rsidRPr="00F52193" w:rsidRDefault="00CA17E2" w:rsidP="00F52193">
      <w:pPr>
        <w:pStyle w:val="Standard"/>
        <w:widowControl/>
        <w:jc w:val="both"/>
        <w:rPr>
          <w:rFonts w:asciiTheme="minorHAnsi" w:eastAsia="Arial" w:hAnsiTheme="minorHAnsi" w:cstheme="minorHAnsi"/>
        </w:rPr>
      </w:pPr>
    </w:p>
    <w:p w14:paraId="0E3790A4" w14:textId="40CAE581" w:rsidR="00CA17E2" w:rsidRDefault="00CA17E2" w:rsidP="00F52193">
      <w:pPr>
        <w:pStyle w:val="Standard"/>
        <w:widowControl/>
        <w:jc w:val="both"/>
        <w:rPr>
          <w:rFonts w:asciiTheme="minorHAnsi" w:eastAsia="Arial" w:hAnsiTheme="minorHAnsi" w:cstheme="minorHAnsi"/>
        </w:rPr>
      </w:pPr>
      <w:r w:rsidRPr="00F52193">
        <w:rPr>
          <w:rFonts w:asciiTheme="minorHAnsi" w:eastAsia="Arial" w:hAnsiTheme="minorHAnsi" w:cstheme="minorHAnsi"/>
          <w:b/>
        </w:rPr>
        <w:t>Da Responsabilização de Pessoas Jurídicas na Esfera Administrativa</w:t>
      </w:r>
      <w:r w:rsidRPr="00F52193">
        <w:rPr>
          <w:rFonts w:asciiTheme="minorHAnsi" w:eastAsia="Arial" w:hAnsiTheme="minorHAnsi" w:cstheme="minorHAnsi"/>
        </w:rPr>
        <w:t>: Quanto à responsabilização administrativa de pessoas jurídicas, a Lei de Licitações e Contratos, prevê sanções de cunho administrativo e penal aos agentes públicos e particulares que concorram para a prática de atos lesivos/fraudulentos ou que, de alguma forma, ensejem o descumprimento contratual. Observamos também que as pessoas jurídicas podem ser sancionadas administrativamente pela inexecução total ou parcial do contrato (art. 155, I, Lei nº 14.133/2021), ou ainda, pelo enquadramento de outras hipóteses previstas na citada Lei.</w:t>
      </w:r>
    </w:p>
    <w:p w14:paraId="42D364A6" w14:textId="77777777" w:rsidR="00F52193" w:rsidRPr="00F52193" w:rsidRDefault="00F52193" w:rsidP="00F52193">
      <w:pPr>
        <w:pStyle w:val="Standard"/>
        <w:widowControl/>
        <w:jc w:val="both"/>
        <w:rPr>
          <w:rFonts w:asciiTheme="minorHAnsi" w:hAnsiTheme="minorHAnsi" w:cstheme="minorHAnsi"/>
        </w:rPr>
      </w:pPr>
    </w:p>
    <w:p w14:paraId="1E3C2F76"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Prescrição</w:t>
      </w:r>
      <w:r w:rsidRPr="00F52193">
        <w:rPr>
          <w:rFonts w:asciiTheme="minorHAnsi" w:eastAsia="Arial" w:hAnsiTheme="minorHAnsi" w:cstheme="minorHAnsi"/>
        </w:rPr>
        <w:t>: é perda do direito a exigir algo pelo decurso do tempo. A pretensão punitiva da Administração se encontra submetida a limites temporais definidos, dentro dos quais pode exercer legitimamente as suas competências administrativas sancionadoras em face daqueles com as quais se relaciona, caso seja verificada uma irregularidade tipificada em lei como ato ilícito. A Lei nº 9.873/1999, estabelece o prazo prescricional de 5 (cinco) anos para o exercício de ação punitiva pela Administração Pública Federal, direta e indireta. O prazo prescricional para que a Administração instaure o processo administrativo, visando apuração das responsabilidades do contratado ou licitante, em decorrência da inexecução das obrigações respectivas é de cinco anos, contados a partir do momento em que se conhece a infração.</w:t>
      </w:r>
    </w:p>
    <w:p w14:paraId="05F57712" w14:textId="77777777" w:rsidR="00CA17E2" w:rsidRPr="00F52193" w:rsidRDefault="00CA17E2" w:rsidP="00F52193">
      <w:pPr>
        <w:pStyle w:val="Standard"/>
        <w:widowControl/>
        <w:jc w:val="both"/>
        <w:rPr>
          <w:rFonts w:asciiTheme="minorHAnsi" w:eastAsia="Arial" w:hAnsiTheme="minorHAnsi" w:cstheme="minorHAnsi"/>
        </w:rPr>
      </w:pPr>
    </w:p>
    <w:p w14:paraId="34E59FAB"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bCs/>
        </w:rPr>
        <w:t>Decadência</w:t>
      </w:r>
      <w:r w:rsidRPr="00F52193">
        <w:rPr>
          <w:rFonts w:asciiTheme="minorHAnsi" w:eastAsia="Arial" w:hAnsiTheme="minorHAnsi" w:cstheme="minorHAnsi"/>
        </w:rPr>
        <w:t>: é a perda do próprio direito pelo decurso de um período de tempo, sendo que, no âmbito administrativo, decai em 5 (cinco) anos o direito da Administração de anular os atos administrativos de que decorram efeitos favoráveis para os destinatários, contados da data em que foram praticados, salvo comprovada má-fé, conforme art. 54 da Lei nº 9.784/1999.</w:t>
      </w:r>
    </w:p>
    <w:p w14:paraId="682B2A73" w14:textId="77777777" w:rsidR="00CA17E2" w:rsidRPr="00F52193" w:rsidRDefault="00CA17E2" w:rsidP="00F52193">
      <w:pPr>
        <w:pStyle w:val="Standard"/>
        <w:widowControl/>
        <w:jc w:val="both"/>
        <w:rPr>
          <w:rFonts w:asciiTheme="minorHAnsi" w:eastAsia="Arial" w:hAnsiTheme="minorHAnsi" w:cstheme="minorHAnsi"/>
        </w:rPr>
      </w:pPr>
    </w:p>
    <w:p w14:paraId="5B087AFB"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Interrupção e suspensão do cômputo do prazo prescricional</w:t>
      </w:r>
      <w:r w:rsidRPr="00F52193">
        <w:rPr>
          <w:rFonts w:asciiTheme="minorHAnsi" w:eastAsia="Arial" w:hAnsiTheme="minorHAnsi" w:cstheme="minorHAnsi"/>
        </w:rPr>
        <w:t>: O art. 2.º da Lei nº 9.873/1999, também, estabelece algumas hipóteses em que o prazo prescricional para a Administração exercer sua pretensão punitiva será zerado e terá a sua contagem reiniciada: quando da notificação ou citação do indiciado ou acusado, inclusive por meio de edital; por qualquer ato inequívoco, que importe apuração do fato; pela decisão condenatória recorrível; ou por qualquer ato inequívoco que importe em manifestação expressa de tentativa de solução conciliatória no âmbito interno da Administração; empresárias e às sociedades simples, personificadas ou não, independentemente da forma de organização ou modelo societário adotado, bem como quaisquer fundações, associações de entidades ou pessoas, ou sociedades estrangeiras, que tenham sede, filial ou representação no território brasileiro, constituídas de fato ou de direito, ainda que temporariamente.</w:t>
      </w:r>
    </w:p>
    <w:p w14:paraId="6F62DD07" w14:textId="77777777" w:rsidR="00CA17E2" w:rsidRPr="00F52193" w:rsidRDefault="00CA17E2" w:rsidP="00F52193">
      <w:pPr>
        <w:pStyle w:val="Standard"/>
        <w:widowControl/>
        <w:jc w:val="both"/>
        <w:rPr>
          <w:rFonts w:asciiTheme="minorHAnsi" w:eastAsia="Arial" w:hAnsiTheme="minorHAnsi" w:cstheme="minorHAnsi"/>
        </w:rPr>
      </w:pPr>
    </w:p>
    <w:p w14:paraId="3EC63A52"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Cadastro Nacional de Empresas Inidôneas e Suspensas - CEIS</w:t>
      </w:r>
      <w:r w:rsidRPr="00F52193">
        <w:rPr>
          <w:rFonts w:asciiTheme="minorHAnsi" w:eastAsia="Arial" w:hAnsiTheme="minorHAnsi" w:cstheme="minorHAnsi"/>
        </w:rPr>
        <w:t>: O Cadastro Nacional de Empresas Inidôneas e Suspensas (CEIS) foi criado pela em 2010 para consolidar e divulgar a relação de pessoas, físicas e jurídicas, que tenham sofrido sanções das quais decorram, como efeito, restrição ao direito de participar em licitações ou de celebrar contratos com a Administração Pública, assim considerados os órgãos e entidades da União, Estados, Distrito Federal e Municípios.</w:t>
      </w:r>
    </w:p>
    <w:p w14:paraId="55B84177" w14:textId="77777777" w:rsidR="00CA17E2" w:rsidRPr="00F52193" w:rsidRDefault="00CA17E2" w:rsidP="00F52193">
      <w:pPr>
        <w:pStyle w:val="Standard"/>
        <w:widowControl/>
        <w:jc w:val="both"/>
        <w:rPr>
          <w:rFonts w:asciiTheme="minorHAnsi" w:eastAsia="Arial" w:hAnsiTheme="minorHAnsi" w:cstheme="minorHAnsi"/>
        </w:rPr>
      </w:pPr>
    </w:p>
    <w:p w14:paraId="18B45EBB" w14:textId="77777777" w:rsidR="00CA17E2" w:rsidRPr="00F52193" w:rsidRDefault="00CA17E2" w:rsidP="00F52193">
      <w:pPr>
        <w:pStyle w:val="Standard"/>
        <w:widowControl/>
        <w:jc w:val="both"/>
        <w:rPr>
          <w:rFonts w:asciiTheme="minorHAnsi" w:hAnsiTheme="minorHAnsi" w:cstheme="minorHAnsi"/>
        </w:rPr>
      </w:pPr>
      <w:r w:rsidRPr="00F52193">
        <w:rPr>
          <w:rFonts w:asciiTheme="minorHAnsi" w:eastAsia="Arial" w:hAnsiTheme="minorHAnsi" w:cstheme="minorHAnsi"/>
          <w:b/>
        </w:rPr>
        <w:t>Decisão definitiva:</w:t>
      </w:r>
      <w:r w:rsidRPr="00F52193">
        <w:rPr>
          <w:rFonts w:asciiTheme="minorHAnsi" w:eastAsia="Arial" w:hAnsiTheme="minorHAnsi" w:cstheme="minorHAnsi"/>
        </w:rPr>
        <w:t xml:space="preserve"> é aquela proferida e que não cabe mais recurso, seja porque a empresa não apresentou recurso da decisão de 1ª instância, seja por ter apresentado e ter decisão definitiva de última instância.</w:t>
      </w:r>
    </w:p>
    <w:p w14:paraId="677A29A9" w14:textId="4791676D" w:rsidR="000C5401" w:rsidRPr="00F52193" w:rsidRDefault="000C5401" w:rsidP="00F52193">
      <w:pPr>
        <w:pStyle w:val="Standard"/>
        <w:widowControl/>
        <w:suppressAutoHyphens w:val="0"/>
        <w:jc w:val="both"/>
        <w:rPr>
          <w:rFonts w:asciiTheme="minorHAnsi" w:hAnsiTheme="minorHAnsi" w:cstheme="minorHAnsi"/>
          <w:color w:val="000000"/>
        </w:rPr>
      </w:pPr>
    </w:p>
    <w:sectPr w:rsidR="000C5401" w:rsidRPr="00F52193" w:rsidSect="005E36DC">
      <w:headerReference w:type="default" r:id="rId9"/>
      <w:footerReference w:type="default" r:id="rId10"/>
      <w:pgSz w:w="11906" w:h="16838"/>
      <w:pgMar w:top="1417" w:right="1701" w:bottom="141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079C" w14:textId="77777777" w:rsidR="00402F83" w:rsidRDefault="00402F83">
      <w:r>
        <w:separator/>
      </w:r>
    </w:p>
  </w:endnote>
  <w:endnote w:type="continuationSeparator" w:id="0">
    <w:p w14:paraId="0737D28C" w14:textId="77777777" w:rsidR="00402F83" w:rsidRDefault="0040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itstream Vera Sans Mono">
    <w:altName w:val="Segoe Print"/>
    <w:charset w:val="00"/>
    <w:family w:val="roman"/>
    <w:pitch w:val="default"/>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Ecofont_Spranq_eco_Sans">
    <w:altName w:val="Malgun Gothic"/>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Segoe Print"/>
    <w:charset w:val="00"/>
    <w:family w:val="roman"/>
    <w:pitch w:val="default"/>
  </w:font>
  <w:font w:name="Lohit Hindi">
    <w:altName w:val="Times New Roman"/>
    <w:charset w:val="00"/>
    <w:family w:val="roman"/>
    <w:pitch w:val="default"/>
  </w:font>
  <w:font w:name="DengXian Light">
    <w:charset w:val="86"/>
    <w:family w:val="auto"/>
    <w:pitch w:val="variable"/>
    <w:sig w:usb0="A00002BF" w:usb1="38CF7CFA" w:usb2="00000016" w:usb3="00000000" w:csb0="0004000F" w:csb1="00000000"/>
  </w:font>
  <w:font w:name="Rawline Medium">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D177" w14:textId="20D0F694" w:rsidR="00402F83" w:rsidRDefault="00402F83">
    <w:pPr>
      <w:pStyle w:val="Rodap"/>
      <w:jc w:val="right"/>
    </w:pPr>
    <w:r>
      <w:fldChar w:fldCharType="begin"/>
    </w:r>
    <w:r>
      <w:instrText>PAGE   \* MERGEFORMAT</w:instrText>
    </w:r>
    <w:r>
      <w:fldChar w:fldCharType="separate"/>
    </w:r>
    <w:r w:rsidR="00087059">
      <w:rPr>
        <w:noProof/>
      </w:rPr>
      <w:t>52</w:t>
    </w:r>
    <w:r>
      <w:fldChar w:fldCharType="end"/>
    </w:r>
  </w:p>
  <w:p w14:paraId="5BF29746" w14:textId="0B905CFE" w:rsidR="00402F83" w:rsidRDefault="00176C8F">
    <w:pPr>
      <w:pStyle w:val="Rodap"/>
    </w:pPr>
    <w:r>
      <w:rPr>
        <w:noProof/>
      </w:rPr>
      <w:drawing>
        <wp:anchor distT="0" distB="0" distL="114300" distR="114300" simplePos="0" relativeHeight="251660288" behindDoc="0" locked="0" layoutInCell="1" allowOverlap="1" wp14:anchorId="1A9CEABE" wp14:editId="11B0CBFD">
          <wp:simplePos x="0" y="0"/>
          <wp:positionH relativeFrom="column">
            <wp:posOffset>-1000125</wp:posOffset>
          </wp:positionH>
          <wp:positionV relativeFrom="paragraph">
            <wp:posOffset>110490</wp:posOffset>
          </wp:positionV>
          <wp:extent cx="7553325" cy="589280"/>
          <wp:effectExtent l="0" t="0" r="0" b="1229"/>
          <wp:wrapSquare wrapText="bothSides"/>
          <wp:docPr id="27" name="Imagem 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Imagem 7" descr="C:\Users\Comunicacao8\Documents\Comunicação_Neyron\2015\Material_Gráfico\JPEG\cabrod2\Cab_Rod rgb-02.jpg"/>
                  <pic:cNvPicPr/>
                </pic:nvPicPr>
                <pic:blipFill>
                  <a:blip r:embed="rId1">
                    <a:lum/>
                  </a:blip>
                  <a:srcRect/>
                  <a:stretch>
                    <a:fillRect/>
                  </a:stretch>
                </pic:blipFill>
                <pic:spPr>
                  <a:xfrm>
                    <a:off x="0" y="0"/>
                    <a:ext cx="7553325" cy="589280"/>
                  </a:xfrm>
                  <a:prstGeom prst="rect">
                    <a:avLst/>
                  </a:prstGeom>
                  <a:noFill/>
                  <a:ln>
                    <a:noFill/>
                    <a:prstDash val="solid"/>
                  </a:ln>
                </pic:spPr>
              </pic:pic>
            </a:graphicData>
          </a:graphic>
        </wp:anchor>
      </w:drawing>
    </w:r>
    <w:r w:rsidR="00402F83">
      <w:rPr>
        <w:noProof/>
      </w:rPr>
      <w:drawing>
        <wp:anchor distT="0" distB="0" distL="0" distR="0" simplePos="0" relativeHeight="251658240" behindDoc="0" locked="0" layoutInCell="1" allowOverlap="1" wp14:anchorId="613B1FC7" wp14:editId="21CF2EA6">
          <wp:simplePos x="0" y="0"/>
          <wp:positionH relativeFrom="column">
            <wp:align>center</wp:align>
          </wp:positionH>
          <wp:positionV relativeFrom="paragraph">
            <wp:posOffset>9845040</wp:posOffset>
          </wp:positionV>
          <wp:extent cx="7480300" cy="501015"/>
          <wp:effectExtent l="0" t="0" r="6350" b="0"/>
          <wp:wrapSquare wrapText="larges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4803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51CA" w14:textId="77777777" w:rsidR="00402F83" w:rsidRDefault="00402F83">
      <w:r>
        <w:separator/>
      </w:r>
    </w:p>
  </w:footnote>
  <w:footnote w:type="continuationSeparator" w:id="0">
    <w:p w14:paraId="646FADB8" w14:textId="77777777" w:rsidR="00402F83" w:rsidRDefault="0040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5AF1" w14:textId="1D6A3A6A" w:rsidR="00402F83" w:rsidRDefault="00402F83">
    <w:pPr>
      <w:pStyle w:val="Cabealho"/>
    </w:pPr>
    <w:r>
      <w:rPr>
        <w:noProof/>
      </w:rPr>
      <w:drawing>
        <wp:anchor distT="0" distB="0" distL="0" distR="0" simplePos="0" relativeHeight="251657216" behindDoc="0" locked="0" layoutInCell="1" allowOverlap="1" wp14:anchorId="539A4AF9" wp14:editId="7113BDEE">
          <wp:simplePos x="0" y="0"/>
          <wp:positionH relativeFrom="column">
            <wp:align>center</wp:align>
          </wp:positionH>
          <wp:positionV relativeFrom="paragraph">
            <wp:posOffset>360045</wp:posOffset>
          </wp:positionV>
          <wp:extent cx="7480300" cy="1075690"/>
          <wp:effectExtent l="0" t="0" r="6350" b="0"/>
          <wp:wrapSquare wrapText="larges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2"/>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53208E"/>
    <w:multiLevelType w:val="multilevel"/>
    <w:tmpl w:val="0053208E"/>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1135973"/>
    <w:multiLevelType w:val="multilevel"/>
    <w:tmpl w:val="01135973"/>
    <w:lvl w:ilvl="0">
      <w:start w:val="9"/>
      <w:numFmt w:val="decimal"/>
      <w:lvlText w:val="%1."/>
      <w:lvlJc w:val="left"/>
      <w:pPr>
        <w:ind w:left="504" w:hanging="504"/>
      </w:pPr>
      <w:rPr>
        <w:rFonts w:eastAsia="Arial" w:hint="default"/>
        <w:color w:val="FF0000"/>
      </w:rPr>
    </w:lvl>
    <w:lvl w:ilvl="1">
      <w:start w:val="3"/>
      <w:numFmt w:val="decimal"/>
      <w:lvlText w:val="%1.%2."/>
      <w:lvlJc w:val="left"/>
      <w:pPr>
        <w:ind w:left="504" w:hanging="504"/>
      </w:pPr>
      <w:rPr>
        <w:rFonts w:eastAsia="Arial" w:hint="default"/>
        <w:color w:val="FF0000"/>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FF0000"/>
      </w:rPr>
    </w:lvl>
    <w:lvl w:ilvl="6">
      <w:start w:val="1"/>
      <w:numFmt w:val="decimal"/>
      <w:lvlText w:val="%1.%2.%3.%4.%5.%6.%7."/>
      <w:lvlJc w:val="left"/>
      <w:pPr>
        <w:ind w:left="1440" w:hanging="1440"/>
      </w:pPr>
      <w:rPr>
        <w:rFonts w:eastAsia="Arial" w:hint="default"/>
        <w:color w:val="FF0000"/>
      </w:rPr>
    </w:lvl>
    <w:lvl w:ilvl="7">
      <w:start w:val="1"/>
      <w:numFmt w:val="decimal"/>
      <w:lvlText w:val="%1.%2.%3.%4.%5.%6.%7.%8."/>
      <w:lvlJc w:val="left"/>
      <w:pPr>
        <w:ind w:left="1440" w:hanging="1440"/>
      </w:pPr>
      <w:rPr>
        <w:rFonts w:eastAsia="Arial" w:hint="default"/>
        <w:color w:val="FF0000"/>
      </w:rPr>
    </w:lvl>
    <w:lvl w:ilvl="8">
      <w:start w:val="1"/>
      <w:numFmt w:val="decimal"/>
      <w:lvlText w:val="%1.%2.%3.%4.%5.%6.%7.%8.%9."/>
      <w:lvlJc w:val="left"/>
      <w:pPr>
        <w:ind w:left="1800" w:hanging="1800"/>
      </w:pPr>
      <w:rPr>
        <w:rFonts w:eastAsia="Arial" w:hint="default"/>
        <w:color w:val="FF0000"/>
      </w:rPr>
    </w:lvl>
  </w:abstractNum>
  <w:abstractNum w:abstractNumId="3" w15:restartNumberingAfterBreak="0">
    <w:nsid w:val="01D917E2"/>
    <w:multiLevelType w:val="multilevel"/>
    <w:tmpl w:val="B8AA079A"/>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241245B"/>
    <w:multiLevelType w:val="multilevel"/>
    <w:tmpl w:val="CE10C944"/>
    <w:styleLink w:val="WWNum15"/>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201814"/>
    <w:multiLevelType w:val="multilevel"/>
    <w:tmpl w:val="F08CCC9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03881840"/>
    <w:multiLevelType w:val="multilevel"/>
    <w:tmpl w:val="03A637A0"/>
    <w:lvl w:ilvl="0">
      <w:start w:val="12"/>
      <w:numFmt w:val="decimal"/>
      <w:lvlText w:val="%1"/>
      <w:lvlJc w:val="left"/>
      <w:pPr>
        <w:ind w:left="645" w:hanging="645"/>
      </w:pPr>
      <w:rPr>
        <w:rFonts w:hint="default"/>
      </w:rPr>
    </w:lvl>
    <w:lvl w:ilvl="1">
      <w:start w:val="14"/>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3A86125"/>
    <w:multiLevelType w:val="multilevel"/>
    <w:tmpl w:val="274AB134"/>
    <w:styleLink w:val="WWNum32"/>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E77337"/>
    <w:multiLevelType w:val="multilevel"/>
    <w:tmpl w:val="A0C634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345EE"/>
    <w:multiLevelType w:val="multilevel"/>
    <w:tmpl w:val="05C345EE"/>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0719710B"/>
    <w:multiLevelType w:val="multilevel"/>
    <w:tmpl w:val="0719710B"/>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1B4290"/>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DF3895"/>
    <w:multiLevelType w:val="multilevel"/>
    <w:tmpl w:val="07DF389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strike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3" w15:restartNumberingAfterBreak="0">
    <w:nsid w:val="07F85BBC"/>
    <w:multiLevelType w:val="multilevel"/>
    <w:tmpl w:val="FF5C0082"/>
    <w:lvl w:ilvl="0">
      <w:start w:val="1"/>
      <w:numFmt w:val="decimal"/>
      <w:lvlText w:val="%1"/>
      <w:lvlJc w:val="left"/>
      <w:pPr>
        <w:ind w:left="360" w:hanging="360"/>
      </w:pPr>
      <w:rPr>
        <w:rFonts w:hint="default"/>
        <w:b w:val="0"/>
        <w:i w:val="0"/>
        <w:color w:val="auto"/>
      </w:rPr>
    </w:lvl>
    <w:lvl w:ilvl="1">
      <w:start w:val="5"/>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14" w15:restartNumberingAfterBreak="0">
    <w:nsid w:val="080F4AB9"/>
    <w:multiLevelType w:val="multilevel"/>
    <w:tmpl w:val="BAA86D66"/>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E97CBE"/>
    <w:multiLevelType w:val="multilevel"/>
    <w:tmpl w:val="A72CED04"/>
    <w:styleLink w:val="WWNum21"/>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105780"/>
    <w:multiLevelType w:val="multilevel"/>
    <w:tmpl w:val="331E7450"/>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15:restartNumberingAfterBreak="0">
    <w:nsid w:val="0A2E43CD"/>
    <w:multiLevelType w:val="multilevel"/>
    <w:tmpl w:val="0A2E43CD"/>
    <w:lvl w:ilvl="0">
      <w:start w:val="4"/>
      <w:numFmt w:val="decimal"/>
      <w:lvlText w:val="%1"/>
      <w:lvlJc w:val="left"/>
      <w:pPr>
        <w:ind w:left="360" w:hanging="360"/>
      </w:pPr>
      <w:rPr>
        <w:rFonts w:eastAsiaTheme="minorHAnsi" w:hint="default"/>
        <w:i/>
        <w:color w:val="FF0000"/>
      </w:rPr>
    </w:lvl>
    <w:lvl w:ilvl="1">
      <w:start w:val="1"/>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8" w15:restartNumberingAfterBreak="0">
    <w:nsid w:val="0A691536"/>
    <w:multiLevelType w:val="hybridMultilevel"/>
    <w:tmpl w:val="E91A23E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0B654EFE"/>
    <w:multiLevelType w:val="multilevel"/>
    <w:tmpl w:val="5C827C8C"/>
    <w:styleLink w:val="WWNum9"/>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20" w15:restartNumberingAfterBreak="0">
    <w:nsid w:val="0BC94291"/>
    <w:multiLevelType w:val="multilevel"/>
    <w:tmpl w:val="089453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1114AC"/>
    <w:multiLevelType w:val="multilevel"/>
    <w:tmpl w:val="0C1114AC"/>
    <w:lvl w:ilvl="0">
      <w:start w:val="10"/>
      <w:numFmt w:val="decimal"/>
      <w:lvlText w:val="%1."/>
      <w:lvlJc w:val="right"/>
      <w:pPr>
        <w:ind w:left="360" w:hanging="360"/>
      </w:pPr>
      <w:rPr>
        <w:rFonts w:hint="default"/>
        <w:b/>
        <w:i w:val="0"/>
        <w:strike w:val="0"/>
        <w:color w:val="auto"/>
      </w:rPr>
    </w:lvl>
    <w:lvl w:ilvl="1">
      <w:start w:val="2"/>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2" w15:restartNumberingAfterBreak="0">
    <w:nsid w:val="0D6E6546"/>
    <w:multiLevelType w:val="multilevel"/>
    <w:tmpl w:val="E4CE5694"/>
    <w:styleLink w:val="WWNum3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23" w15:restartNumberingAfterBreak="0">
    <w:nsid w:val="0F015EF5"/>
    <w:multiLevelType w:val="multilevel"/>
    <w:tmpl w:val="427CE744"/>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0F491671"/>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9706E0"/>
    <w:multiLevelType w:val="multilevel"/>
    <w:tmpl w:val="BDFABB4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11A34CF8"/>
    <w:multiLevelType w:val="multilevel"/>
    <w:tmpl w:val="0ADC0678"/>
    <w:lvl w:ilvl="0">
      <w:start w:val="6"/>
      <w:numFmt w:val="decimal"/>
      <w:lvlText w:val="%1"/>
      <w:lvlJc w:val="left"/>
      <w:pPr>
        <w:ind w:left="480" w:hanging="480"/>
      </w:pPr>
      <w:rPr>
        <w:rFonts w:hint="default"/>
      </w:rPr>
    </w:lvl>
    <w:lvl w:ilvl="1">
      <w:start w:val="1"/>
      <w:numFmt w:val="decimal"/>
      <w:lvlText w:val="%1.%2"/>
      <w:lvlJc w:val="left"/>
      <w:pPr>
        <w:ind w:left="3623" w:hanging="480"/>
      </w:pPr>
      <w:rPr>
        <w:rFonts w:hint="default"/>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27" w15:restartNumberingAfterBreak="0">
    <w:nsid w:val="12AB5225"/>
    <w:multiLevelType w:val="multilevel"/>
    <w:tmpl w:val="2870A1A2"/>
    <w:styleLink w:val="WWNum42"/>
    <w:lvl w:ilvl="0">
      <w:start w:val="1"/>
      <w:numFmt w:val="lowerLetter"/>
      <w:lvlText w:val="%1)"/>
      <w:lvlJc w:val="left"/>
      <w:pPr>
        <w:ind w:left="1070" w:hanging="360"/>
      </w:pPr>
      <w:rPr>
        <w:rFonts w:eastAsia="Calibri" w:cs="Calibri"/>
      </w:r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28" w15:restartNumberingAfterBreak="0">
    <w:nsid w:val="13597D87"/>
    <w:multiLevelType w:val="multilevel"/>
    <w:tmpl w:val="13597D87"/>
    <w:lvl w:ilvl="0">
      <w:start w:val="10"/>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9" w15:restartNumberingAfterBreak="0">
    <w:nsid w:val="13F30EAF"/>
    <w:multiLevelType w:val="multilevel"/>
    <w:tmpl w:val="2A429186"/>
    <w:lvl w:ilvl="0">
      <w:start w:val="14"/>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0" w15:restartNumberingAfterBreak="0">
    <w:nsid w:val="141A4C6B"/>
    <w:multiLevelType w:val="multilevel"/>
    <w:tmpl w:val="CD4A3D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5C4899"/>
    <w:multiLevelType w:val="multilevel"/>
    <w:tmpl w:val="8DB6F0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4F23828"/>
    <w:multiLevelType w:val="multilevel"/>
    <w:tmpl w:val="19460B5A"/>
    <w:styleLink w:val="WWNum1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3" w15:restartNumberingAfterBreak="0">
    <w:nsid w:val="169872D4"/>
    <w:multiLevelType w:val="multilevel"/>
    <w:tmpl w:val="E8CC5D4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786" w:hanging="360"/>
      </w:pPr>
    </w:lvl>
    <w:lvl w:ilvl="3">
      <w:start w:val="1"/>
      <w:numFmt w:val="decimal"/>
      <w:lvlText w:val="(%1.%2.%3.%4)"/>
      <w:lvlJc w:val="left"/>
      <w:pPr>
        <w:ind w:left="1070" w:hanging="360"/>
      </w:pPr>
      <w:rPr>
        <w:i w:val="0"/>
      </w:rPr>
    </w:lvl>
    <w:lvl w:ilvl="4">
      <w:start w:val="1"/>
      <w:numFmt w:val="lowerLetter"/>
      <w:lvlText w:val="(%1.%2.%3.%4.%5)"/>
      <w:lvlJc w:val="left"/>
      <w:pPr>
        <w:ind w:left="107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172178D7"/>
    <w:multiLevelType w:val="multilevel"/>
    <w:tmpl w:val="517428AC"/>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176D5D02"/>
    <w:multiLevelType w:val="multilevel"/>
    <w:tmpl w:val="176D5D02"/>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rPr>
    </w:lvl>
    <w:lvl w:ilvl="2">
      <w:start w:val="6"/>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6" w15:restartNumberingAfterBreak="0">
    <w:nsid w:val="183D2188"/>
    <w:multiLevelType w:val="multilevel"/>
    <w:tmpl w:val="20C2FD8A"/>
    <w:styleLink w:val="WWNum39"/>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8ED645F"/>
    <w:multiLevelType w:val="multilevel"/>
    <w:tmpl w:val="18ED645F"/>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405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2D0452"/>
    <w:multiLevelType w:val="multilevel"/>
    <w:tmpl w:val="C30AFAF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94473F6"/>
    <w:multiLevelType w:val="multilevel"/>
    <w:tmpl w:val="19447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9A1716B"/>
    <w:multiLevelType w:val="multilevel"/>
    <w:tmpl w:val="AD30B0F2"/>
    <w:lvl w:ilvl="0">
      <w:start w:val="10"/>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C0B780C"/>
    <w:multiLevelType w:val="multilevel"/>
    <w:tmpl w:val="6338E406"/>
    <w:lvl w:ilvl="0">
      <w:start w:val="8"/>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2" w15:restartNumberingAfterBreak="0">
    <w:nsid w:val="1C2741E1"/>
    <w:multiLevelType w:val="multilevel"/>
    <w:tmpl w:val="0734CC6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3" w15:restartNumberingAfterBreak="0">
    <w:nsid w:val="1C2F7B7D"/>
    <w:multiLevelType w:val="multilevel"/>
    <w:tmpl w:val="8A263E90"/>
    <w:styleLink w:val="WWNum3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44" w15:restartNumberingAfterBreak="0">
    <w:nsid w:val="1C966E7B"/>
    <w:multiLevelType w:val="multilevel"/>
    <w:tmpl w:val="1C966E7B"/>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1CDE1D16"/>
    <w:multiLevelType w:val="multilevel"/>
    <w:tmpl w:val="0FF816B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1D5C100D"/>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E7D55EA"/>
    <w:multiLevelType w:val="multilevel"/>
    <w:tmpl w:val="B7ACC454"/>
    <w:lvl w:ilvl="0">
      <w:start w:val="1"/>
      <w:numFmt w:val="decimal"/>
      <w:lvlText w:val="%1."/>
      <w:lvlJc w:val="right"/>
      <w:pPr>
        <w:ind w:left="360" w:hanging="360"/>
      </w:pPr>
      <w:rPr>
        <w:rFonts w:hint="default"/>
        <w:b/>
        <w:strike w:val="0"/>
        <w:color w:val="auto"/>
      </w:rPr>
    </w:lvl>
    <w:lvl w:ilvl="1">
      <w:start w:val="1"/>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322099D"/>
    <w:multiLevelType w:val="multilevel"/>
    <w:tmpl w:val="D8388078"/>
    <w:styleLink w:val="WWNum16"/>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1.%2.%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359464E"/>
    <w:multiLevelType w:val="multilevel"/>
    <w:tmpl w:val="AD369FF4"/>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0" w15:restartNumberingAfterBreak="0">
    <w:nsid w:val="237F6827"/>
    <w:multiLevelType w:val="multilevel"/>
    <w:tmpl w:val="237F6827"/>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48714CC"/>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3C241B"/>
    <w:multiLevelType w:val="multilevel"/>
    <w:tmpl w:val="BE46F9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8161E91"/>
    <w:multiLevelType w:val="multilevel"/>
    <w:tmpl w:val="AAF0287E"/>
    <w:styleLink w:val="WWNum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90014E6"/>
    <w:multiLevelType w:val="multilevel"/>
    <w:tmpl w:val="F08A8454"/>
    <w:lvl w:ilvl="0">
      <w:start w:val="5"/>
      <w:numFmt w:val="decimal"/>
      <w:lvlText w:val="%1"/>
      <w:lvlJc w:val="left"/>
      <w:pPr>
        <w:ind w:left="360" w:hanging="360"/>
      </w:pPr>
      <w:rPr>
        <w:rFonts w:eastAsia="Calibri" w:hint="default"/>
        <w:b w:val="0"/>
      </w:rPr>
    </w:lvl>
    <w:lvl w:ilvl="1">
      <w:start w:val="1"/>
      <w:numFmt w:val="decimal"/>
      <w:lvlText w:val="%1.%2"/>
      <w:lvlJc w:val="left"/>
      <w:pPr>
        <w:ind w:left="3503" w:hanging="360"/>
      </w:pPr>
      <w:rPr>
        <w:rFonts w:eastAsia="Calibri" w:hint="default"/>
        <w:b w:val="0"/>
      </w:rPr>
    </w:lvl>
    <w:lvl w:ilvl="2">
      <w:start w:val="1"/>
      <w:numFmt w:val="decimal"/>
      <w:lvlText w:val="%1.%2.%3"/>
      <w:lvlJc w:val="left"/>
      <w:pPr>
        <w:ind w:left="7006" w:hanging="720"/>
      </w:pPr>
      <w:rPr>
        <w:rFonts w:eastAsia="Calibri" w:hint="default"/>
        <w:b w:val="0"/>
      </w:rPr>
    </w:lvl>
    <w:lvl w:ilvl="3">
      <w:start w:val="1"/>
      <w:numFmt w:val="decimal"/>
      <w:lvlText w:val="%1.%2.%3.%4"/>
      <w:lvlJc w:val="left"/>
      <w:pPr>
        <w:ind w:left="10149" w:hanging="720"/>
      </w:pPr>
      <w:rPr>
        <w:rFonts w:eastAsia="Calibri" w:hint="default"/>
        <w:b w:val="0"/>
      </w:rPr>
    </w:lvl>
    <w:lvl w:ilvl="4">
      <w:start w:val="1"/>
      <w:numFmt w:val="decimal"/>
      <w:lvlText w:val="%1.%2.%3.%4.%5"/>
      <w:lvlJc w:val="left"/>
      <w:pPr>
        <w:ind w:left="13652" w:hanging="1080"/>
      </w:pPr>
      <w:rPr>
        <w:rFonts w:eastAsia="Calibri" w:hint="default"/>
        <w:b w:val="0"/>
      </w:rPr>
    </w:lvl>
    <w:lvl w:ilvl="5">
      <w:start w:val="1"/>
      <w:numFmt w:val="decimal"/>
      <w:lvlText w:val="%1.%2.%3.%4.%5.%6"/>
      <w:lvlJc w:val="left"/>
      <w:pPr>
        <w:ind w:left="16795" w:hanging="1080"/>
      </w:pPr>
      <w:rPr>
        <w:rFonts w:eastAsia="Calibri" w:hint="default"/>
        <w:b w:val="0"/>
      </w:rPr>
    </w:lvl>
    <w:lvl w:ilvl="6">
      <w:start w:val="1"/>
      <w:numFmt w:val="decimal"/>
      <w:lvlText w:val="%1.%2.%3.%4.%5.%6.%7"/>
      <w:lvlJc w:val="left"/>
      <w:pPr>
        <w:ind w:left="20298" w:hanging="1440"/>
      </w:pPr>
      <w:rPr>
        <w:rFonts w:eastAsia="Calibri" w:hint="default"/>
        <w:b w:val="0"/>
      </w:rPr>
    </w:lvl>
    <w:lvl w:ilvl="7">
      <w:start w:val="1"/>
      <w:numFmt w:val="decimal"/>
      <w:lvlText w:val="%1.%2.%3.%4.%5.%6.%7.%8"/>
      <w:lvlJc w:val="left"/>
      <w:pPr>
        <w:ind w:left="23441" w:hanging="1440"/>
      </w:pPr>
      <w:rPr>
        <w:rFonts w:eastAsia="Calibri" w:hint="default"/>
        <w:b w:val="0"/>
      </w:rPr>
    </w:lvl>
    <w:lvl w:ilvl="8">
      <w:start w:val="1"/>
      <w:numFmt w:val="decimal"/>
      <w:lvlText w:val="%1.%2.%3.%4.%5.%6.%7.%8.%9"/>
      <w:lvlJc w:val="left"/>
      <w:pPr>
        <w:ind w:left="26944" w:hanging="1800"/>
      </w:pPr>
      <w:rPr>
        <w:rFonts w:eastAsia="Calibri" w:hint="default"/>
        <w:b w:val="0"/>
      </w:rPr>
    </w:lvl>
  </w:abstractNum>
  <w:abstractNum w:abstractNumId="55" w15:restartNumberingAfterBreak="0">
    <w:nsid w:val="2A9669A0"/>
    <w:multiLevelType w:val="multilevel"/>
    <w:tmpl w:val="08C859B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B8248AF"/>
    <w:multiLevelType w:val="multilevel"/>
    <w:tmpl w:val="47B688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7D7F8F"/>
    <w:multiLevelType w:val="multilevel"/>
    <w:tmpl w:val="2C7D7F8F"/>
    <w:lvl w:ilvl="0">
      <w:start w:val="1"/>
      <w:numFmt w:val="lowerRoman"/>
      <w:lvlText w:val="%1)"/>
      <w:lvlJc w:val="left"/>
      <w:pPr>
        <w:ind w:left="1703" w:hanging="720"/>
      </w:pPr>
      <w:rPr>
        <w:rFonts w:hint="default"/>
      </w:rPr>
    </w:lvl>
    <w:lvl w:ilvl="1">
      <w:start w:val="1"/>
      <w:numFmt w:val="lowerLetter"/>
      <w:lvlText w:val="%2."/>
      <w:lvlJc w:val="left"/>
      <w:pPr>
        <w:ind w:left="2063" w:hanging="360"/>
      </w:pPr>
    </w:lvl>
    <w:lvl w:ilvl="2">
      <w:start w:val="1"/>
      <w:numFmt w:val="lowerRoman"/>
      <w:lvlText w:val="%3."/>
      <w:lvlJc w:val="right"/>
      <w:pPr>
        <w:ind w:left="2783" w:hanging="180"/>
      </w:pPr>
    </w:lvl>
    <w:lvl w:ilvl="3">
      <w:start w:val="1"/>
      <w:numFmt w:val="decimal"/>
      <w:lvlText w:val="%4."/>
      <w:lvlJc w:val="left"/>
      <w:pPr>
        <w:ind w:left="3503" w:hanging="360"/>
      </w:pPr>
    </w:lvl>
    <w:lvl w:ilvl="4">
      <w:start w:val="1"/>
      <w:numFmt w:val="lowerLetter"/>
      <w:lvlText w:val="%5."/>
      <w:lvlJc w:val="left"/>
      <w:pPr>
        <w:ind w:left="4223" w:hanging="360"/>
      </w:pPr>
    </w:lvl>
    <w:lvl w:ilvl="5">
      <w:start w:val="1"/>
      <w:numFmt w:val="lowerRoman"/>
      <w:lvlText w:val="%6."/>
      <w:lvlJc w:val="right"/>
      <w:pPr>
        <w:ind w:left="4943" w:hanging="180"/>
      </w:pPr>
    </w:lvl>
    <w:lvl w:ilvl="6">
      <w:start w:val="1"/>
      <w:numFmt w:val="decimal"/>
      <w:lvlText w:val="%7."/>
      <w:lvlJc w:val="left"/>
      <w:pPr>
        <w:ind w:left="5663" w:hanging="360"/>
      </w:pPr>
    </w:lvl>
    <w:lvl w:ilvl="7">
      <w:start w:val="1"/>
      <w:numFmt w:val="lowerLetter"/>
      <w:lvlText w:val="%8."/>
      <w:lvlJc w:val="left"/>
      <w:pPr>
        <w:ind w:left="6383" w:hanging="360"/>
      </w:pPr>
    </w:lvl>
    <w:lvl w:ilvl="8">
      <w:start w:val="1"/>
      <w:numFmt w:val="lowerRoman"/>
      <w:lvlText w:val="%9."/>
      <w:lvlJc w:val="right"/>
      <w:pPr>
        <w:ind w:left="7103" w:hanging="180"/>
      </w:pPr>
    </w:lvl>
  </w:abstractNum>
  <w:abstractNum w:abstractNumId="58" w15:restartNumberingAfterBreak="0">
    <w:nsid w:val="2D1B21F5"/>
    <w:multiLevelType w:val="multilevel"/>
    <w:tmpl w:val="2D1B21F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59" w15:restartNumberingAfterBreak="0">
    <w:nsid w:val="2DFD11BE"/>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E9706A8"/>
    <w:multiLevelType w:val="multilevel"/>
    <w:tmpl w:val="0B588F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46480B"/>
    <w:multiLevelType w:val="multilevel"/>
    <w:tmpl w:val="0F0CBD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5F7C50"/>
    <w:multiLevelType w:val="multilevel"/>
    <w:tmpl w:val="B0868EB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15:restartNumberingAfterBreak="0">
    <w:nsid w:val="2F70062E"/>
    <w:multiLevelType w:val="multilevel"/>
    <w:tmpl w:val="6278F97E"/>
    <w:styleLink w:val="WWNum1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64" w15:restartNumberingAfterBreak="0">
    <w:nsid w:val="30852833"/>
    <w:multiLevelType w:val="multilevel"/>
    <w:tmpl w:val="30852833"/>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881E02"/>
    <w:multiLevelType w:val="multilevel"/>
    <w:tmpl w:val="30881E02"/>
    <w:lvl w:ilvl="0">
      <w:start w:val="10"/>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6" w15:restartNumberingAfterBreak="0">
    <w:nsid w:val="31B412CF"/>
    <w:multiLevelType w:val="multilevel"/>
    <w:tmpl w:val="77325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07724A"/>
    <w:multiLevelType w:val="multilevel"/>
    <w:tmpl w:val="3207724A"/>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4B4254F"/>
    <w:multiLevelType w:val="multilevel"/>
    <w:tmpl w:val="08F02D58"/>
    <w:styleLink w:val="WWNum5"/>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5CA47DE"/>
    <w:multiLevelType w:val="multilevel"/>
    <w:tmpl w:val="AF26C00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6AD5A50"/>
    <w:multiLevelType w:val="multilevel"/>
    <w:tmpl w:val="E1FE4CE4"/>
    <w:styleLink w:val="WWNum43"/>
    <w:lvl w:ilvl="0">
      <w:start w:val="10"/>
      <w:numFmt w:val="decimal"/>
      <w:lvlText w:val="%1."/>
      <w:lvlJc w:val="left"/>
      <w:pPr>
        <w:ind w:left="612" w:hanging="612"/>
      </w:pPr>
      <w:rPr>
        <w:rFonts w:cs="Arial"/>
        <w:i/>
        <w:color w:val="FF0000"/>
        <w:sz w:val="20"/>
      </w:rPr>
    </w:lvl>
    <w:lvl w:ilvl="1">
      <w:start w:val="2"/>
      <w:numFmt w:val="decimal"/>
      <w:lvlText w:val="%1.%2."/>
      <w:lvlJc w:val="left"/>
      <w:pPr>
        <w:ind w:left="895" w:hanging="612"/>
      </w:pPr>
      <w:rPr>
        <w:rFonts w:cs="Arial"/>
        <w:i/>
        <w:color w:val="FF0000"/>
        <w:sz w:val="20"/>
      </w:rPr>
    </w:lvl>
    <w:lvl w:ilvl="2">
      <w:start w:val="1"/>
      <w:numFmt w:val="decimal"/>
      <w:lvlText w:val="%1.%2.%3."/>
      <w:lvlJc w:val="left"/>
      <w:pPr>
        <w:ind w:left="1286" w:hanging="720"/>
      </w:pPr>
      <w:rPr>
        <w:rFonts w:cs="Arial"/>
        <w:i/>
        <w:color w:val="FF0000"/>
        <w:sz w:val="20"/>
      </w:rPr>
    </w:lvl>
    <w:lvl w:ilvl="3">
      <w:start w:val="1"/>
      <w:numFmt w:val="decimal"/>
      <w:lvlText w:val="%1.%2.%3.%4."/>
      <w:lvlJc w:val="left"/>
      <w:pPr>
        <w:ind w:left="1569" w:hanging="720"/>
      </w:pPr>
      <w:rPr>
        <w:rFonts w:cs="Arial"/>
        <w:i/>
        <w:color w:val="FF0000"/>
        <w:sz w:val="20"/>
      </w:rPr>
    </w:lvl>
    <w:lvl w:ilvl="4">
      <w:start w:val="1"/>
      <w:numFmt w:val="decimal"/>
      <w:lvlText w:val="%1.%2.%3.%4.%5."/>
      <w:lvlJc w:val="left"/>
      <w:pPr>
        <w:ind w:left="2212" w:hanging="1080"/>
      </w:pPr>
      <w:rPr>
        <w:rFonts w:cs="Arial"/>
        <w:i/>
        <w:color w:val="FF0000"/>
        <w:sz w:val="20"/>
      </w:rPr>
    </w:lvl>
    <w:lvl w:ilvl="5">
      <w:start w:val="1"/>
      <w:numFmt w:val="decimal"/>
      <w:lvlText w:val="%1.%2.%3.%4.%5.%6."/>
      <w:lvlJc w:val="left"/>
      <w:pPr>
        <w:ind w:left="2495" w:hanging="1080"/>
      </w:pPr>
      <w:rPr>
        <w:rFonts w:cs="Arial"/>
        <w:i/>
        <w:color w:val="FF0000"/>
        <w:sz w:val="20"/>
      </w:rPr>
    </w:lvl>
    <w:lvl w:ilvl="6">
      <w:start w:val="1"/>
      <w:numFmt w:val="decimal"/>
      <w:lvlText w:val="%1.%2.%3.%4.%5.%6.%7."/>
      <w:lvlJc w:val="left"/>
      <w:pPr>
        <w:ind w:left="3138" w:hanging="1440"/>
      </w:pPr>
      <w:rPr>
        <w:rFonts w:cs="Arial"/>
        <w:i/>
        <w:color w:val="FF0000"/>
        <w:sz w:val="20"/>
      </w:rPr>
    </w:lvl>
    <w:lvl w:ilvl="7">
      <w:start w:val="1"/>
      <w:numFmt w:val="decimal"/>
      <w:lvlText w:val="%1.%2.%3.%4.%5.%6.%7.%8."/>
      <w:lvlJc w:val="left"/>
      <w:pPr>
        <w:ind w:left="3421" w:hanging="1440"/>
      </w:pPr>
      <w:rPr>
        <w:rFonts w:cs="Arial"/>
        <w:i/>
        <w:color w:val="FF0000"/>
        <w:sz w:val="20"/>
      </w:rPr>
    </w:lvl>
    <w:lvl w:ilvl="8">
      <w:start w:val="1"/>
      <w:numFmt w:val="decimal"/>
      <w:lvlText w:val="%1.%2.%3.%4.%5.%6.%7.%8.%9."/>
      <w:lvlJc w:val="left"/>
      <w:pPr>
        <w:ind w:left="4064" w:hanging="1800"/>
      </w:pPr>
      <w:rPr>
        <w:rFonts w:cs="Arial"/>
        <w:i/>
        <w:color w:val="FF0000"/>
        <w:sz w:val="20"/>
      </w:rPr>
    </w:lvl>
  </w:abstractNum>
  <w:abstractNum w:abstractNumId="71" w15:restartNumberingAfterBreak="0">
    <w:nsid w:val="38A70E2A"/>
    <w:multiLevelType w:val="multilevel"/>
    <w:tmpl w:val="3E9EBA54"/>
    <w:styleLink w:val="WWNum4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rPr>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3A1D1809"/>
    <w:multiLevelType w:val="multilevel"/>
    <w:tmpl w:val="74F4524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B0F7288"/>
    <w:multiLevelType w:val="multilevel"/>
    <w:tmpl w:val="3A786D64"/>
    <w:styleLink w:val="WWNum18"/>
    <w:lvl w:ilvl="0">
      <w:start w:val="2"/>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4" w15:restartNumberingAfterBreak="0">
    <w:nsid w:val="3B2126EF"/>
    <w:multiLevelType w:val="multilevel"/>
    <w:tmpl w:val="AEC40EDE"/>
    <w:styleLink w:val="WWNum1"/>
    <w:lvl w:ilvl="0">
      <w:start w:val="1"/>
      <w:numFmt w:val="lowerLetter"/>
      <w:lvlText w:val="%1)"/>
      <w:lvlJc w:val="left"/>
      <w:pPr>
        <w:ind w:left="720" w:hanging="360"/>
      </w:pPr>
      <w:rPr>
        <w:rFonts w:ascii="Calibri" w:eastAsia="MS Mincho"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C0C493D"/>
    <w:multiLevelType w:val="multilevel"/>
    <w:tmpl w:val="3C0C493D"/>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CDC0C36"/>
    <w:multiLevelType w:val="multilevel"/>
    <w:tmpl w:val="38E2C1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CB49D0"/>
    <w:multiLevelType w:val="multilevel"/>
    <w:tmpl w:val="3DCB49D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F067B52"/>
    <w:multiLevelType w:val="multilevel"/>
    <w:tmpl w:val="AC026A70"/>
    <w:styleLink w:val="WWNum23"/>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3F2703D7"/>
    <w:multiLevelType w:val="multilevel"/>
    <w:tmpl w:val="3F2703D7"/>
    <w:lvl w:ilvl="0">
      <w:start w:val="4"/>
      <w:numFmt w:val="decimal"/>
      <w:lvlText w:val="%1"/>
      <w:lvlJc w:val="left"/>
      <w:pPr>
        <w:ind w:left="360" w:hanging="360"/>
      </w:pPr>
      <w:rPr>
        <w:rFonts w:eastAsiaTheme="minorHAnsi" w:hint="default"/>
        <w:i/>
        <w:color w:val="FF0000"/>
      </w:rPr>
    </w:lvl>
    <w:lvl w:ilvl="1">
      <w:start w:val="2"/>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80" w15:restartNumberingAfterBreak="0">
    <w:nsid w:val="3F513B85"/>
    <w:multiLevelType w:val="multilevel"/>
    <w:tmpl w:val="5F22F190"/>
    <w:styleLink w:val="WWNum22"/>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3F7E7827"/>
    <w:multiLevelType w:val="multilevel"/>
    <w:tmpl w:val="9828BEC8"/>
    <w:styleLink w:val="WWNum29"/>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0165852"/>
    <w:multiLevelType w:val="multilevel"/>
    <w:tmpl w:val="1DE8B75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3" w15:restartNumberingAfterBreak="0">
    <w:nsid w:val="406E0FDE"/>
    <w:multiLevelType w:val="multilevel"/>
    <w:tmpl w:val="F2846F8C"/>
    <w:styleLink w:val="WWNum47"/>
    <w:lvl w:ilvl="0">
      <w:start w:val="10"/>
      <w:numFmt w:val="decimal"/>
      <w:lvlText w:val="%1"/>
      <w:lvlJc w:val="left"/>
      <w:pPr>
        <w:ind w:left="600" w:hanging="600"/>
      </w:pPr>
    </w:lvl>
    <w:lvl w:ilvl="1">
      <w:start w:val="3"/>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41022401"/>
    <w:multiLevelType w:val="multilevel"/>
    <w:tmpl w:val="0CA8F35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5" w15:restartNumberingAfterBreak="0">
    <w:nsid w:val="41616C94"/>
    <w:multiLevelType w:val="multilevel"/>
    <w:tmpl w:val="96AAA776"/>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4198259F"/>
    <w:multiLevelType w:val="multilevel"/>
    <w:tmpl w:val="1A56A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2F3183A"/>
    <w:multiLevelType w:val="multilevel"/>
    <w:tmpl w:val="42F3183A"/>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3"/>
      <w:numFmt w:val="decimal"/>
      <w:lvlText w:val="%1.%2.%3."/>
      <w:lvlJc w:val="left"/>
      <w:pPr>
        <w:ind w:left="1072" w:hanging="504"/>
      </w:pPr>
      <w:rPr>
        <w:rFonts w:ascii="Arial" w:hAnsi="Arial" w:hint="default"/>
        <w:b w:val="0"/>
        <w:i w:val="0"/>
        <w:strike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88" w15:restartNumberingAfterBreak="0">
    <w:nsid w:val="430D7954"/>
    <w:multiLevelType w:val="multilevel"/>
    <w:tmpl w:val="A0BA6912"/>
    <w:styleLink w:val="WWNum52"/>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43457306"/>
    <w:multiLevelType w:val="multilevel"/>
    <w:tmpl w:val="43457306"/>
    <w:lvl w:ilvl="0">
      <w:start w:val="5"/>
      <w:numFmt w:val="decimal"/>
      <w:lvlText w:val="%1"/>
      <w:lvlJc w:val="left"/>
      <w:pPr>
        <w:ind w:left="360" w:hanging="360"/>
      </w:pPr>
      <w:rPr>
        <w:rFonts w:hint="default"/>
        <w:b w:val="0"/>
        <w:color w:val="FF0000"/>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90" w15:restartNumberingAfterBreak="0">
    <w:nsid w:val="43696198"/>
    <w:multiLevelType w:val="multilevel"/>
    <w:tmpl w:val="B008CF04"/>
    <w:lvl w:ilvl="0">
      <w:start w:val="6"/>
      <w:numFmt w:val="decimal"/>
      <w:lvlText w:val="%1"/>
      <w:lvlJc w:val="left"/>
      <w:pPr>
        <w:ind w:left="360" w:hanging="360"/>
      </w:pPr>
      <w:rPr>
        <w:rFonts w:eastAsia="Arial" w:hint="default"/>
        <w:color w:val="auto"/>
      </w:rPr>
    </w:lvl>
    <w:lvl w:ilvl="1">
      <w:start w:val="1"/>
      <w:numFmt w:val="decimal"/>
      <w:lvlText w:val="%1.%2"/>
      <w:lvlJc w:val="left"/>
      <w:pPr>
        <w:ind w:left="360" w:hanging="36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91" w15:restartNumberingAfterBreak="0">
    <w:nsid w:val="43D4639F"/>
    <w:multiLevelType w:val="multilevel"/>
    <w:tmpl w:val="4F9A3216"/>
    <w:styleLink w:val="WWNum37"/>
    <w:lvl w:ilvl="0">
      <w:start w:val="6"/>
      <w:numFmt w:val="decimal"/>
      <w:lvlText w:val="%1."/>
      <w:lvlJc w:val="left"/>
      <w:pPr>
        <w:ind w:left="504" w:hanging="504"/>
      </w:pPr>
    </w:lvl>
    <w:lvl w:ilvl="1">
      <w:start w:val="5"/>
      <w:numFmt w:val="decimal"/>
      <w:lvlText w:val="%1.%2."/>
      <w:lvlJc w:val="left"/>
      <w:pPr>
        <w:ind w:left="504" w:hanging="50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458138E9"/>
    <w:multiLevelType w:val="multilevel"/>
    <w:tmpl w:val="458138E9"/>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6171818"/>
    <w:multiLevelType w:val="multilevel"/>
    <w:tmpl w:val="F022F930"/>
    <w:lvl w:ilvl="0">
      <w:start w:val="12"/>
      <w:numFmt w:val="decimal"/>
      <w:lvlText w:val="%1"/>
      <w:lvlJc w:val="left"/>
      <w:pPr>
        <w:ind w:left="540" w:hanging="540"/>
      </w:pPr>
      <w:rPr>
        <w:rFonts w:hint="default"/>
      </w:rPr>
    </w:lvl>
    <w:lvl w:ilvl="1">
      <w:start w:val="1"/>
      <w:numFmt w:val="decimal"/>
      <w:lvlText w:val="%1.%2"/>
      <w:lvlJc w:val="left"/>
      <w:pPr>
        <w:ind w:left="756" w:hanging="54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4" w15:restartNumberingAfterBreak="0">
    <w:nsid w:val="46486CCA"/>
    <w:multiLevelType w:val="multilevel"/>
    <w:tmpl w:val="9B1CF934"/>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5" w15:restartNumberingAfterBreak="0">
    <w:nsid w:val="47276242"/>
    <w:multiLevelType w:val="multilevel"/>
    <w:tmpl w:val="A72831C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6" w15:restartNumberingAfterBreak="0">
    <w:nsid w:val="475A033B"/>
    <w:multiLevelType w:val="multilevel"/>
    <w:tmpl w:val="2B3E5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7F2579A"/>
    <w:multiLevelType w:val="multilevel"/>
    <w:tmpl w:val="47F2579A"/>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8152080"/>
    <w:multiLevelType w:val="multilevel"/>
    <w:tmpl w:val="1778D7A0"/>
    <w:lvl w:ilvl="0">
      <w:start w:val="8"/>
      <w:numFmt w:val="decimal"/>
      <w:lvlText w:val="%1"/>
      <w:lvlJc w:val="left"/>
      <w:pPr>
        <w:ind w:left="360" w:hanging="360"/>
      </w:pPr>
      <w:rPr>
        <w:rFonts w:eastAsia="Times New Roman" w:hint="default"/>
        <w:i/>
        <w:color w:val="FF0000"/>
      </w:rPr>
    </w:lvl>
    <w:lvl w:ilvl="1">
      <w:start w:val="1"/>
      <w:numFmt w:val="decimal"/>
      <w:lvlText w:val="%1.%2"/>
      <w:lvlJc w:val="left"/>
      <w:pPr>
        <w:ind w:left="360" w:hanging="360"/>
      </w:pPr>
      <w:rPr>
        <w:rFonts w:eastAsia="Times New Roman" w:hint="default"/>
        <w:i/>
        <w:color w:val="FF0000"/>
      </w:rPr>
    </w:lvl>
    <w:lvl w:ilvl="2">
      <w:start w:val="1"/>
      <w:numFmt w:val="decimal"/>
      <w:lvlText w:val="%1.%2.%3"/>
      <w:lvlJc w:val="left"/>
      <w:pPr>
        <w:ind w:left="720" w:hanging="720"/>
      </w:pPr>
      <w:rPr>
        <w:rFonts w:eastAsia="Times New Roman" w:hint="default"/>
        <w:i/>
        <w:color w:val="FF0000"/>
      </w:rPr>
    </w:lvl>
    <w:lvl w:ilvl="3">
      <w:start w:val="1"/>
      <w:numFmt w:val="decimal"/>
      <w:lvlText w:val="%1.%2.%3.%4"/>
      <w:lvlJc w:val="left"/>
      <w:pPr>
        <w:ind w:left="720" w:hanging="720"/>
      </w:pPr>
      <w:rPr>
        <w:rFonts w:eastAsia="Times New Roman" w:hint="default"/>
        <w:i/>
        <w:color w:val="FF0000"/>
      </w:rPr>
    </w:lvl>
    <w:lvl w:ilvl="4">
      <w:start w:val="1"/>
      <w:numFmt w:val="decimal"/>
      <w:lvlText w:val="%1.%2.%3.%4.%5"/>
      <w:lvlJc w:val="left"/>
      <w:pPr>
        <w:ind w:left="1080" w:hanging="1080"/>
      </w:pPr>
      <w:rPr>
        <w:rFonts w:eastAsia="Times New Roman" w:hint="default"/>
        <w:i/>
        <w:color w:val="FF0000"/>
      </w:rPr>
    </w:lvl>
    <w:lvl w:ilvl="5">
      <w:start w:val="1"/>
      <w:numFmt w:val="decimal"/>
      <w:lvlText w:val="%1.%2.%3.%4.%5.%6"/>
      <w:lvlJc w:val="left"/>
      <w:pPr>
        <w:ind w:left="1080" w:hanging="1080"/>
      </w:pPr>
      <w:rPr>
        <w:rFonts w:eastAsia="Times New Roman" w:hint="default"/>
        <w:i/>
        <w:color w:val="FF0000"/>
      </w:rPr>
    </w:lvl>
    <w:lvl w:ilvl="6">
      <w:start w:val="1"/>
      <w:numFmt w:val="decimal"/>
      <w:lvlText w:val="%1.%2.%3.%4.%5.%6.%7"/>
      <w:lvlJc w:val="left"/>
      <w:pPr>
        <w:ind w:left="1440" w:hanging="1440"/>
      </w:pPr>
      <w:rPr>
        <w:rFonts w:eastAsia="Times New Roman" w:hint="default"/>
        <w:i/>
        <w:color w:val="FF0000"/>
      </w:rPr>
    </w:lvl>
    <w:lvl w:ilvl="7">
      <w:start w:val="1"/>
      <w:numFmt w:val="decimal"/>
      <w:lvlText w:val="%1.%2.%3.%4.%5.%6.%7.%8"/>
      <w:lvlJc w:val="left"/>
      <w:pPr>
        <w:ind w:left="1440" w:hanging="1440"/>
      </w:pPr>
      <w:rPr>
        <w:rFonts w:eastAsia="Times New Roman" w:hint="default"/>
        <w:i/>
        <w:color w:val="FF0000"/>
      </w:rPr>
    </w:lvl>
    <w:lvl w:ilvl="8">
      <w:start w:val="1"/>
      <w:numFmt w:val="decimal"/>
      <w:lvlText w:val="%1.%2.%3.%4.%5.%6.%7.%8.%9"/>
      <w:lvlJc w:val="left"/>
      <w:pPr>
        <w:ind w:left="1800" w:hanging="1800"/>
      </w:pPr>
      <w:rPr>
        <w:rFonts w:eastAsia="Times New Roman" w:hint="default"/>
        <w:i/>
        <w:color w:val="FF0000"/>
      </w:rPr>
    </w:lvl>
  </w:abstractNum>
  <w:abstractNum w:abstractNumId="99" w15:restartNumberingAfterBreak="0">
    <w:nsid w:val="49395268"/>
    <w:multiLevelType w:val="multilevel"/>
    <w:tmpl w:val="49395268"/>
    <w:lvl w:ilvl="0">
      <w:start w:val="4"/>
      <w:numFmt w:val="decimal"/>
      <w:lvlText w:val="%1"/>
      <w:lvlJc w:val="left"/>
      <w:pPr>
        <w:ind w:left="360" w:hanging="360"/>
      </w:pPr>
      <w:rPr>
        <w:rFonts w:eastAsiaTheme="minorHAnsi" w:hint="default"/>
        <w:i/>
        <w:color w:val="FF0000"/>
      </w:rPr>
    </w:lvl>
    <w:lvl w:ilvl="1">
      <w:start w:val="3"/>
      <w:numFmt w:val="decimal"/>
      <w:lvlText w:val="%1.%2"/>
      <w:lvlJc w:val="left"/>
      <w:pPr>
        <w:ind w:left="360" w:hanging="360"/>
      </w:pPr>
      <w:rPr>
        <w:rFonts w:ascii="Arial" w:eastAsiaTheme="minorHAnsi" w:hAnsi="Arial" w:cs="Arial" w:hint="default"/>
        <w:b w:val="0"/>
        <w:bCs w:val="0"/>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00" w15:restartNumberingAfterBreak="0">
    <w:nsid w:val="49A04701"/>
    <w:multiLevelType w:val="multilevel"/>
    <w:tmpl w:val="49A04701"/>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C1575A0"/>
    <w:multiLevelType w:val="multilevel"/>
    <w:tmpl w:val="BCD4964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02" w15:restartNumberingAfterBreak="0">
    <w:nsid w:val="4C6B7448"/>
    <w:multiLevelType w:val="multilevel"/>
    <w:tmpl w:val="7FE6165E"/>
    <w:styleLink w:val="WWNum17"/>
    <w:lvl w:ilvl="0">
      <w:start w:val="1"/>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3" w15:restartNumberingAfterBreak="0">
    <w:nsid w:val="4D5D1F4D"/>
    <w:multiLevelType w:val="multilevel"/>
    <w:tmpl w:val="157EEEC4"/>
    <w:styleLink w:val="WWNum41"/>
    <w:lvl w:ilvl="0">
      <w:start w:val="1"/>
      <w:numFmt w:val="lowerLetter"/>
      <w:lvlText w:val="%1)"/>
      <w:lvlJc w:val="left"/>
      <w:pPr>
        <w:ind w:left="1436" w:hanging="360"/>
      </w:pPr>
      <w:rPr>
        <w:rFonts w:eastAsia="Calibri" w:cs="Calibri"/>
      </w:r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104" w15:restartNumberingAfterBreak="0">
    <w:nsid w:val="4DBC653A"/>
    <w:multiLevelType w:val="multilevel"/>
    <w:tmpl w:val="67083742"/>
    <w:styleLink w:val="WWNum1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4E206D2D"/>
    <w:multiLevelType w:val="multilevel"/>
    <w:tmpl w:val="3260F5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02435A3"/>
    <w:multiLevelType w:val="multilevel"/>
    <w:tmpl w:val="F880E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0ED6BAA"/>
    <w:multiLevelType w:val="multilevel"/>
    <w:tmpl w:val="6BE81DDA"/>
    <w:styleLink w:val="WWNum46"/>
    <w:lvl w:ilvl="0">
      <w:start w:val="10"/>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51212D60"/>
    <w:multiLevelType w:val="multilevel"/>
    <w:tmpl w:val="058AE402"/>
    <w:styleLink w:val="WWNum25"/>
    <w:lvl w:ilvl="0">
      <w:start w:val="1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53DB4135"/>
    <w:multiLevelType w:val="multilevel"/>
    <w:tmpl w:val="9E40AF76"/>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3F46E9E"/>
    <w:multiLevelType w:val="multilevel"/>
    <w:tmpl w:val="8120120C"/>
    <w:lvl w:ilvl="0">
      <w:start w:val="7"/>
      <w:numFmt w:val="decimal"/>
      <w:lvlText w:val="%1"/>
      <w:lvlJc w:val="left"/>
      <w:pPr>
        <w:ind w:left="360" w:hanging="360"/>
      </w:pPr>
      <w:rPr>
        <w:rFonts w:hint="default"/>
      </w:rPr>
    </w:lvl>
    <w:lvl w:ilvl="1">
      <w:start w:val="1"/>
      <w:numFmt w:val="decimal"/>
      <w:lvlText w:val="%1.%2"/>
      <w:lvlJc w:val="left"/>
      <w:pPr>
        <w:ind w:left="3503" w:hanging="360"/>
      </w:pPr>
      <w:rPr>
        <w:rFonts w:hint="default"/>
        <w:strike w:val="0"/>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11" w15:restartNumberingAfterBreak="0">
    <w:nsid w:val="53F9441E"/>
    <w:multiLevelType w:val="multilevel"/>
    <w:tmpl w:val="53F9441E"/>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4C8565C"/>
    <w:multiLevelType w:val="multilevel"/>
    <w:tmpl w:val="C4D4AE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4DD7A08"/>
    <w:multiLevelType w:val="multilevel"/>
    <w:tmpl w:val="8FD2DEC4"/>
    <w:styleLink w:val="WWNum24"/>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9"/>
      <w:numFmt w:val="decimal"/>
      <w:lvlText w:val="%1.%2.%3.%4."/>
      <w:lvlJc w:val="left"/>
      <w:pPr>
        <w:ind w:left="1855" w:hanging="720"/>
      </w:pPr>
    </w:lvl>
    <w:lvl w:ilvl="4">
      <w:start w:val="1"/>
      <w:numFmt w:val="decimal"/>
      <w:lvlText w:val="%1.%2.%3.%4.%5."/>
      <w:lvlJc w:val="left"/>
      <w:pPr>
        <w:ind w:left="1080" w:hanging="1080"/>
      </w:pPr>
      <w:rPr>
        <w:rFonts w:cs="Arial"/>
        <w:b w:val="0"/>
        <w:i w:val="0"/>
        <w:iCs/>
        <w:color w:val="00000A"/>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55C832B8"/>
    <w:multiLevelType w:val="multilevel"/>
    <w:tmpl w:val="DEB8C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6070DF5"/>
    <w:multiLevelType w:val="multilevel"/>
    <w:tmpl w:val="5576FDD2"/>
    <w:lvl w:ilvl="0">
      <w:start w:val="12"/>
      <w:numFmt w:val="decimal"/>
      <w:lvlText w:val="%1"/>
      <w:lvlJc w:val="left"/>
      <w:pPr>
        <w:ind w:left="645" w:hanging="645"/>
      </w:pPr>
      <w:rPr>
        <w:rFonts w:hint="default"/>
        <w:b/>
      </w:rPr>
    </w:lvl>
    <w:lvl w:ilvl="1">
      <w:start w:val="13"/>
      <w:numFmt w:val="decimal"/>
      <w:lvlText w:val="%1.%2"/>
      <w:lvlJc w:val="left"/>
      <w:pPr>
        <w:ind w:left="928" w:hanging="64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6" w15:restartNumberingAfterBreak="0">
    <w:nsid w:val="566775D7"/>
    <w:multiLevelType w:val="multilevel"/>
    <w:tmpl w:val="566775D7"/>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7" w15:restartNumberingAfterBreak="0">
    <w:nsid w:val="567A3DF3"/>
    <w:multiLevelType w:val="multilevel"/>
    <w:tmpl w:val="A0660A24"/>
    <w:lvl w:ilvl="0">
      <w:start w:val="12"/>
      <w:numFmt w:val="decimal"/>
      <w:lvlText w:val="%1"/>
      <w:lvlJc w:val="left"/>
      <w:pPr>
        <w:ind w:left="645" w:hanging="645"/>
      </w:pPr>
      <w:rPr>
        <w:rFonts w:hint="default"/>
      </w:rPr>
    </w:lvl>
    <w:lvl w:ilvl="1">
      <w:start w:val="15"/>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8" w15:restartNumberingAfterBreak="0">
    <w:nsid w:val="57E829ED"/>
    <w:multiLevelType w:val="multilevel"/>
    <w:tmpl w:val="489CEFCC"/>
    <w:lvl w:ilvl="0">
      <w:start w:val="12"/>
      <w:numFmt w:val="decimal"/>
      <w:lvlText w:val="%1"/>
      <w:lvlJc w:val="left"/>
      <w:pPr>
        <w:ind w:left="540" w:hanging="540"/>
      </w:pPr>
      <w:rPr>
        <w:rFonts w:hint="default"/>
      </w:rPr>
    </w:lvl>
    <w:lvl w:ilvl="1">
      <w:start w:val="1"/>
      <w:numFmt w:val="decimal"/>
      <w:lvlText w:val="%1.%2"/>
      <w:lvlJc w:val="left"/>
      <w:pPr>
        <w:ind w:left="3150" w:hanging="540"/>
      </w:pPr>
      <w:rPr>
        <w:rFonts w:hint="default"/>
      </w:rPr>
    </w:lvl>
    <w:lvl w:ilvl="2">
      <w:start w:val="2"/>
      <w:numFmt w:val="decimal"/>
      <w:lvlText w:val="%1.%2.%3"/>
      <w:lvlJc w:val="left"/>
      <w:pPr>
        <w:ind w:left="5940" w:hanging="720"/>
      </w:pPr>
      <w:rPr>
        <w:rFonts w:hint="default"/>
      </w:rPr>
    </w:lvl>
    <w:lvl w:ilvl="3">
      <w:start w:val="1"/>
      <w:numFmt w:val="decimal"/>
      <w:lvlText w:val="%1.%2.%3.%4"/>
      <w:lvlJc w:val="left"/>
      <w:pPr>
        <w:ind w:left="8550" w:hanging="72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130" w:hanging="1080"/>
      </w:pPr>
      <w:rPr>
        <w:rFonts w:hint="default"/>
      </w:rPr>
    </w:lvl>
    <w:lvl w:ilvl="6">
      <w:start w:val="1"/>
      <w:numFmt w:val="decimal"/>
      <w:lvlText w:val="%1.%2.%3.%4.%5.%6.%7"/>
      <w:lvlJc w:val="left"/>
      <w:pPr>
        <w:ind w:left="17100" w:hanging="1440"/>
      </w:pPr>
      <w:rPr>
        <w:rFonts w:hint="default"/>
      </w:rPr>
    </w:lvl>
    <w:lvl w:ilvl="7">
      <w:start w:val="1"/>
      <w:numFmt w:val="decimal"/>
      <w:lvlText w:val="%1.%2.%3.%4.%5.%6.%7.%8"/>
      <w:lvlJc w:val="left"/>
      <w:pPr>
        <w:ind w:left="19710" w:hanging="1440"/>
      </w:pPr>
      <w:rPr>
        <w:rFonts w:hint="default"/>
      </w:rPr>
    </w:lvl>
    <w:lvl w:ilvl="8">
      <w:start w:val="1"/>
      <w:numFmt w:val="decimal"/>
      <w:lvlText w:val="%1.%2.%3.%4.%5.%6.%7.%8.%9"/>
      <w:lvlJc w:val="left"/>
      <w:pPr>
        <w:ind w:left="22680" w:hanging="1800"/>
      </w:pPr>
      <w:rPr>
        <w:rFonts w:hint="default"/>
      </w:rPr>
    </w:lvl>
  </w:abstractNum>
  <w:abstractNum w:abstractNumId="119" w15:restartNumberingAfterBreak="0">
    <w:nsid w:val="58BA2E46"/>
    <w:multiLevelType w:val="multilevel"/>
    <w:tmpl w:val="C31468E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3976E0"/>
    <w:multiLevelType w:val="multilevel"/>
    <w:tmpl w:val="A6DE06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885791"/>
    <w:multiLevelType w:val="multilevel"/>
    <w:tmpl w:val="252C5926"/>
    <w:styleLink w:val="WWNum50"/>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5C284243"/>
    <w:multiLevelType w:val="multilevel"/>
    <w:tmpl w:val="95AEB7EA"/>
    <w:lvl w:ilvl="0">
      <w:start w:val="12"/>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3" w15:restartNumberingAfterBreak="0">
    <w:nsid w:val="5C835F4E"/>
    <w:multiLevelType w:val="multilevel"/>
    <w:tmpl w:val="016E408C"/>
    <w:lvl w:ilvl="0">
      <w:start w:val="9"/>
      <w:numFmt w:val="decimal"/>
      <w:lvlText w:val="%1"/>
      <w:lvlJc w:val="left"/>
      <w:pPr>
        <w:ind w:left="360" w:hanging="360"/>
      </w:pPr>
      <w:rPr>
        <w:rFonts w:eastAsia="Times New Roman" w:hint="default"/>
      </w:rPr>
    </w:lvl>
    <w:lvl w:ilvl="1">
      <w:start w:val="1"/>
      <w:numFmt w:val="decimal"/>
      <w:lvlText w:val="%1.%2"/>
      <w:lvlJc w:val="left"/>
      <w:pPr>
        <w:ind w:left="1643" w:hanging="360"/>
      </w:pPr>
      <w:rPr>
        <w:rFonts w:eastAsia="Times New Roman" w:hint="default"/>
      </w:rPr>
    </w:lvl>
    <w:lvl w:ilvl="2">
      <w:start w:val="1"/>
      <w:numFmt w:val="decimal"/>
      <w:lvlText w:val="%1.%2.%3"/>
      <w:lvlJc w:val="left"/>
      <w:pPr>
        <w:ind w:left="3286" w:hanging="720"/>
      </w:pPr>
      <w:rPr>
        <w:rFonts w:eastAsia="Times New Roman" w:hint="default"/>
      </w:rPr>
    </w:lvl>
    <w:lvl w:ilvl="3">
      <w:start w:val="1"/>
      <w:numFmt w:val="decimal"/>
      <w:lvlText w:val="%1.%2.%3.%4"/>
      <w:lvlJc w:val="left"/>
      <w:pPr>
        <w:ind w:left="4569" w:hanging="720"/>
      </w:pPr>
      <w:rPr>
        <w:rFonts w:eastAsia="Times New Roman" w:hint="default"/>
      </w:rPr>
    </w:lvl>
    <w:lvl w:ilvl="4">
      <w:start w:val="1"/>
      <w:numFmt w:val="decimal"/>
      <w:lvlText w:val="%1.%2.%3.%4.%5"/>
      <w:lvlJc w:val="left"/>
      <w:pPr>
        <w:ind w:left="6212" w:hanging="1080"/>
      </w:pPr>
      <w:rPr>
        <w:rFonts w:eastAsia="Times New Roman" w:hint="default"/>
      </w:rPr>
    </w:lvl>
    <w:lvl w:ilvl="5">
      <w:start w:val="1"/>
      <w:numFmt w:val="decimal"/>
      <w:lvlText w:val="%1.%2.%3.%4.%5.%6"/>
      <w:lvlJc w:val="left"/>
      <w:pPr>
        <w:ind w:left="7495" w:hanging="1080"/>
      </w:pPr>
      <w:rPr>
        <w:rFonts w:eastAsia="Times New Roman" w:hint="default"/>
      </w:rPr>
    </w:lvl>
    <w:lvl w:ilvl="6">
      <w:start w:val="1"/>
      <w:numFmt w:val="decimal"/>
      <w:lvlText w:val="%1.%2.%3.%4.%5.%6.%7"/>
      <w:lvlJc w:val="left"/>
      <w:pPr>
        <w:ind w:left="9138" w:hanging="1440"/>
      </w:pPr>
      <w:rPr>
        <w:rFonts w:eastAsia="Times New Roman" w:hint="default"/>
      </w:rPr>
    </w:lvl>
    <w:lvl w:ilvl="7">
      <w:start w:val="1"/>
      <w:numFmt w:val="decimal"/>
      <w:lvlText w:val="%1.%2.%3.%4.%5.%6.%7.%8"/>
      <w:lvlJc w:val="left"/>
      <w:pPr>
        <w:ind w:left="10421" w:hanging="1440"/>
      </w:pPr>
      <w:rPr>
        <w:rFonts w:eastAsia="Times New Roman" w:hint="default"/>
      </w:rPr>
    </w:lvl>
    <w:lvl w:ilvl="8">
      <w:start w:val="1"/>
      <w:numFmt w:val="decimal"/>
      <w:lvlText w:val="%1.%2.%3.%4.%5.%6.%7.%8.%9"/>
      <w:lvlJc w:val="left"/>
      <w:pPr>
        <w:ind w:left="12064" w:hanging="1800"/>
      </w:pPr>
      <w:rPr>
        <w:rFonts w:eastAsia="Times New Roman" w:hint="default"/>
      </w:rPr>
    </w:lvl>
  </w:abstractNum>
  <w:abstractNum w:abstractNumId="124" w15:restartNumberingAfterBreak="0">
    <w:nsid w:val="5D5E2B61"/>
    <w:multiLevelType w:val="multilevel"/>
    <w:tmpl w:val="CEEE261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5" w15:restartNumberingAfterBreak="0">
    <w:nsid w:val="5E1174EB"/>
    <w:multiLevelType w:val="multilevel"/>
    <w:tmpl w:val="5E1174EB"/>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6" w15:restartNumberingAfterBreak="0">
    <w:nsid w:val="5EF705F3"/>
    <w:multiLevelType w:val="multilevel"/>
    <w:tmpl w:val="F1D649F6"/>
    <w:styleLink w:val="WWNum33"/>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02D6EA9"/>
    <w:multiLevelType w:val="multilevel"/>
    <w:tmpl w:val="43464708"/>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8" w15:restartNumberingAfterBreak="0">
    <w:nsid w:val="6130352D"/>
    <w:multiLevelType w:val="multilevel"/>
    <w:tmpl w:val="6CC2EA04"/>
    <w:styleLink w:val="WWNum8"/>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1E71854"/>
    <w:multiLevelType w:val="multilevel"/>
    <w:tmpl w:val="61E7185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224416C"/>
    <w:multiLevelType w:val="multilevel"/>
    <w:tmpl w:val="2DBCDCC8"/>
    <w:styleLink w:val="WWNum7"/>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25B048B"/>
    <w:multiLevelType w:val="multilevel"/>
    <w:tmpl w:val="A9466426"/>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2" w15:restartNumberingAfterBreak="0">
    <w:nsid w:val="62843FC7"/>
    <w:multiLevelType w:val="multilevel"/>
    <w:tmpl w:val="D70EBEA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28977A1"/>
    <w:multiLevelType w:val="multilevel"/>
    <w:tmpl w:val="628977A1"/>
    <w:lvl w:ilvl="0">
      <w:start w:val="1"/>
      <w:numFmt w:val="lowerLetter"/>
      <w:lvlText w:val="%1)"/>
      <w:lvlJc w:val="left"/>
      <w:pPr>
        <w:ind w:left="2592" w:hanging="360"/>
      </w:pPr>
      <w:rPr>
        <w:rFonts w:hint="default"/>
      </w:r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34" w15:restartNumberingAfterBreak="0">
    <w:nsid w:val="62C3122E"/>
    <w:multiLevelType w:val="multilevel"/>
    <w:tmpl w:val="25E06E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3865365"/>
    <w:multiLevelType w:val="multilevel"/>
    <w:tmpl w:val="2254403A"/>
    <w:lvl w:ilvl="0">
      <w:start w:val="5"/>
      <w:numFmt w:val="decimal"/>
      <w:lvlText w:val="%1"/>
      <w:lvlJc w:val="left"/>
      <w:pPr>
        <w:ind w:left="480" w:hanging="480"/>
      </w:pPr>
      <w:rPr>
        <w:rFonts w:hint="default"/>
      </w:rPr>
    </w:lvl>
    <w:lvl w:ilvl="1">
      <w:start w:val="2"/>
      <w:numFmt w:val="decimal"/>
      <w:lvlText w:val="%1.%2"/>
      <w:lvlJc w:val="left"/>
      <w:pPr>
        <w:ind w:left="3623" w:hanging="480"/>
      </w:pPr>
      <w:rPr>
        <w:rFonts w:hint="default"/>
      </w:rPr>
    </w:lvl>
    <w:lvl w:ilvl="2">
      <w:start w:val="2"/>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36" w15:restartNumberingAfterBreak="0">
    <w:nsid w:val="63E63565"/>
    <w:multiLevelType w:val="multilevel"/>
    <w:tmpl w:val="1EE4735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69F76A7E"/>
    <w:multiLevelType w:val="multilevel"/>
    <w:tmpl w:val="5F443A9C"/>
    <w:styleLink w:val="WWNum6"/>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B16767E"/>
    <w:multiLevelType w:val="multilevel"/>
    <w:tmpl w:val="6B16767E"/>
    <w:lvl w:ilvl="0">
      <w:start w:val="1"/>
      <w:numFmt w:val="lowerLetter"/>
      <w:lvlText w:val="%1)"/>
      <w:lvlJc w:val="left"/>
      <w:pPr>
        <w:tabs>
          <w:tab w:val="left" w:pos="0"/>
        </w:tabs>
        <w:ind w:left="2988" w:hanging="360"/>
      </w:pPr>
    </w:lvl>
    <w:lvl w:ilvl="1">
      <w:start w:val="1"/>
      <w:numFmt w:val="lowerLetter"/>
      <w:lvlText w:val="%2."/>
      <w:lvlJc w:val="left"/>
      <w:pPr>
        <w:tabs>
          <w:tab w:val="left" w:pos="0"/>
        </w:tabs>
        <w:ind w:left="3708" w:hanging="360"/>
      </w:pPr>
    </w:lvl>
    <w:lvl w:ilvl="2">
      <w:start w:val="1"/>
      <w:numFmt w:val="lowerRoman"/>
      <w:lvlText w:val="%3."/>
      <w:lvlJc w:val="right"/>
      <w:pPr>
        <w:tabs>
          <w:tab w:val="left" w:pos="0"/>
        </w:tabs>
        <w:ind w:left="4428" w:hanging="180"/>
      </w:pPr>
    </w:lvl>
    <w:lvl w:ilvl="3">
      <w:start w:val="1"/>
      <w:numFmt w:val="decimal"/>
      <w:lvlText w:val="%4."/>
      <w:lvlJc w:val="left"/>
      <w:pPr>
        <w:tabs>
          <w:tab w:val="left" w:pos="0"/>
        </w:tabs>
        <w:ind w:left="5148" w:hanging="360"/>
      </w:pPr>
    </w:lvl>
    <w:lvl w:ilvl="4">
      <w:start w:val="1"/>
      <w:numFmt w:val="lowerLetter"/>
      <w:lvlText w:val="%5."/>
      <w:lvlJc w:val="left"/>
      <w:pPr>
        <w:tabs>
          <w:tab w:val="left" w:pos="0"/>
        </w:tabs>
        <w:ind w:left="5868" w:hanging="360"/>
      </w:pPr>
    </w:lvl>
    <w:lvl w:ilvl="5">
      <w:start w:val="1"/>
      <w:numFmt w:val="lowerRoman"/>
      <w:lvlText w:val="%6."/>
      <w:lvlJc w:val="right"/>
      <w:pPr>
        <w:tabs>
          <w:tab w:val="left" w:pos="0"/>
        </w:tabs>
        <w:ind w:left="6588" w:hanging="180"/>
      </w:pPr>
    </w:lvl>
    <w:lvl w:ilvl="6">
      <w:start w:val="1"/>
      <w:numFmt w:val="decimal"/>
      <w:lvlText w:val="%7."/>
      <w:lvlJc w:val="left"/>
      <w:pPr>
        <w:tabs>
          <w:tab w:val="left" w:pos="0"/>
        </w:tabs>
        <w:ind w:left="7308" w:hanging="360"/>
      </w:pPr>
    </w:lvl>
    <w:lvl w:ilvl="7">
      <w:start w:val="1"/>
      <w:numFmt w:val="lowerLetter"/>
      <w:lvlText w:val="%8."/>
      <w:lvlJc w:val="left"/>
      <w:pPr>
        <w:tabs>
          <w:tab w:val="left" w:pos="0"/>
        </w:tabs>
        <w:ind w:left="8028" w:hanging="360"/>
      </w:pPr>
    </w:lvl>
    <w:lvl w:ilvl="8">
      <w:start w:val="1"/>
      <w:numFmt w:val="lowerRoman"/>
      <w:lvlText w:val="%9."/>
      <w:lvlJc w:val="right"/>
      <w:pPr>
        <w:tabs>
          <w:tab w:val="left" w:pos="0"/>
        </w:tabs>
        <w:ind w:left="8748" w:hanging="180"/>
      </w:pPr>
    </w:lvl>
  </w:abstractNum>
  <w:abstractNum w:abstractNumId="139" w15:restartNumberingAfterBreak="0">
    <w:nsid w:val="6B5D1E72"/>
    <w:multiLevelType w:val="multilevel"/>
    <w:tmpl w:val="5C105C24"/>
    <w:styleLink w:val="WWNum38"/>
    <w:lvl w:ilvl="0">
      <w:start w:val="6"/>
      <w:numFmt w:val="decimal"/>
      <w:lvlText w:val="%1"/>
      <w:lvlJc w:val="left"/>
      <w:pPr>
        <w:ind w:left="612" w:hanging="612"/>
      </w:pPr>
    </w:lvl>
    <w:lvl w:ilvl="1">
      <w:start w:val="5"/>
      <w:numFmt w:val="decimal"/>
      <w:lvlText w:val="%1.%2"/>
      <w:lvlJc w:val="left"/>
      <w:pPr>
        <w:ind w:left="612" w:hanging="612"/>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15:restartNumberingAfterBreak="0">
    <w:nsid w:val="6BBC4FAC"/>
    <w:multiLevelType w:val="multilevel"/>
    <w:tmpl w:val="92DEF258"/>
    <w:styleLink w:val="WWNum12"/>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8582"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CD02C60"/>
    <w:multiLevelType w:val="multilevel"/>
    <w:tmpl w:val="3AD2DF2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Nivel3-erro"/>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6CD168C8"/>
    <w:multiLevelType w:val="multilevel"/>
    <w:tmpl w:val="39D4F4F0"/>
    <w:styleLink w:val="WWNum1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3" w15:restartNumberingAfterBreak="0">
    <w:nsid w:val="6D773A68"/>
    <w:multiLevelType w:val="multilevel"/>
    <w:tmpl w:val="E35027EC"/>
    <w:lvl w:ilvl="0">
      <w:start w:val="12"/>
      <w:numFmt w:val="decimal"/>
      <w:lvlText w:val="%1"/>
      <w:lvlJc w:val="left"/>
      <w:pPr>
        <w:ind w:left="450" w:hanging="450"/>
      </w:pPr>
      <w:rPr>
        <w:rFonts w:hint="default"/>
        <w:i w:val="0"/>
        <w:color w:val="auto"/>
      </w:rPr>
    </w:lvl>
    <w:lvl w:ilvl="1">
      <w:start w:val="1"/>
      <w:numFmt w:val="decimal"/>
      <w:lvlText w:val="%1.%2"/>
      <w:lvlJc w:val="left"/>
      <w:pPr>
        <w:ind w:left="9523" w:hanging="450"/>
      </w:pPr>
      <w:rPr>
        <w:rFonts w:hint="default"/>
        <w:i w:val="0"/>
        <w:color w:val="auto"/>
      </w:rPr>
    </w:lvl>
    <w:lvl w:ilvl="2">
      <w:start w:val="1"/>
      <w:numFmt w:val="decimal"/>
      <w:lvlText w:val="%1.%2.%3"/>
      <w:lvlJc w:val="left"/>
      <w:pPr>
        <w:ind w:left="18866" w:hanging="720"/>
      </w:pPr>
      <w:rPr>
        <w:rFonts w:hint="default"/>
        <w:i w:val="0"/>
        <w:color w:val="auto"/>
      </w:rPr>
    </w:lvl>
    <w:lvl w:ilvl="3">
      <w:start w:val="1"/>
      <w:numFmt w:val="decimal"/>
      <w:lvlText w:val="%1.%2.%3.%4"/>
      <w:lvlJc w:val="left"/>
      <w:pPr>
        <w:ind w:left="28299" w:hanging="1080"/>
      </w:pPr>
      <w:rPr>
        <w:rFonts w:hint="default"/>
        <w:i w:val="0"/>
        <w:color w:val="auto"/>
      </w:rPr>
    </w:lvl>
    <w:lvl w:ilvl="4">
      <w:start w:val="1"/>
      <w:numFmt w:val="decimal"/>
      <w:lvlText w:val="%1.%2.%3.%4.%5"/>
      <w:lvlJc w:val="left"/>
      <w:pPr>
        <w:ind w:left="-28164" w:hanging="1080"/>
      </w:pPr>
      <w:rPr>
        <w:rFonts w:hint="default"/>
        <w:i w:val="0"/>
        <w:color w:val="auto"/>
      </w:rPr>
    </w:lvl>
    <w:lvl w:ilvl="5">
      <w:start w:val="1"/>
      <w:numFmt w:val="decimal"/>
      <w:lvlText w:val="%1.%2.%3.%4.%5.%6"/>
      <w:lvlJc w:val="left"/>
      <w:pPr>
        <w:ind w:left="-18731" w:hanging="1440"/>
      </w:pPr>
      <w:rPr>
        <w:rFonts w:hint="default"/>
        <w:i w:val="0"/>
        <w:color w:val="auto"/>
      </w:rPr>
    </w:lvl>
    <w:lvl w:ilvl="6">
      <w:start w:val="1"/>
      <w:numFmt w:val="decimal"/>
      <w:lvlText w:val="%1.%2.%3.%4.%5.%6.%7"/>
      <w:lvlJc w:val="left"/>
      <w:pPr>
        <w:ind w:left="-9658" w:hanging="1440"/>
      </w:pPr>
      <w:rPr>
        <w:rFonts w:hint="default"/>
        <w:i w:val="0"/>
        <w:color w:val="auto"/>
      </w:rPr>
    </w:lvl>
    <w:lvl w:ilvl="7">
      <w:start w:val="1"/>
      <w:numFmt w:val="decimal"/>
      <w:lvlText w:val="%1.%2.%3.%4.%5.%6.%7.%8"/>
      <w:lvlJc w:val="left"/>
      <w:pPr>
        <w:ind w:left="-225" w:hanging="1800"/>
      </w:pPr>
      <w:rPr>
        <w:rFonts w:hint="default"/>
        <w:i w:val="0"/>
        <w:color w:val="auto"/>
      </w:rPr>
    </w:lvl>
    <w:lvl w:ilvl="8">
      <w:start w:val="1"/>
      <w:numFmt w:val="decimal"/>
      <w:lvlText w:val="%1.%2.%3.%4.%5.%6.%7.%8.%9"/>
      <w:lvlJc w:val="left"/>
      <w:pPr>
        <w:ind w:left="8848" w:hanging="1800"/>
      </w:pPr>
      <w:rPr>
        <w:rFonts w:hint="default"/>
        <w:i w:val="0"/>
        <w:color w:val="auto"/>
      </w:rPr>
    </w:lvl>
  </w:abstractNum>
  <w:abstractNum w:abstractNumId="144" w15:restartNumberingAfterBreak="0">
    <w:nsid w:val="6D8F5A66"/>
    <w:multiLevelType w:val="multilevel"/>
    <w:tmpl w:val="6D8F5A66"/>
    <w:lvl w:ilvl="0">
      <w:start w:val="10"/>
      <w:numFmt w:val="decimal"/>
      <w:lvlText w:val="%1"/>
      <w:lvlJc w:val="left"/>
      <w:pPr>
        <w:ind w:left="705" w:hanging="705"/>
      </w:pPr>
      <w:rPr>
        <w:rFonts w:hint="default"/>
      </w:rPr>
    </w:lvl>
    <w:lvl w:ilvl="1">
      <w:start w:val="2"/>
      <w:numFmt w:val="decimal"/>
      <w:lvlText w:val="%1.%2"/>
      <w:lvlJc w:val="left"/>
      <w:pPr>
        <w:ind w:left="1161" w:hanging="7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45" w15:restartNumberingAfterBreak="0">
    <w:nsid w:val="6F7E76E9"/>
    <w:multiLevelType w:val="multilevel"/>
    <w:tmpl w:val="22489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095F8D"/>
    <w:multiLevelType w:val="multilevel"/>
    <w:tmpl w:val="BCC447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07B00D2"/>
    <w:multiLevelType w:val="hybridMultilevel"/>
    <w:tmpl w:val="028CF2FA"/>
    <w:lvl w:ilvl="0" w:tplc="A40E30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8" w15:restartNumberingAfterBreak="0">
    <w:nsid w:val="710F1D14"/>
    <w:multiLevelType w:val="multilevel"/>
    <w:tmpl w:val="0FE4F67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19B0D42"/>
    <w:multiLevelType w:val="multilevel"/>
    <w:tmpl w:val="719B0D4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742F0763"/>
    <w:multiLevelType w:val="multilevel"/>
    <w:tmpl w:val="742F0763"/>
    <w:lvl w:ilvl="0">
      <w:start w:val="10"/>
      <w:numFmt w:val="decimal"/>
      <w:lvlText w:val="%1"/>
      <w:lvlJc w:val="left"/>
      <w:pPr>
        <w:ind w:left="705" w:hanging="705"/>
      </w:pPr>
      <w:rPr>
        <w:rFonts w:hint="default"/>
      </w:rPr>
    </w:lvl>
    <w:lvl w:ilvl="1">
      <w:start w:val="2"/>
      <w:numFmt w:val="decimal"/>
      <w:lvlText w:val="%1.%2"/>
      <w:lvlJc w:val="left"/>
      <w:pPr>
        <w:ind w:left="1062" w:hanging="705"/>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1" w15:restartNumberingAfterBreak="0">
    <w:nsid w:val="75272280"/>
    <w:multiLevelType w:val="multilevel"/>
    <w:tmpl w:val="998C329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2" w15:restartNumberingAfterBreak="0">
    <w:nsid w:val="76903FF6"/>
    <w:multiLevelType w:val="multilevel"/>
    <w:tmpl w:val="00AE66D2"/>
    <w:lvl w:ilvl="0">
      <w:start w:val="6"/>
      <w:numFmt w:val="decimal"/>
      <w:lvlText w:val="%1"/>
      <w:lvlJc w:val="left"/>
      <w:pPr>
        <w:ind w:left="360" w:hanging="360"/>
      </w:pPr>
      <w:rPr>
        <w:rFonts w:hint="default"/>
        <w:color w:val="auto"/>
      </w:rPr>
    </w:lvl>
    <w:lvl w:ilvl="1">
      <w:start w:val="5"/>
      <w:numFmt w:val="decimal"/>
      <w:lvlText w:val="%1.%2"/>
      <w:lvlJc w:val="left"/>
      <w:pPr>
        <w:ind w:left="927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3" w15:restartNumberingAfterBreak="0">
    <w:nsid w:val="76AA38AE"/>
    <w:multiLevelType w:val="multilevel"/>
    <w:tmpl w:val="508690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15:restartNumberingAfterBreak="0">
    <w:nsid w:val="77AF43C3"/>
    <w:multiLevelType w:val="multilevel"/>
    <w:tmpl w:val="BE7079C0"/>
    <w:lvl w:ilvl="0">
      <w:start w:val="12"/>
      <w:numFmt w:val="decimal"/>
      <w:lvlText w:val="%1"/>
      <w:lvlJc w:val="left"/>
      <w:pPr>
        <w:ind w:left="915" w:hanging="915"/>
      </w:pPr>
      <w:rPr>
        <w:rFonts w:hint="default"/>
      </w:rPr>
    </w:lvl>
    <w:lvl w:ilvl="1">
      <w:start w:val="14"/>
      <w:numFmt w:val="decimal"/>
      <w:lvlText w:val="%1.%2"/>
      <w:lvlJc w:val="left"/>
      <w:pPr>
        <w:ind w:left="1529" w:hanging="915"/>
      </w:pPr>
      <w:rPr>
        <w:rFonts w:hint="default"/>
      </w:rPr>
    </w:lvl>
    <w:lvl w:ilvl="2">
      <w:start w:val="17"/>
      <w:numFmt w:val="decimal"/>
      <w:lvlText w:val="%1.%2.%3"/>
      <w:lvlJc w:val="left"/>
      <w:pPr>
        <w:ind w:left="2143" w:hanging="915"/>
      </w:pPr>
      <w:rPr>
        <w:rFonts w:hint="default"/>
      </w:rPr>
    </w:lvl>
    <w:lvl w:ilvl="3">
      <w:start w:val="1"/>
      <w:numFmt w:val="decimal"/>
      <w:lvlText w:val="%1.%2.%3.%4"/>
      <w:lvlJc w:val="left"/>
      <w:pPr>
        <w:ind w:left="2757" w:hanging="91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78E825A6"/>
    <w:multiLevelType w:val="multilevel"/>
    <w:tmpl w:val="02A4B6FA"/>
    <w:styleLink w:val="WWNum34"/>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56" w15:restartNumberingAfterBreak="0">
    <w:nsid w:val="79B57006"/>
    <w:multiLevelType w:val="multilevel"/>
    <w:tmpl w:val="A73C4E5E"/>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AB5426A"/>
    <w:multiLevelType w:val="multilevel"/>
    <w:tmpl w:val="50D09690"/>
    <w:styleLink w:val="WWNum14"/>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8" w15:restartNumberingAfterBreak="0">
    <w:nsid w:val="7CB45BDA"/>
    <w:multiLevelType w:val="multilevel"/>
    <w:tmpl w:val="01C2B7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263972"/>
    <w:multiLevelType w:val="multilevel"/>
    <w:tmpl w:val="7E263972"/>
    <w:lvl w:ilvl="0">
      <w:start w:val="8"/>
      <w:numFmt w:val="decimal"/>
      <w:lvlText w:val="%1"/>
      <w:lvlJc w:val="left"/>
      <w:pPr>
        <w:ind w:left="360" w:hanging="360"/>
      </w:pPr>
      <w:rPr>
        <w:rFonts w:ascii="Arial" w:eastAsia="Times New Roman" w:hAnsi="Arial" w:cs="Arial" w:hint="default"/>
        <w:i/>
        <w:color w:val="FF0000"/>
        <w:sz w:val="20"/>
      </w:rPr>
    </w:lvl>
    <w:lvl w:ilvl="1">
      <w:start w:val="1"/>
      <w:numFmt w:val="decimal"/>
      <w:lvlText w:val="%1.%2"/>
      <w:lvlJc w:val="left"/>
      <w:pPr>
        <w:ind w:left="1643" w:hanging="360"/>
      </w:pPr>
      <w:rPr>
        <w:rFonts w:ascii="Arial" w:eastAsia="Times New Roman" w:hAnsi="Arial" w:cs="Arial" w:hint="default"/>
        <w:i w:val="0"/>
        <w:color w:val="auto"/>
        <w:sz w:val="20"/>
      </w:rPr>
    </w:lvl>
    <w:lvl w:ilvl="2">
      <w:start w:val="1"/>
      <w:numFmt w:val="decimal"/>
      <w:lvlText w:val="%1.%2.%3"/>
      <w:lvlJc w:val="left"/>
      <w:pPr>
        <w:ind w:left="3286" w:hanging="720"/>
      </w:pPr>
      <w:rPr>
        <w:rFonts w:ascii="Arial" w:eastAsia="Times New Roman" w:hAnsi="Arial" w:cs="Arial" w:hint="default"/>
        <w:i w:val="0"/>
        <w:color w:val="auto"/>
        <w:sz w:val="20"/>
      </w:rPr>
    </w:lvl>
    <w:lvl w:ilvl="3">
      <w:start w:val="1"/>
      <w:numFmt w:val="decimal"/>
      <w:lvlText w:val="%1.%2.%3.%4"/>
      <w:lvlJc w:val="left"/>
      <w:pPr>
        <w:ind w:left="4569" w:hanging="720"/>
      </w:pPr>
      <w:rPr>
        <w:rFonts w:ascii="Arial" w:eastAsia="Times New Roman" w:hAnsi="Arial" w:cs="Arial" w:hint="default"/>
        <w:i w:val="0"/>
        <w:iCs/>
        <w:color w:val="auto"/>
        <w:sz w:val="20"/>
      </w:rPr>
    </w:lvl>
    <w:lvl w:ilvl="4">
      <w:start w:val="1"/>
      <w:numFmt w:val="decimal"/>
      <w:lvlText w:val="%1.%2.%3.%4.%5"/>
      <w:lvlJc w:val="left"/>
      <w:pPr>
        <w:ind w:left="6212" w:hanging="1080"/>
      </w:pPr>
      <w:rPr>
        <w:rFonts w:ascii="Arial" w:eastAsia="Times New Roman" w:hAnsi="Arial" w:cs="Arial" w:hint="default"/>
        <w:i/>
        <w:color w:val="FF0000"/>
        <w:sz w:val="20"/>
      </w:rPr>
    </w:lvl>
    <w:lvl w:ilvl="5">
      <w:start w:val="1"/>
      <w:numFmt w:val="decimal"/>
      <w:lvlText w:val="%1.%2.%3.%4.%5.%6"/>
      <w:lvlJc w:val="left"/>
      <w:pPr>
        <w:ind w:left="7495" w:hanging="1080"/>
      </w:pPr>
      <w:rPr>
        <w:rFonts w:ascii="Arial" w:eastAsia="Times New Roman" w:hAnsi="Arial" w:cs="Arial" w:hint="default"/>
        <w:i/>
        <w:color w:val="FF0000"/>
        <w:sz w:val="20"/>
      </w:rPr>
    </w:lvl>
    <w:lvl w:ilvl="6">
      <w:start w:val="1"/>
      <w:numFmt w:val="decimal"/>
      <w:lvlText w:val="%1.%2.%3.%4.%5.%6.%7"/>
      <w:lvlJc w:val="left"/>
      <w:pPr>
        <w:ind w:left="9138" w:hanging="1440"/>
      </w:pPr>
      <w:rPr>
        <w:rFonts w:ascii="Arial" w:eastAsia="Times New Roman" w:hAnsi="Arial" w:cs="Arial" w:hint="default"/>
        <w:i/>
        <w:color w:val="FF0000"/>
        <w:sz w:val="20"/>
      </w:rPr>
    </w:lvl>
    <w:lvl w:ilvl="7">
      <w:start w:val="1"/>
      <w:numFmt w:val="decimal"/>
      <w:lvlText w:val="%1.%2.%3.%4.%5.%6.%7.%8"/>
      <w:lvlJc w:val="left"/>
      <w:pPr>
        <w:ind w:left="10421" w:hanging="1440"/>
      </w:pPr>
      <w:rPr>
        <w:rFonts w:ascii="Arial" w:eastAsia="Times New Roman" w:hAnsi="Arial" w:cs="Arial" w:hint="default"/>
        <w:i/>
        <w:color w:val="FF0000"/>
        <w:sz w:val="20"/>
      </w:rPr>
    </w:lvl>
    <w:lvl w:ilvl="8">
      <w:start w:val="1"/>
      <w:numFmt w:val="decimal"/>
      <w:lvlText w:val="%1.%2.%3.%4.%5.%6.%7.%8.%9"/>
      <w:lvlJc w:val="left"/>
      <w:pPr>
        <w:ind w:left="11704" w:hanging="1440"/>
      </w:pPr>
      <w:rPr>
        <w:rFonts w:ascii="Arial" w:eastAsia="Times New Roman" w:hAnsi="Arial" w:cs="Arial" w:hint="default"/>
        <w:i/>
        <w:color w:val="FF0000"/>
        <w:sz w:val="20"/>
      </w:rPr>
    </w:lvl>
  </w:abstractNum>
  <w:abstractNum w:abstractNumId="160" w15:restartNumberingAfterBreak="0">
    <w:nsid w:val="7F943555"/>
    <w:multiLevelType w:val="multilevel"/>
    <w:tmpl w:val="7F943555"/>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FD72F8F"/>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9325918">
    <w:abstractNumId w:val="85"/>
  </w:num>
  <w:num w:numId="2" w16cid:durableId="490869546">
    <w:abstractNumId w:val="141"/>
  </w:num>
  <w:num w:numId="3" w16cid:durableId="944271675">
    <w:abstractNumId w:val="74"/>
  </w:num>
  <w:num w:numId="4" w16cid:durableId="1052003842">
    <w:abstractNumId w:val="109"/>
  </w:num>
  <w:num w:numId="5" w16cid:durableId="781998839">
    <w:abstractNumId w:val="156"/>
  </w:num>
  <w:num w:numId="6" w16cid:durableId="1067267338">
    <w:abstractNumId w:val="128"/>
  </w:num>
  <w:num w:numId="7" w16cid:durableId="1107232482">
    <w:abstractNumId w:val="32"/>
  </w:num>
  <w:num w:numId="8" w16cid:durableId="802307507">
    <w:abstractNumId w:val="140"/>
  </w:num>
  <w:num w:numId="9" w16cid:durableId="776340128">
    <w:abstractNumId w:val="137"/>
  </w:num>
  <w:num w:numId="10" w16cid:durableId="1273172510">
    <w:abstractNumId w:val="130"/>
  </w:num>
  <w:num w:numId="11" w16cid:durableId="738402202">
    <w:abstractNumId w:val="63"/>
  </w:num>
  <w:num w:numId="12" w16cid:durableId="2119594250">
    <w:abstractNumId w:val="19"/>
  </w:num>
  <w:num w:numId="13" w16cid:durableId="1563447182">
    <w:abstractNumId w:val="102"/>
  </w:num>
  <w:num w:numId="14" w16cid:durableId="150216218">
    <w:abstractNumId w:val="73"/>
  </w:num>
  <w:num w:numId="15" w16cid:durableId="9961572">
    <w:abstractNumId w:val="15"/>
  </w:num>
  <w:num w:numId="16" w16cid:durableId="571430798">
    <w:abstractNumId w:val="68"/>
  </w:num>
  <w:num w:numId="17" w16cid:durableId="218786775">
    <w:abstractNumId w:val="4"/>
  </w:num>
  <w:num w:numId="18" w16cid:durableId="352653157">
    <w:abstractNumId w:val="142"/>
  </w:num>
  <w:num w:numId="19" w16cid:durableId="254241834">
    <w:abstractNumId w:val="48"/>
  </w:num>
  <w:num w:numId="20" w16cid:durableId="778794846">
    <w:abstractNumId w:val="157"/>
  </w:num>
  <w:num w:numId="21" w16cid:durableId="2093769379">
    <w:abstractNumId w:val="81"/>
  </w:num>
  <w:num w:numId="22" w16cid:durableId="520630441">
    <w:abstractNumId w:val="104"/>
  </w:num>
  <w:num w:numId="23" w16cid:durableId="1830361563">
    <w:abstractNumId w:val="53"/>
  </w:num>
  <w:num w:numId="24" w16cid:durableId="1104031604">
    <w:abstractNumId w:val="126"/>
  </w:num>
  <w:num w:numId="25" w16cid:durableId="966817571">
    <w:abstractNumId w:val="155"/>
  </w:num>
  <w:num w:numId="26" w16cid:durableId="603223341">
    <w:abstractNumId w:val="22"/>
  </w:num>
  <w:num w:numId="27" w16cid:durableId="290674251">
    <w:abstractNumId w:val="136"/>
  </w:num>
  <w:num w:numId="28" w16cid:durableId="1657953226">
    <w:abstractNumId w:val="7"/>
  </w:num>
  <w:num w:numId="29" w16cid:durableId="1939100399">
    <w:abstractNumId w:val="88"/>
  </w:num>
  <w:num w:numId="30" w16cid:durableId="1142965574">
    <w:abstractNumId w:val="43"/>
  </w:num>
  <w:num w:numId="31" w16cid:durableId="1797067791">
    <w:abstractNumId w:val="91"/>
  </w:num>
  <w:num w:numId="32" w16cid:durableId="2081361456">
    <w:abstractNumId w:val="139"/>
  </w:num>
  <w:num w:numId="33" w16cid:durableId="1865241032">
    <w:abstractNumId w:val="36"/>
  </w:num>
  <w:num w:numId="34" w16cid:durableId="2137990468">
    <w:abstractNumId w:val="33"/>
  </w:num>
  <w:num w:numId="35" w16cid:durableId="1798058823">
    <w:abstractNumId w:val="103"/>
  </w:num>
  <w:num w:numId="36" w16cid:durableId="1533766283">
    <w:abstractNumId w:val="70"/>
  </w:num>
  <w:num w:numId="37" w16cid:durableId="2117434067">
    <w:abstractNumId w:val="27"/>
  </w:num>
  <w:num w:numId="38" w16cid:durableId="1267691147">
    <w:abstractNumId w:val="71"/>
  </w:num>
  <w:num w:numId="39" w16cid:durableId="231545386">
    <w:abstractNumId w:val="107"/>
  </w:num>
  <w:num w:numId="40" w16cid:durableId="1191530603">
    <w:abstractNumId w:val="83"/>
  </w:num>
  <w:num w:numId="41" w16cid:durableId="2024016472">
    <w:abstractNumId w:val="121"/>
  </w:num>
  <w:num w:numId="42" w16cid:durableId="415245583">
    <w:abstractNumId w:val="78"/>
  </w:num>
  <w:num w:numId="43" w16cid:durableId="715665054">
    <w:abstractNumId w:val="113"/>
  </w:num>
  <w:num w:numId="44" w16cid:durableId="818156891">
    <w:abstractNumId w:val="80"/>
  </w:num>
  <w:num w:numId="45" w16cid:durableId="1264075823">
    <w:abstractNumId w:val="108"/>
  </w:num>
  <w:num w:numId="46" w16cid:durableId="924342320">
    <w:abstractNumId w:val="74"/>
    <w:lvlOverride w:ilvl="0">
      <w:startOverride w:val="1"/>
    </w:lvlOverride>
  </w:num>
  <w:num w:numId="47" w16cid:durableId="1478764626">
    <w:abstractNumId w:val="109"/>
    <w:lvlOverride w:ilvl="0">
      <w:startOverride w:val="1"/>
    </w:lvlOverride>
  </w:num>
  <w:num w:numId="48" w16cid:durableId="210963247">
    <w:abstractNumId w:val="141"/>
    <w:lvlOverride w:ilvl="0">
      <w:startOverride w:val="1"/>
    </w:lvlOverride>
  </w:num>
  <w:num w:numId="49" w16cid:durableId="1921013403">
    <w:abstractNumId w:val="156"/>
    <w:lvlOverride w:ilvl="0">
      <w:startOverride w:val="1"/>
    </w:lvlOverride>
  </w:num>
  <w:num w:numId="50" w16cid:durableId="1894150479">
    <w:abstractNumId w:val="15"/>
    <w:lvlOverride w:ilvl="0">
      <w:startOverride w:val="1"/>
    </w:lvlOverride>
  </w:num>
  <w:num w:numId="51" w16cid:durableId="1516384592">
    <w:abstractNumId w:val="157"/>
    <w:lvlOverride w:ilvl="0">
      <w:startOverride w:val="1"/>
    </w:lvlOverride>
  </w:num>
  <w:num w:numId="52" w16cid:durableId="13314533">
    <w:abstractNumId w:val="104"/>
    <w:lvlOverride w:ilvl="0">
      <w:startOverride w:val="1"/>
    </w:lvlOverride>
  </w:num>
  <w:num w:numId="53" w16cid:durableId="2084208600">
    <w:abstractNumId w:val="53"/>
    <w:lvlOverride w:ilvl="0">
      <w:startOverride w:val="1"/>
    </w:lvlOverride>
  </w:num>
  <w:num w:numId="54" w16cid:durableId="1487476645">
    <w:abstractNumId w:val="43"/>
    <w:lvlOverride w:ilvl="0">
      <w:startOverride w:val="1"/>
    </w:lvlOverride>
  </w:num>
  <w:num w:numId="55" w16cid:durableId="1364936305">
    <w:abstractNumId w:val="103"/>
    <w:lvlOverride w:ilvl="0">
      <w:startOverride w:val="1"/>
    </w:lvlOverride>
  </w:num>
  <w:num w:numId="56" w16cid:durableId="185410979">
    <w:abstractNumId w:val="27"/>
    <w:lvlOverride w:ilvl="0">
      <w:startOverride w:val="1"/>
    </w:lvlOverride>
  </w:num>
  <w:num w:numId="57" w16cid:durableId="1282030326">
    <w:abstractNumId w:val="147"/>
  </w:num>
  <w:num w:numId="58" w16cid:durableId="175119364">
    <w:abstractNumId w:val="46"/>
  </w:num>
  <w:num w:numId="59" w16cid:durableId="1790590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67311086">
    <w:abstractNumId w:val="1"/>
  </w:num>
  <w:num w:numId="61" w16cid:durableId="459809476">
    <w:abstractNumId w:val="0"/>
  </w:num>
  <w:num w:numId="62" w16cid:durableId="25718011">
    <w:abstractNumId w:val="148"/>
  </w:num>
  <w:num w:numId="63" w16cid:durableId="1928734233">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0191097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07930158">
    <w:abstractNumId w:val="4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9678443">
    <w:abstractNumId w:val="75"/>
  </w:num>
  <w:num w:numId="67" w16cid:durableId="1268268852">
    <w:abstractNumId w:val="67"/>
  </w:num>
  <w:num w:numId="68" w16cid:durableId="1891725682">
    <w:abstractNumId w:val="37"/>
  </w:num>
  <w:num w:numId="69" w16cid:durableId="660357350">
    <w:abstractNumId w:val="4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46477275">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620200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74812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00875314">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79611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08730627">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76825934">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3289288">
    <w:abstractNumId w:val="57"/>
  </w:num>
  <w:num w:numId="78" w16cid:durableId="1013411223">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01304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29458146">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4125002">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7710528">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02044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599269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608208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439013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16695537">
    <w:abstractNumId w:val="46"/>
  </w:num>
  <w:num w:numId="88" w16cid:durableId="1243032196">
    <w:abstractNumId w:val="13"/>
  </w:num>
  <w:num w:numId="89" w16cid:durableId="1366636544">
    <w:abstractNumId w:val="16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458641">
    <w:abstractNumId w:val="10"/>
  </w:num>
  <w:num w:numId="91" w16cid:durableId="2063095639">
    <w:abstractNumId w:val="46"/>
  </w:num>
  <w:num w:numId="92" w16cid:durableId="1169176786">
    <w:abstractNumId w:val="24"/>
  </w:num>
  <w:num w:numId="93" w16cid:durableId="1054547605">
    <w:abstractNumId w:val="153"/>
  </w:num>
  <w:num w:numId="94" w16cid:durableId="1013653578">
    <w:abstractNumId w:val="61"/>
  </w:num>
  <w:num w:numId="95" w16cid:durableId="168838535">
    <w:abstractNumId w:val="54"/>
  </w:num>
  <w:num w:numId="96" w16cid:durableId="843783091">
    <w:abstractNumId w:val="60"/>
  </w:num>
  <w:num w:numId="97" w16cid:durableId="1502235146">
    <w:abstractNumId w:val="30"/>
  </w:num>
  <w:num w:numId="98" w16cid:durableId="1430395998">
    <w:abstractNumId w:val="98"/>
  </w:num>
  <w:num w:numId="99" w16cid:durableId="1994722189">
    <w:abstractNumId w:val="45"/>
  </w:num>
  <w:num w:numId="100" w16cid:durableId="2056195279">
    <w:abstractNumId w:val="69"/>
  </w:num>
  <w:num w:numId="101" w16cid:durableId="904031582">
    <w:abstractNumId w:val="55"/>
  </w:num>
  <w:num w:numId="102" w16cid:durableId="1432355022">
    <w:abstractNumId w:val="16"/>
  </w:num>
  <w:num w:numId="103" w16cid:durableId="169953266">
    <w:abstractNumId w:val="42"/>
  </w:num>
  <w:num w:numId="104" w16cid:durableId="10185081">
    <w:abstractNumId w:val="95"/>
  </w:num>
  <w:num w:numId="105" w16cid:durableId="1789621993">
    <w:abstractNumId w:val="84"/>
  </w:num>
  <w:num w:numId="106" w16cid:durableId="1867669869">
    <w:abstractNumId w:val="94"/>
  </w:num>
  <w:num w:numId="107" w16cid:durableId="1765413191">
    <w:abstractNumId w:val="124"/>
  </w:num>
  <w:num w:numId="108" w16cid:durableId="1960800844">
    <w:abstractNumId w:val="152"/>
  </w:num>
  <w:num w:numId="109" w16cid:durableId="2023703689">
    <w:abstractNumId w:val="144"/>
  </w:num>
  <w:num w:numId="110" w16cid:durableId="120417647">
    <w:abstractNumId w:val="77"/>
  </w:num>
  <w:num w:numId="111" w16cid:durableId="2002731906">
    <w:abstractNumId w:val="129"/>
  </w:num>
  <w:num w:numId="112" w16cid:durableId="605231183">
    <w:abstractNumId w:val="111"/>
  </w:num>
  <w:num w:numId="113" w16cid:durableId="1417747719">
    <w:abstractNumId w:val="50"/>
  </w:num>
  <w:num w:numId="114" w16cid:durableId="1455103767">
    <w:abstractNumId w:val="150"/>
  </w:num>
  <w:num w:numId="115" w16cid:durableId="1887181075">
    <w:abstractNumId w:val="116"/>
  </w:num>
  <w:num w:numId="116" w16cid:durableId="746001280">
    <w:abstractNumId w:val="39"/>
  </w:num>
  <w:num w:numId="117" w16cid:durableId="1023632528">
    <w:abstractNumId w:val="97"/>
  </w:num>
  <w:num w:numId="118" w16cid:durableId="631834761">
    <w:abstractNumId w:val="92"/>
  </w:num>
  <w:num w:numId="119" w16cid:durableId="519586213">
    <w:abstractNumId w:val="149"/>
  </w:num>
  <w:num w:numId="120" w16cid:durableId="194074809">
    <w:abstractNumId w:val="65"/>
  </w:num>
  <w:num w:numId="121" w16cid:durableId="1821000257">
    <w:abstractNumId w:val="64"/>
  </w:num>
  <w:num w:numId="122" w16cid:durableId="198205616">
    <w:abstractNumId w:val="133"/>
  </w:num>
  <w:num w:numId="123" w16cid:durableId="76173354">
    <w:abstractNumId w:val="40"/>
  </w:num>
  <w:num w:numId="124" w16cid:durableId="543174781">
    <w:abstractNumId w:val="132"/>
  </w:num>
  <w:num w:numId="125" w16cid:durableId="1847591920">
    <w:abstractNumId w:val="56"/>
  </w:num>
  <w:num w:numId="126" w16cid:durableId="407459562">
    <w:abstractNumId w:val="3"/>
  </w:num>
  <w:num w:numId="127" w16cid:durableId="1551380047">
    <w:abstractNumId w:val="131"/>
  </w:num>
  <w:num w:numId="128" w16cid:durableId="1696884076">
    <w:abstractNumId w:val="62"/>
  </w:num>
  <w:num w:numId="129" w16cid:durableId="15541632">
    <w:abstractNumId w:val="49"/>
  </w:num>
  <w:num w:numId="130" w16cid:durableId="1169515330">
    <w:abstractNumId w:val="114"/>
  </w:num>
  <w:num w:numId="131" w16cid:durableId="1674839711">
    <w:abstractNumId w:val="145"/>
  </w:num>
  <w:num w:numId="132" w16cid:durableId="1727488116">
    <w:abstractNumId w:val="31"/>
  </w:num>
  <w:num w:numId="133" w16cid:durableId="1085881597">
    <w:abstractNumId w:val="112"/>
  </w:num>
  <w:num w:numId="134" w16cid:durableId="1617830775">
    <w:abstractNumId w:val="47"/>
  </w:num>
  <w:num w:numId="135" w16cid:durableId="920601620">
    <w:abstractNumId w:val="17"/>
  </w:num>
  <w:num w:numId="136" w16cid:durableId="2021882198">
    <w:abstractNumId w:val="79"/>
  </w:num>
  <w:num w:numId="137" w16cid:durableId="1000155253">
    <w:abstractNumId w:val="99"/>
  </w:num>
  <w:num w:numId="138" w16cid:durableId="1525051111">
    <w:abstractNumId w:val="89"/>
  </w:num>
  <w:num w:numId="139" w16cid:durableId="1767186387">
    <w:abstractNumId w:val="125"/>
  </w:num>
  <w:num w:numId="140" w16cid:durableId="313071480">
    <w:abstractNumId w:val="9"/>
  </w:num>
  <w:num w:numId="141" w16cid:durableId="95365557">
    <w:abstractNumId w:val="159"/>
  </w:num>
  <w:num w:numId="142" w16cid:durableId="1143740759">
    <w:abstractNumId w:val="100"/>
  </w:num>
  <w:num w:numId="143" w16cid:durableId="1583876684">
    <w:abstractNumId w:val="2"/>
  </w:num>
  <w:num w:numId="144" w16cid:durableId="875123656">
    <w:abstractNumId w:val="28"/>
  </w:num>
  <w:num w:numId="145" w16cid:durableId="1896745270">
    <w:abstractNumId w:val="21"/>
  </w:num>
  <w:num w:numId="146" w16cid:durableId="164171944">
    <w:abstractNumId w:val="12"/>
  </w:num>
  <w:num w:numId="147" w16cid:durableId="503982216">
    <w:abstractNumId w:val="58"/>
  </w:num>
  <w:num w:numId="148" w16cid:durableId="671418776">
    <w:abstractNumId w:val="87"/>
  </w:num>
  <w:num w:numId="149" w16cid:durableId="922107218">
    <w:abstractNumId w:val="35"/>
  </w:num>
  <w:num w:numId="150" w16cid:durableId="1061975994">
    <w:abstractNumId w:val="8"/>
  </w:num>
  <w:num w:numId="151" w16cid:durableId="1731881786">
    <w:abstractNumId w:val="123"/>
  </w:num>
  <w:num w:numId="152" w16cid:durableId="1434090057">
    <w:abstractNumId w:val="119"/>
  </w:num>
  <w:num w:numId="153" w16cid:durableId="448747887">
    <w:abstractNumId w:val="38"/>
  </w:num>
  <w:num w:numId="154" w16cid:durableId="888305022">
    <w:abstractNumId w:val="151"/>
  </w:num>
  <w:num w:numId="155" w16cid:durableId="1190028878">
    <w:abstractNumId w:val="34"/>
  </w:num>
  <w:num w:numId="156" w16cid:durableId="446319031">
    <w:abstractNumId w:val="5"/>
  </w:num>
  <w:num w:numId="157" w16cid:durableId="1120220019">
    <w:abstractNumId w:val="82"/>
  </w:num>
  <w:num w:numId="158" w16cid:durableId="22369802">
    <w:abstractNumId w:val="127"/>
  </w:num>
  <w:num w:numId="159" w16cid:durableId="97649373">
    <w:abstractNumId w:val="101"/>
  </w:num>
  <w:num w:numId="160" w16cid:durableId="291715376">
    <w:abstractNumId w:val="115"/>
  </w:num>
  <w:num w:numId="161" w16cid:durableId="545215202">
    <w:abstractNumId w:val="6"/>
  </w:num>
  <w:num w:numId="162" w16cid:durableId="1661304116">
    <w:abstractNumId w:val="154"/>
  </w:num>
  <w:num w:numId="163" w16cid:durableId="218397696">
    <w:abstractNumId w:val="117"/>
  </w:num>
  <w:num w:numId="164" w16cid:durableId="1419672046">
    <w:abstractNumId w:val="11"/>
  </w:num>
  <w:num w:numId="165" w16cid:durableId="3803993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650594086">
    <w:abstractNumId w:val="138"/>
  </w:num>
  <w:num w:numId="167" w16cid:durableId="241138654">
    <w:abstractNumId w:val="143"/>
  </w:num>
  <w:num w:numId="168" w16cid:durableId="73362302">
    <w:abstractNumId w:val="72"/>
  </w:num>
  <w:num w:numId="169" w16cid:durableId="2090886379">
    <w:abstractNumId w:val="51"/>
  </w:num>
  <w:num w:numId="170" w16cid:durableId="36861323">
    <w:abstractNumId w:val="14"/>
  </w:num>
  <w:num w:numId="171" w16cid:durableId="303854565">
    <w:abstractNumId w:val="118"/>
  </w:num>
  <w:num w:numId="172" w16cid:durableId="758060470">
    <w:abstractNumId w:val="161"/>
  </w:num>
  <w:num w:numId="173" w16cid:durableId="1455909248">
    <w:abstractNumId w:val="44"/>
  </w:num>
  <w:num w:numId="174" w16cid:durableId="534972584">
    <w:abstractNumId w:val="93"/>
  </w:num>
  <w:num w:numId="175" w16cid:durableId="869301710">
    <w:abstractNumId w:val="18"/>
  </w:num>
  <w:num w:numId="176" w16cid:durableId="1479493018">
    <w:abstractNumId w:val="59"/>
  </w:num>
  <w:num w:numId="177" w16cid:durableId="642469484">
    <w:abstractNumId w:val="29"/>
  </w:num>
  <w:num w:numId="178" w16cid:durableId="446437886">
    <w:abstractNumId w:val="105"/>
  </w:num>
  <w:num w:numId="179" w16cid:durableId="2021618386">
    <w:abstractNumId w:val="76"/>
  </w:num>
  <w:num w:numId="180" w16cid:durableId="1319916576">
    <w:abstractNumId w:val="120"/>
  </w:num>
  <w:num w:numId="181" w16cid:durableId="1378436798">
    <w:abstractNumId w:val="23"/>
  </w:num>
  <w:num w:numId="182" w16cid:durableId="1064907561">
    <w:abstractNumId w:val="106"/>
  </w:num>
  <w:num w:numId="183" w16cid:durableId="1800878507">
    <w:abstractNumId w:val="158"/>
  </w:num>
  <w:num w:numId="184" w16cid:durableId="1098797321">
    <w:abstractNumId w:val="90"/>
  </w:num>
  <w:num w:numId="185" w16cid:durableId="974797479">
    <w:abstractNumId w:val="134"/>
  </w:num>
  <w:num w:numId="186" w16cid:durableId="665935289">
    <w:abstractNumId w:val="41"/>
  </w:num>
  <w:num w:numId="187" w16cid:durableId="1626082080">
    <w:abstractNumId w:val="25"/>
  </w:num>
  <w:num w:numId="188" w16cid:durableId="282812200">
    <w:abstractNumId w:val="122"/>
  </w:num>
  <w:num w:numId="189" w16cid:durableId="843328160">
    <w:abstractNumId w:val="86"/>
  </w:num>
  <w:num w:numId="190" w16cid:durableId="1230266478">
    <w:abstractNumId w:val="52"/>
  </w:num>
  <w:num w:numId="191" w16cid:durableId="282463315">
    <w:abstractNumId w:val="66"/>
  </w:num>
  <w:num w:numId="192" w16cid:durableId="384570927">
    <w:abstractNumId w:val="20"/>
  </w:num>
  <w:num w:numId="193" w16cid:durableId="581525581">
    <w:abstractNumId w:val="135"/>
  </w:num>
  <w:num w:numId="194" w16cid:durableId="790589114">
    <w:abstractNumId w:val="26"/>
  </w:num>
  <w:num w:numId="195" w16cid:durableId="1855462817">
    <w:abstractNumId w:val="110"/>
  </w:num>
  <w:num w:numId="196" w16cid:durableId="517810373">
    <w:abstractNumId w:val="146"/>
  </w:num>
  <w:num w:numId="197" w16cid:durableId="841243184">
    <w:abstractNumId w:val="9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E2"/>
    <w:rsid w:val="000009FC"/>
    <w:rsid w:val="00002910"/>
    <w:rsid w:val="00013AC8"/>
    <w:rsid w:val="00014E12"/>
    <w:rsid w:val="00033E69"/>
    <w:rsid w:val="00043E57"/>
    <w:rsid w:val="00044739"/>
    <w:rsid w:val="00044743"/>
    <w:rsid w:val="00047B28"/>
    <w:rsid w:val="00062C29"/>
    <w:rsid w:val="00064680"/>
    <w:rsid w:val="00087059"/>
    <w:rsid w:val="000874CD"/>
    <w:rsid w:val="000C495B"/>
    <w:rsid w:val="000C5401"/>
    <w:rsid w:val="000C556A"/>
    <w:rsid w:val="000D780A"/>
    <w:rsid w:val="000D78D7"/>
    <w:rsid w:val="000E3B94"/>
    <w:rsid w:val="000F1BBB"/>
    <w:rsid w:val="000F2CE8"/>
    <w:rsid w:val="000F699E"/>
    <w:rsid w:val="00111425"/>
    <w:rsid w:val="001343C1"/>
    <w:rsid w:val="00134974"/>
    <w:rsid w:val="001436EB"/>
    <w:rsid w:val="00162F7A"/>
    <w:rsid w:val="001717B1"/>
    <w:rsid w:val="0017208C"/>
    <w:rsid w:val="00176C8F"/>
    <w:rsid w:val="00183D39"/>
    <w:rsid w:val="001912F9"/>
    <w:rsid w:val="00191CE4"/>
    <w:rsid w:val="001A205E"/>
    <w:rsid w:val="001A6411"/>
    <w:rsid w:val="001B3C7D"/>
    <w:rsid w:val="001C0F68"/>
    <w:rsid w:val="001C3D44"/>
    <w:rsid w:val="001D3DC2"/>
    <w:rsid w:val="001E3DB5"/>
    <w:rsid w:val="001E57FB"/>
    <w:rsid w:val="001F0A0D"/>
    <w:rsid w:val="001F1079"/>
    <w:rsid w:val="001F42BE"/>
    <w:rsid w:val="002026A7"/>
    <w:rsid w:val="0020690B"/>
    <w:rsid w:val="002134B6"/>
    <w:rsid w:val="00233ACC"/>
    <w:rsid w:val="00242C36"/>
    <w:rsid w:val="00243608"/>
    <w:rsid w:val="002547CF"/>
    <w:rsid w:val="00261F9D"/>
    <w:rsid w:val="00265324"/>
    <w:rsid w:val="002754FD"/>
    <w:rsid w:val="002A4870"/>
    <w:rsid w:val="002B39B2"/>
    <w:rsid w:val="002B71B3"/>
    <w:rsid w:val="002C5F2A"/>
    <w:rsid w:val="002C745A"/>
    <w:rsid w:val="002E65DD"/>
    <w:rsid w:val="002F09F7"/>
    <w:rsid w:val="002F32B4"/>
    <w:rsid w:val="002F6A4C"/>
    <w:rsid w:val="00310AAC"/>
    <w:rsid w:val="00332A04"/>
    <w:rsid w:val="00345F87"/>
    <w:rsid w:val="003524FE"/>
    <w:rsid w:val="0036227B"/>
    <w:rsid w:val="00367A8D"/>
    <w:rsid w:val="003A387F"/>
    <w:rsid w:val="003A779E"/>
    <w:rsid w:val="003B46A8"/>
    <w:rsid w:val="003B49F8"/>
    <w:rsid w:val="003C53BE"/>
    <w:rsid w:val="003C678B"/>
    <w:rsid w:val="003D0B6F"/>
    <w:rsid w:val="003D6D96"/>
    <w:rsid w:val="003D7142"/>
    <w:rsid w:val="003E5157"/>
    <w:rsid w:val="003E5E66"/>
    <w:rsid w:val="00402F83"/>
    <w:rsid w:val="00421E37"/>
    <w:rsid w:val="0043092E"/>
    <w:rsid w:val="00433181"/>
    <w:rsid w:val="0043729D"/>
    <w:rsid w:val="004416F2"/>
    <w:rsid w:val="00445B0F"/>
    <w:rsid w:val="00454F62"/>
    <w:rsid w:val="00460731"/>
    <w:rsid w:val="0049341E"/>
    <w:rsid w:val="004A0734"/>
    <w:rsid w:val="004A31BA"/>
    <w:rsid w:val="004B265B"/>
    <w:rsid w:val="004D2DF7"/>
    <w:rsid w:val="004D4D55"/>
    <w:rsid w:val="004E2BAF"/>
    <w:rsid w:val="00510DB5"/>
    <w:rsid w:val="00511BBB"/>
    <w:rsid w:val="00521A80"/>
    <w:rsid w:val="00523A8C"/>
    <w:rsid w:val="00527AD5"/>
    <w:rsid w:val="005629D0"/>
    <w:rsid w:val="005675E3"/>
    <w:rsid w:val="00570171"/>
    <w:rsid w:val="00573D95"/>
    <w:rsid w:val="00580990"/>
    <w:rsid w:val="00591689"/>
    <w:rsid w:val="00591D6F"/>
    <w:rsid w:val="00595834"/>
    <w:rsid w:val="0059681E"/>
    <w:rsid w:val="005A26B6"/>
    <w:rsid w:val="005A2F50"/>
    <w:rsid w:val="005B1293"/>
    <w:rsid w:val="005C66F6"/>
    <w:rsid w:val="005D3A2C"/>
    <w:rsid w:val="005D44DD"/>
    <w:rsid w:val="005D4E48"/>
    <w:rsid w:val="005E1815"/>
    <w:rsid w:val="005E36DC"/>
    <w:rsid w:val="005F331C"/>
    <w:rsid w:val="005F4A33"/>
    <w:rsid w:val="005F7C34"/>
    <w:rsid w:val="0060763A"/>
    <w:rsid w:val="00622868"/>
    <w:rsid w:val="00627DBF"/>
    <w:rsid w:val="0063571B"/>
    <w:rsid w:val="0065765E"/>
    <w:rsid w:val="0067431D"/>
    <w:rsid w:val="00684E55"/>
    <w:rsid w:val="00690E27"/>
    <w:rsid w:val="006974A5"/>
    <w:rsid w:val="006A01AF"/>
    <w:rsid w:val="006C1820"/>
    <w:rsid w:val="006C3E73"/>
    <w:rsid w:val="006C682B"/>
    <w:rsid w:val="006D3E9B"/>
    <w:rsid w:val="006D4CEA"/>
    <w:rsid w:val="006E6EEA"/>
    <w:rsid w:val="006F4A1A"/>
    <w:rsid w:val="006F72A2"/>
    <w:rsid w:val="00700EF8"/>
    <w:rsid w:val="0070418D"/>
    <w:rsid w:val="00713A77"/>
    <w:rsid w:val="00731388"/>
    <w:rsid w:val="007327F6"/>
    <w:rsid w:val="00734F52"/>
    <w:rsid w:val="00742CB5"/>
    <w:rsid w:val="00786012"/>
    <w:rsid w:val="007904B9"/>
    <w:rsid w:val="00791676"/>
    <w:rsid w:val="007935A3"/>
    <w:rsid w:val="007B3299"/>
    <w:rsid w:val="007B531D"/>
    <w:rsid w:val="007B574A"/>
    <w:rsid w:val="007D6250"/>
    <w:rsid w:val="007D78E1"/>
    <w:rsid w:val="007E3618"/>
    <w:rsid w:val="007E4F0C"/>
    <w:rsid w:val="007F3F66"/>
    <w:rsid w:val="008039F7"/>
    <w:rsid w:val="00804FAF"/>
    <w:rsid w:val="00824AD9"/>
    <w:rsid w:val="00846879"/>
    <w:rsid w:val="00854523"/>
    <w:rsid w:val="008734F9"/>
    <w:rsid w:val="00873797"/>
    <w:rsid w:val="008740C8"/>
    <w:rsid w:val="008B5B96"/>
    <w:rsid w:val="008D3C66"/>
    <w:rsid w:val="008D612D"/>
    <w:rsid w:val="008E0D01"/>
    <w:rsid w:val="008E5945"/>
    <w:rsid w:val="0092795E"/>
    <w:rsid w:val="00927CF8"/>
    <w:rsid w:val="00941F9E"/>
    <w:rsid w:val="009424CE"/>
    <w:rsid w:val="00944D00"/>
    <w:rsid w:val="0095035D"/>
    <w:rsid w:val="00951F24"/>
    <w:rsid w:val="00956650"/>
    <w:rsid w:val="009619BB"/>
    <w:rsid w:val="009650AA"/>
    <w:rsid w:val="0098268C"/>
    <w:rsid w:val="00990B68"/>
    <w:rsid w:val="009A03F8"/>
    <w:rsid w:val="009A7F8F"/>
    <w:rsid w:val="009B3EB9"/>
    <w:rsid w:val="009B69B0"/>
    <w:rsid w:val="009C1390"/>
    <w:rsid w:val="009C707D"/>
    <w:rsid w:val="009D1530"/>
    <w:rsid w:val="009D799D"/>
    <w:rsid w:val="009E581C"/>
    <w:rsid w:val="009E7DB5"/>
    <w:rsid w:val="009F0174"/>
    <w:rsid w:val="009F0FB3"/>
    <w:rsid w:val="00A00853"/>
    <w:rsid w:val="00A04826"/>
    <w:rsid w:val="00A116F4"/>
    <w:rsid w:val="00A12901"/>
    <w:rsid w:val="00A15408"/>
    <w:rsid w:val="00A20517"/>
    <w:rsid w:val="00A32F24"/>
    <w:rsid w:val="00A411F0"/>
    <w:rsid w:val="00A433E2"/>
    <w:rsid w:val="00A51B5A"/>
    <w:rsid w:val="00A601CF"/>
    <w:rsid w:val="00A62BBC"/>
    <w:rsid w:val="00A71D85"/>
    <w:rsid w:val="00A760B1"/>
    <w:rsid w:val="00A83FAD"/>
    <w:rsid w:val="00A8521B"/>
    <w:rsid w:val="00AA7FCA"/>
    <w:rsid w:val="00AC0CA3"/>
    <w:rsid w:val="00AE2C71"/>
    <w:rsid w:val="00AE4436"/>
    <w:rsid w:val="00AF52F0"/>
    <w:rsid w:val="00B05CD8"/>
    <w:rsid w:val="00B15F34"/>
    <w:rsid w:val="00B2739B"/>
    <w:rsid w:val="00B319BB"/>
    <w:rsid w:val="00B41B13"/>
    <w:rsid w:val="00B60C92"/>
    <w:rsid w:val="00B625D9"/>
    <w:rsid w:val="00B6649C"/>
    <w:rsid w:val="00B71891"/>
    <w:rsid w:val="00B744FB"/>
    <w:rsid w:val="00B9055C"/>
    <w:rsid w:val="00B9247F"/>
    <w:rsid w:val="00B95074"/>
    <w:rsid w:val="00BA3C8F"/>
    <w:rsid w:val="00BA6B37"/>
    <w:rsid w:val="00BB1F49"/>
    <w:rsid w:val="00BB2C46"/>
    <w:rsid w:val="00BC16D0"/>
    <w:rsid w:val="00BE38E7"/>
    <w:rsid w:val="00BF44FE"/>
    <w:rsid w:val="00C00D3F"/>
    <w:rsid w:val="00C01228"/>
    <w:rsid w:val="00C047CD"/>
    <w:rsid w:val="00C15C78"/>
    <w:rsid w:val="00C1680F"/>
    <w:rsid w:val="00C3235E"/>
    <w:rsid w:val="00C43A58"/>
    <w:rsid w:val="00C448A7"/>
    <w:rsid w:val="00C53419"/>
    <w:rsid w:val="00C605AA"/>
    <w:rsid w:val="00C80ACA"/>
    <w:rsid w:val="00C956BF"/>
    <w:rsid w:val="00CA0DD4"/>
    <w:rsid w:val="00CA17E2"/>
    <w:rsid w:val="00CB0B77"/>
    <w:rsid w:val="00CC006F"/>
    <w:rsid w:val="00CC7B6B"/>
    <w:rsid w:val="00CD06CC"/>
    <w:rsid w:val="00CE3BD0"/>
    <w:rsid w:val="00CF51DA"/>
    <w:rsid w:val="00CF740F"/>
    <w:rsid w:val="00D035A8"/>
    <w:rsid w:val="00D12923"/>
    <w:rsid w:val="00D22256"/>
    <w:rsid w:val="00D24362"/>
    <w:rsid w:val="00D45FE2"/>
    <w:rsid w:val="00D50F0F"/>
    <w:rsid w:val="00D53A54"/>
    <w:rsid w:val="00D82F8A"/>
    <w:rsid w:val="00D85C5B"/>
    <w:rsid w:val="00D90EAE"/>
    <w:rsid w:val="00D9253B"/>
    <w:rsid w:val="00D92622"/>
    <w:rsid w:val="00DA09F0"/>
    <w:rsid w:val="00DA0A57"/>
    <w:rsid w:val="00DB130E"/>
    <w:rsid w:val="00DB4E39"/>
    <w:rsid w:val="00DB54EF"/>
    <w:rsid w:val="00DB588E"/>
    <w:rsid w:val="00DD45B1"/>
    <w:rsid w:val="00DE0FA7"/>
    <w:rsid w:val="00DE26F0"/>
    <w:rsid w:val="00DE45F2"/>
    <w:rsid w:val="00DF63FE"/>
    <w:rsid w:val="00E032C3"/>
    <w:rsid w:val="00E040E0"/>
    <w:rsid w:val="00E06A08"/>
    <w:rsid w:val="00E11489"/>
    <w:rsid w:val="00E34E4E"/>
    <w:rsid w:val="00E364F4"/>
    <w:rsid w:val="00E370FA"/>
    <w:rsid w:val="00E4480F"/>
    <w:rsid w:val="00E45696"/>
    <w:rsid w:val="00E5252A"/>
    <w:rsid w:val="00E70041"/>
    <w:rsid w:val="00E71B2D"/>
    <w:rsid w:val="00E7564A"/>
    <w:rsid w:val="00E8194A"/>
    <w:rsid w:val="00E869B5"/>
    <w:rsid w:val="00E9244B"/>
    <w:rsid w:val="00EB79D4"/>
    <w:rsid w:val="00EC2A70"/>
    <w:rsid w:val="00EC688C"/>
    <w:rsid w:val="00EE7B96"/>
    <w:rsid w:val="00EF1EFC"/>
    <w:rsid w:val="00EF3A3F"/>
    <w:rsid w:val="00F03327"/>
    <w:rsid w:val="00F1433E"/>
    <w:rsid w:val="00F16C23"/>
    <w:rsid w:val="00F21AC4"/>
    <w:rsid w:val="00F3193A"/>
    <w:rsid w:val="00F31B9D"/>
    <w:rsid w:val="00F44335"/>
    <w:rsid w:val="00F52193"/>
    <w:rsid w:val="00F733B3"/>
    <w:rsid w:val="00F75A06"/>
    <w:rsid w:val="00F760B0"/>
    <w:rsid w:val="00F85089"/>
    <w:rsid w:val="00F94403"/>
    <w:rsid w:val="00FB5D60"/>
    <w:rsid w:val="00FC28DF"/>
    <w:rsid w:val="00FC3CDA"/>
    <w:rsid w:val="00FD45B4"/>
    <w:rsid w:val="00FD76D1"/>
    <w:rsid w:val="00FE1FA5"/>
    <w:rsid w:val="00FE2D30"/>
    <w:rsid w:val="00FE4652"/>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shapedefaults>
    <o:shapelayout v:ext="edit">
      <o:idmap v:ext="edit" data="1"/>
    </o:shapelayout>
  </w:shapeDefaults>
  <w:doNotEmbedSmartTags/>
  <w:decimalSymbol w:val=","/>
  <w:listSeparator w:val=";"/>
  <w14:docId w14:val="08182F6E"/>
  <w15:chartTrackingRefBased/>
  <w15:docId w15:val="{37D7B67B-F962-437E-A27E-E85D1CE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0"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2"/>
    <w:pPr>
      <w:widowControl w:val="0"/>
      <w:suppressAutoHyphens/>
      <w:autoSpaceDN w:val="0"/>
      <w:textAlignment w:val="baseline"/>
    </w:pPr>
    <w:rPr>
      <w:kern w:val="3"/>
      <w:sz w:val="24"/>
    </w:rPr>
  </w:style>
  <w:style w:type="paragraph" w:styleId="Ttulo1">
    <w:name w:val="heading 1"/>
    <w:basedOn w:val="Standard"/>
    <w:next w:val="Textbody"/>
    <w:link w:val="Ttulo1Char"/>
    <w:rsid w:val="00CA17E2"/>
    <w:pPr>
      <w:keepNext/>
      <w:keepLines/>
      <w:spacing w:before="240"/>
      <w:outlineLvl w:val="0"/>
    </w:pPr>
    <w:rPr>
      <w:rFonts w:ascii="Calibri Light" w:hAnsi="Calibri Light"/>
      <w:color w:val="2F5496"/>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uiPriority w:val="99"/>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uiPriority w:val="99"/>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uiPriority w:val="99"/>
    <w:semiHidden/>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nhideWhenUsed/>
    <w:rPr>
      <w:rFonts w:ascii="Tahoma" w:hAnsi="Tahoma" w:cs="Tahoma"/>
      <w:sz w:val="16"/>
      <w:szCs w:val="16"/>
    </w:rPr>
  </w:style>
  <w:style w:type="paragraph" w:styleId="Legenda">
    <w:name w:val="caption"/>
    <w:basedOn w:val="Normal"/>
    <w:next w:val="Normal"/>
    <w:qFormat/>
    <w:pPr>
      <w:suppressLineNumbers/>
      <w:spacing w:before="120" w:after="120"/>
    </w:pPr>
    <w:rPr>
      <w:rFonts w:cs="Mangal"/>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uiPriority w:val="99"/>
    <w:pPr>
      <w:spacing w:before="280" w:after="280"/>
    </w:pPr>
  </w:style>
  <w:style w:type="paragraph" w:styleId="Lista">
    <w:name w:val="List"/>
    <w:basedOn w:val="Corpodetexto"/>
    <w:qFormat/>
  </w:style>
  <w:style w:type="paragraph" w:styleId="Corpodetexto">
    <w:name w:val="Body Text"/>
    <w:basedOn w:val="Normal"/>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customStyle="1" w:styleId="Ttulo4">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
    <w:name w:val="Título3"/>
    <w:basedOn w:val="Normal"/>
    <w:next w:val="Corpodetexto"/>
    <w:pPr>
      <w:keepNext/>
      <w:spacing w:before="240" w:after="120"/>
    </w:pPr>
    <w:rPr>
      <w:rFonts w:ascii="Arial" w:eastAsia="Microsoft YaHei" w:hAnsi="Arial" w:cs="Mangal"/>
      <w:sz w:val="28"/>
      <w:szCs w:val="28"/>
    </w:rPr>
  </w:style>
  <w:style w:type="paragraph" w:customStyle="1" w:styleId="Normal1">
    <w:name w:val="Normal1"/>
    <w:basedOn w:val="Normal"/>
    <w:pPr>
      <w:autoSpaceDE w:val="0"/>
    </w:pPr>
    <w:rPr>
      <w:rFonts w:ascii="Arial" w:eastAsia="Arial" w:hAnsi="Arial" w:cs="Arial"/>
      <w:color w:val="000000"/>
      <w:lang w:bidi="hi-IN"/>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link w:val="PargrafodaListaChar"/>
    <w:uiPriority w:val="34"/>
    <w:qFormat/>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CA17E2"/>
    <w:rPr>
      <w:rFonts w:ascii="Calibri Light" w:eastAsia="MS Mincho" w:hAnsi="Calibri Light" w:cs="Cambria"/>
      <w:color w:val="2F5496"/>
      <w:kern w:val="3"/>
      <w:sz w:val="32"/>
      <w:szCs w:val="32"/>
      <w:lang w:eastAsia="zh-CN"/>
    </w:rPr>
  </w:style>
  <w:style w:type="paragraph" w:customStyle="1" w:styleId="Standard">
    <w:name w:val="Standard"/>
    <w:link w:val="StandardChar"/>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Heading">
    <w:name w:val="Heading"/>
    <w:basedOn w:val="Standard"/>
    <w:next w:val="Textbody"/>
    <w:rsid w:val="00CA17E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CA17E2"/>
    <w:pPr>
      <w:spacing w:after="120"/>
    </w:pPr>
  </w:style>
  <w:style w:type="paragraph" w:customStyle="1" w:styleId="Index">
    <w:name w:val="Index"/>
    <w:basedOn w:val="Standard"/>
    <w:rsid w:val="00CA17E2"/>
    <w:pPr>
      <w:suppressLineNumbers/>
    </w:pPr>
    <w:rPr>
      <w:rFonts w:cs="Mangal"/>
    </w:rPr>
  </w:style>
  <w:style w:type="paragraph" w:styleId="SemEspaamento">
    <w:name w:val="No Spacing"/>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Nivel01">
    <w:name w:val="Nivel 01"/>
    <w:basedOn w:val="Ttulo1"/>
    <w:link w:val="Nivel01Char"/>
    <w:qFormat/>
    <w:rsid w:val="00CA17E2"/>
    <w:pPr>
      <w:widowControl/>
      <w:tabs>
        <w:tab w:val="left" w:pos="567"/>
      </w:tabs>
      <w:suppressAutoHyphens w:val="0"/>
      <w:jc w:val="both"/>
    </w:pPr>
    <w:rPr>
      <w:rFonts w:ascii="Arial" w:hAnsi="Arial" w:cs="Arial"/>
      <w:b/>
      <w:bCs/>
      <w:color w:val="00000A"/>
      <w:sz w:val="20"/>
      <w:szCs w:val="20"/>
      <w:lang w:eastAsia="pt-BR"/>
    </w:rPr>
  </w:style>
  <w:style w:type="paragraph" w:customStyle="1" w:styleId="Nivel2">
    <w:name w:val="Nivel 2"/>
    <w:basedOn w:val="Standard"/>
    <w:link w:val="Nivel2Char"/>
    <w:qFormat/>
    <w:rsid w:val="00CA17E2"/>
    <w:pPr>
      <w:widowControl/>
      <w:suppressAutoHyphens w:val="0"/>
      <w:spacing w:before="120" w:after="120" w:line="276" w:lineRule="auto"/>
      <w:jc w:val="both"/>
      <w:outlineLvl w:val="1"/>
    </w:pPr>
    <w:rPr>
      <w:rFonts w:ascii="Arial" w:hAnsi="Arial" w:cs="Arial"/>
      <w:color w:val="000000"/>
      <w:sz w:val="20"/>
      <w:szCs w:val="20"/>
      <w:lang w:eastAsia="pt-BR"/>
    </w:rPr>
  </w:style>
  <w:style w:type="paragraph" w:customStyle="1" w:styleId="Nvel2-Red">
    <w:name w:val="Nível 2 -Red"/>
    <w:basedOn w:val="Nivel2"/>
    <w:link w:val="Nvel2-RedChar"/>
    <w:qFormat/>
    <w:rsid w:val="00CA17E2"/>
    <w:rPr>
      <w:i/>
      <w:iCs/>
      <w:color w:val="FF0000"/>
    </w:rPr>
  </w:style>
  <w:style w:type="paragraph" w:customStyle="1" w:styleId="ou">
    <w:name w:val="ou"/>
    <w:basedOn w:val="PargrafodaLista"/>
    <w:link w:val="ouChar"/>
    <w:qFormat/>
    <w:rsid w:val="00CA17E2"/>
    <w:pPr>
      <w:spacing w:before="60" w:after="60" w:line="259" w:lineRule="auto"/>
      <w:ind w:left="0"/>
      <w:contextualSpacing w:val="0"/>
      <w:jc w:val="center"/>
    </w:pPr>
    <w:rPr>
      <w:rFonts w:ascii="Arial" w:hAnsi="Arial" w:cs="Arial"/>
      <w:b/>
      <w:bCs/>
      <w:i/>
      <w:iCs/>
      <w:color w:val="FF0000"/>
      <w:kern w:val="3"/>
      <w:sz w:val="24"/>
      <w:szCs w:val="24"/>
      <w:u w:val="single"/>
    </w:rPr>
  </w:style>
  <w:style w:type="paragraph" w:customStyle="1" w:styleId="Nivel3">
    <w:name w:val="Nivel 3"/>
    <w:basedOn w:val="Standard"/>
    <w:link w:val="Nivel3Char"/>
    <w:qFormat/>
    <w:rsid w:val="00CA17E2"/>
    <w:pPr>
      <w:widowControl/>
      <w:suppressAutoHyphens w:val="0"/>
      <w:spacing w:before="120" w:after="120" w:line="276" w:lineRule="auto"/>
      <w:ind w:left="425"/>
      <w:jc w:val="both"/>
    </w:pPr>
    <w:rPr>
      <w:rFonts w:ascii="Arial" w:hAnsi="Arial" w:cs="Arial"/>
      <w:color w:val="000000"/>
      <w:sz w:val="20"/>
      <w:szCs w:val="20"/>
      <w:lang w:eastAsia="pt-BR"/>
    </w:rPr>
  </w:style>
  <w:style w:type="paragraph" w:customStyle="1" w:styleId="Nvel3-R">
    <w:name w:val="Nível 3-R"/>
    <w:basedOn w:val="Nivel3"/>
    <w:link w:val="Nvel3-RChar"/>
    <w:qFormat/>
    <w:rsid w:val="00CA17E2"/>
    <w:rPr>
      <w:i/>
      <w:iCs/>
      <w:color w:val="FF0000"/>
    </w:rPr>
  </w:style>
  <w:style w:type="paragraph" w:customStyle="1" w:styleId="Nvel1-SemNum">
    <w:name w:val="Nível 1-Sem Num"/>
    <w:basedOn w:val="Nivel01"/>
    <w:link w:val="Nvel1-SemNumChar"/>
    <w:qFormat/>
    <w:rsid w:val="00CA17E2"/>
    <w:pPr>
      <w:ind w:left="357"/>
      <w:outlineLvl w:val="1"/>
    </w:pPr>
    <w:rPr>
      <w:color w:val="FF0000"/>
    </w:rPr>
  </w:style>
  <w:style w:type="paragraph" w:styleId="Textodecomentrio">
    <w:name w:val="annotation text"/>
    <w:basedOn w:val="Standard"/>
    <w:link w:val="TextodecomentrioChar"/>
    <w:uiPriority w:val="99"/>
    <w:qFormat/>
    <w:rsid w:val="00CA17E2"/>
    <w:pPr>
      <w:widowControl/>
      <w:suppressAutoHyphens w:val="0"/>
    </w:pPr>
    <w:rPr>
      <w:rFonts w:ascii="Ecofont_Spranq_eco_Sans"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CA17E2"/>
    <w:rPr>
      <w:rFonts w:ascii="Ecofont_Spranq_eco_Sans" w:eastAsia="MS Mincho" w:hAnsi="Ecofont_Spranq_eco_Sans" w:cs="Tahoma"/>
      <w:kern w:val="3"/>
    </w:rPr>
  </w:style>
  <w:style w:type="paragraph" w:customStyle="1" w:styleId="Nivel4">
    <w:name w:val="Nivel 4"/>
    <w:basedOn w:val="Nivel3"/>
    <w:link w:val="Nivel4Char"/>
    <w:qFormat/>
    <w:rsid w:val="00CA17E2"/>
    <w:pPr>
      <w:ind w:left="851"/>
    </w:pPr>
    <w:rPr>
      <w:color w:val="00000A"/>
    </w:rPr>
  </w:style>
  <w:style w:type="paragraph" w:customStyle="1" w:styleId="Nvel4-R">
    <w:name w:val="Nível 4-R"/>
    <w:basedOn w:val="Nivel4"/>
    <w:link w:val="Nvel4-RChar"/>
    <w:qFormat/>
    <w:rsid w:val="00CA17E2"/>
    <w:pPr>
      <w:ind w:left="2491" w:hanging="648"/>
    </w:pPr>
    <w:rPr>
      <w:i/>
      <w:iCs/>
      <w:color w:val="FF0000"/>
    </w:rPr>
  </w:style>
  <w:style w:type="paragraph" w:customStyle="1" w:styleId="Footnote">
    <w:name w:val="Footnote"/>
    <w:basedOn w:val="Standard"/>
    <w:rsid w:val="00CA17E2"/>
    <w:pPr>
      <w:suppressLineNumbers/>
      <w:ind w:left="283" w:hanging="283"/>
    </w:pPr>
    <w:rPr>
      <w:sz w:val="20"/>
      <w:szCs w:val="20"/>
    </w:rPr>
  </w:style>
  <w:style w:type="paragraph" w:styleId="Textodenotaderodap">
    <w:name w:val="footnote text"/>
    <w:basedOn w:val="Standard"/>
    <w:link w:val="TextodenotaderodapChar"/>
    <w:rsid w:val="00CA17E2"/>
    <w:rPr>
      <w:rFonts w:ascii="Times New Roman" w:eastAsia="SimSun" w:hAnsi="Times New Roman" w:cs="Mangal"/>
      <w:sz w:val="20"/>
      <w:szCs w:val="18"/>
      <w:lang w:eastAsia="hi-IN" w:bidi="hi-IN"/>
    </w:rPr>
  </w:style>
  <w:style w:type="character" w:customStyle="1" w:styleId="TextodenotaderodapChar">
    <w:name w:val="Texto de nota de rodapé Char"/>
    <w:basedOn w:val="Fontepargpadro"/>
    <w:link w:val="Textodenotaderodap"/>
    <w:rsid w:val="00CA17E2"/>
    <w:rPr>
      <w:rFonts w:eastAsia="SimSun" w:cs="Mangal"/>
      <w:kern w:val="3"/>
      <w:szCs w:val="18"/>
      <w:lang w:eastAsia="hi-IN" w:bidi="hi-IN"/>
    </w:rPr>
  </w:style>
  <w:style w:type="paragraph" w:customStyle="1" w:styleId="PADRO">
    <w:name w:val="PADRÃO"/>
    <w:rsid w:val="00CA17E2"/>
    <w:pPr>
      <w:keepNext/>
      <w:widowControl w:val="0"/>
      <w:shd w:val="clear" w:color="auto" w:fill="FFFFFF"/>
      <w:suppressAutoHyphens/>
      <w:autoSpaceDN w:val="0"/>
      <w:spacing w:before="119" w:after="119" w:line="276" w:lineRule="auto"/>
      <w:ind w:firstLine="567"/>
      <w:jc w:val="both"/>
      <w:textAlignment w:val="baseline"/>
    </w:pPr>
    <w:rPr>
      <w:rFonts w:ascii="Ecofont_Spranq_eco_Sans" w:eastAsia="WenQuanYi Micro Hei" w:hAnsi="Ecofont_Spranq_eco_Sans" w:cs="Lohit Hindi"/>
      <w:kern w:val="3"/>
      <w:sz w:val="24"/>
      <w:szCs w:val="24"/>
      <w:lang w:eastAsia="zh-CN" w:bidi="hi-IN"/>
    </w:rPr>
  </w:style>
  <w:style w:type="paragraph" w:styleId="Ttulo">
    <w:name w:val="Title"/>
    <w:basedOn w:val="Standard"/>
    <w:next w:val="Subttulo"/>
    <w:link w:val="TtuloChar"/>
    <w:uiPriority w:val="1"/>
    <w:qFormat/>
    <w:rsid w:val="00CA17E2"/>
    <w:pPr>
      <w:widowControl/>
      <w:suppressAutoHyphens w:val="0"/>
    </w:pPr>
    <w:rPr>
      <w:rFonts w:ascii="Calibri Light" w:hAnsi="Calibri Light"/>
      <w:b/>
      <w:bCs/>
      <w:spacing w:val="-10"/>
      <w:sz w:val="56"/>
      <w:szCs w:val="56"/>
      <w:lang w:eastAsia="pt-BR"/>
    </w:rPr>
  </w:style>
  <w:style w:type="character" w:customStyle="1" w:styleId="TtuloChar">
    <w:name w:val="Título Char"/>
    <w:basedOn w:val="Fontepargpadro"/>
    <w:link w:val="Ttulo"/>
    <w:uiPriority w:val="1"/>
    <w:rsid w:val="00CA17E2"/>
    <w:rPr>
      <w:rFonts w:ascii="Calibri Light" w:eastAsia="MS Mincho" w:hAnsi="Calibri Light" w:cs="Cambria"/>
      <w:b/>
      <w:bCs/>
      <w:spacing w:val="-10"/>
      <w:kern w:val="3"/>
      <w:sz w:val="56"/>
      <w:szCs w:val="56"/>
    </w:rPr>
  </w:style>
  <w:style w:type="paragraph" w:styleId="Subttulo">
    <w:name w:val="Subtitle"/>
    <w:basedOn w:val="Heading"/>
    <w:next w:val="Textbody"/>
    <w:link w:val="SubttuloChar"/>
    <w:rsid w:val="00CA17E2"/>
    <w:pPr>
      <w:jc w:val="center"/>
    </w:pPr>
    <w:rPr>
      <w:i/>
      <w:iCs/>
    </w:rPr>
  </w:style>
  <w:style w:type="character" w:customStyle="1" w:styleId="SubttuloChar">
    <w:name w:val="Subtítulo Char"/>
    <w:basedOn w:val="Fontepargpadro"/>
    <w:link w:val="Subttulo"/>
    <w:rsid w:val="00CA17E2"/>
    <w:rPr>
      <w:rFonts w:ascii="Liberation Sans" w:eastAsia="Microsoft YaHei" w:hAnsi="Liberation Sans" w:cs="Mangal"/>
      <w:i/>
      <w:iCs/>
      <w:kern w:val="3"/>
      <w:sz w:val="28"/>
      <w:szCs w:val="28"/>
      <w:lang w:eastAsia="zh-CN"/>
    </w:rPr>
  </w:style>
  <w:style w:type="paragraph" w:customStyle="1" w:styleId="Prembulo">
    <w:name w:val="Preâmbulo"/>
    <w:basedOn w:val="Standard"/>
    <w:rsid w:val="00CA17E2"/>
    <w:pPr>
      <w:widowControl/>
      <w:suppressAutoHyphens w:val="0"/>
      <w:spacing w:before="480" w:after="120" w:line="360" w:lineRule="auto"/>
      <w:ind w:left="4253" w:right="-17"/>
      <w:jc w:val="both"/>
    </w:pPr>
    <w:rPr>
      <w:rFonts w:ascii="Arial" w:eastAsia="Arial" w:hAnsi="Arial" w:cs="Arial"/>
      <w:bCs/>
      <w:sz w:val="20"/>
      <w:szCs w:val="20"/>
      <w:lang w:eastAsia="pt-BR"/>
    </w:rPr>
  </w:style>
  <w:style w:type="paragraph" w:customStyle="1" w:styleId="ContentsHeading">
    <w:name w:val="Contents Heading"/>
    <w:basedOn w:val="Heading"/>
    <w:rsid w:val="00CA17E2"/>
    <w:pPr>
      <w:suppressLineNumbers/>
    </w:pPr>
    <w:rPr>
      <w:b/>
      <w:bCs/>
      <w:sz w:val="32"/>
      <w:szCs w:val="32"/>
    </w:rPr>
  </w:style>
  <w:style w:type="paragraph" w:customStyle="1" w:styleId="Contents1">
    <w:name w:val="Contents 1"/>
    <w:basedOn w:val="Index"/>
    <w:rsid w:val="00CA17E2"/>
    <w:pPr>
      <w:tabs>
        <w:tab w:val="right" w:leader="dot" w:pos="8504"/>
      </w:tabs>
    </w:pPr>
  </w:style>
  <w:style w:type="paragraph" w:customStyle="1" w:styleId="Contents2">
    <w:name w:val="Contents 2"/>
    <w:basedOn w:val="Index"/>
    <w:rsid w:val="00CA17E2"/>
    <w:pPr>
      <w:tabs>
        <w:tab w:val="right" w:leader="dot" w:pos="8504"/>
      </w:tabs>
      <w:ind w:left="283"/>
    </w:pPr>
  </w:style>
  <w:style w:type="paragraph" w:customStyle="1" w:styleId="TableContents">
    <w:name w:val="Table Contents"/>
    <w:basedOn w:val="Standard"/>
    <w:rsid w:val="00CA17E2"/>
    <w:pPr>
      <w:suppressLineNumbers/>
    </w:pPr>
  </w:style>
  <w:style w:type="paragraph" w:customStyle="1" w:styleId="PargrafodaLista1">
    <w:name w:val="Parágrafo da Lista1"/>
    <w:basedOn w:val="Standard"/>
    <w:rsid w:val="00CA17E2"/>
    <w:pPr>
      <w:widowControl/>
      <w:suppressAutoHyphens w:val="0"/>
      <w:ind w:left="720"/>
    </w:pPr>
    <w:rPr>
      <w:rFonts w:ascii="Ecofont_Spranq_eco_Sans" w:eastAsia="Times New Roman" w:hAnsi="Ecofont_Spranq_eco_Sans" w:cs="Ecofont_Spranq_eco_Sans"/>
      <w:lang w:eastAsia="pt-BR"/>
    </w:rPr>
  </w:style>
  <w:style w:type="character" w:customStyle="1" w:styleId="Internetlink">
    <w:name w:val="Internet link"/>
    <w:rsid w:val="00CA17E2"/>
    <w:rPr>
      <w:color w:val="000080"/>
      <w:u w:val="single"/>
    </w:rPr>
  </w:style>
  <w:style w:type="character" w:customStyle="1" w:styleId="StrongEmphasis">
    <w:name w:val="Strong Emphasis"/>
    <w:rsid w:val="00CA17E2"/>
    <w:rPr>
      <w:b/>
      <w:bCs/>
    </w:rPr>
  </w:style>
  <w:style w:type="character" w:customStyle="1" w:styleId="BulletSymbols">
    <w:name w:val="Bullet Symbols"/>
    <w:rsid w:val="00CA17E2"/>
    <w:rPr>
      <w:rFonts w:ascii="OpenSymbol" w:eastAsia="OpenSymbol" w:hAnsi="OpenSymbol" w:cs="OpenSymbol"/>
    </w:rPr>
  </w:style>
  <w:style w:type="character" w:customStyle="1" w:styleId="ListLabel13">
    <w:name w:val="ListLabel 13"/>
    <w:rsid w:val="00CA17E2"/>
    <w:rPr>
      <w:rFonts w:ascii="Calibri" w:eastAsia="MS Mincho" w:hAnsi="Calibri" w:cs="Calibri"/>
    </w:rPr>
  </w:style>
  <w:style w:type="character" w:customStyle="1" w:styleId="ListLabel15">
    <w:name w:val="ListLabel 15"/>
    <w:rsid w:val="00CA17E2"/>
    <w:rPr>
      <w:b/>
    </w:rPr>
  </w:style>
  <w:style w:type="character" w:customStyle="1" w:styleId="ListLabel16">
    <w:name w:val="ListLabel 16"/>
    <w:rsid w:val="00CA17E2"/>
    <w:rPr>
      <w:b w:val="0"/>
      <w:i w:val="0"/>
      <w:strike w:val="0"/>
      <w:dstrike w:val="0"/>
      <w:color w:val="00000A"/>
      <w:sz w:val="24"/>
      <w:szCs w:val="24"/>
      <w:u w:val="none"/>
    </w:rPr>
  </w:style>
  <w:style w:type="character" w:customStyle="1" w:styleId="ListLabel17">
    <w:name w:val="ListLabel 17"/>
    <w:rsid w:val="00CA17E2"/>
    <w:rPr>
      <w:rFonts w:cs="Calibri"/>
      <w:b w:val="0"/>
      <w:i w:val="0"/>
      <w:strike w:val="0"/>
      <w:dstrike w:val="0"/>
      <w:color w:val="00000A"/>
      <w:sz w:val="24"/>
      <w:szCs w:val="24"/>
    </w:rPr>
  </w:style>
  <w:style w:type="character" w:customStyle="1" w:styleId="ListLabel18">
    <w:name w:val="ListLabel 18"/>
    <w:rsid w:val="00CA17E2"/>
    <w:rPr>
      <w:b/>
      <w:color w:val="00000A"/>
    </w:rPr>
  </w:style>
  <w:style w:type="character" w:customStyle="1" w:styleId="ListLabel19">
    <w:name w:val="ListLabel 19"/>
    <w:rsid w:val="00CA17E2"/>
    <w:rPr>
      <w:b w:val="0"/>
      <w:i w:val="0"/>
      <w:strike w:val="0"/>
      <w:dstrike w:val="0"/>
      <w:color w:val="00000A"/>
      <w:u w:val="none"/>
    </w:rPr>
  </w:style>
  <w:style w:type="character" w:customStyle="1" w:styleId="ListLabel20">
    <w:name w:val="ListLabel 20"/>
    <w:rsid w:val="00CA17E2"/>
    <w:rPr>
      <w:b w:val="0"/>
      <w:i w:val="0"/>
      <w:color w:val="FF0000"/>
    </w:rPr>
  </w:style>
  <w:style w:type="character" w:styleId="Refdenotaderodap">
    <w:name w:val="footnote reference"/>
    <w:rsid w:val="00CA17E2"/>
    <w:rPr>
      <w:position w:val="0"/>
      <w:vertAlign w:val="superscript"/>
    </w:rPr>
  </w:style>
  <w:style w:type="character" w:customStyle="1" w:styleId="ListLabel22">
    <w:name w:val="ListLabel 22"/>
    <w:rsid w:val="00CA17E2"/>
    <w:rPr>
      <w:b w:val="0"/>
      <w:i w:val="0"/>
      <w:iCs/>
    </w:rPr>
  </w:style>
  <w:style w:type="character" w:customStyle="1" w:styleId="ListLabel23">
    <w:name w:val="ListLabel 23"/>
    <w:rsid w:val="00CA17E2"/>
    <w:rPr>
      <w:rFonts w:cs="Arial"/>
      <w:b w:val="0"/>
      <w:i w:val="0"/>
      <w:iCs/>
      <w:color w:val="00000A"/>
    </w:rPr>
  </w:style>
  <w:style w:type="character" w:customStyle="1" w:styleId="ListLabel24">
    <w:name w:val="ListLabel 24"/>
    <w:rsid w:val="00CA17E2"/>
    <w:rPr>
      <w:b w:val="0"/>
      <w:i w:val="0"/>
      <w:iCs/>
      <w:color w:val="00000A"/>
    </w:rPr>
  </w:style>
  <w:style w:type="character" w:customStyle="1" w:styleId="ListLabel21">
    <w:name w:val="ListLabel 21"/>
    <w:rsid w:val="00CA17E2"/>
    <w:rPr>
      <w:b w:val="0"/>
    </w:rPr>
  </w:style>
  <w:style w:type="character" w:customStyle="1" w:styleId="ListLabel26">
    <w:name w:val="ListLabel 26"/>
    <w:rsid w:val="00CA17E2"/>
    <w:rPr>
      <w:b w:val="0"/>
      <w:i w:val="0"/>
    </w:rPr>
  </w:style>
  <w:style w:type="character" w:customStyle="1" w:styleId="ListLabel25">
    <w:name w:val="ListLabel 25"/>
    <w:rsid w:val="00CA17E2"/>
    <w:rPr>
      <w:b/>
      <w:i w:val="0"/>
    </w:rPr>
  </w:style>
  <w:style w:type="character" w:customStyle="1" w:styleId="FootnoteSymbol">
    <w:name w:val="Footnote Symbol"/>
    <w:rsid w:val="00CA17E2"/>
  </w:style>
  <w:style w:type="character" w:customStyle="1" w:styleId="Footnoteanchor">
    <w:name w:val="Footnote anchor"/>
    <w:rsid w:val="00CA17E2"/>
    <w:rPr>
      <w:position w:val="0"/>
      <w:vertAlign w:val="superscript"/>
    </w:rPr>
  </w:style>
  <w:style w:type="character" w:customStyle="1" w:styleId="ListLabel29">
    <w:name w:val="ListLabel 29"/>
    <w:rsid w:val="00CA17E2"/>
    <w:rPr>
      <w:i w:val="0"/>
    </w:rPr>
  </w:style>
  <w:style w:type="character" w:customStyle="1" w:styleId="ListLabel30">
    <w:name w:val="ListLabel 30"/>
    <w:rsid w:val="00CA17E2"/>
    <w:rPr>
      <w:rFonts w:eastAsia="Calibri" w:cs="Calibri"/>
    </w:rPr>
  </w:style>
  <w:style w:type="character" w:customStyle="1" w:styleId="ListLabel31">
    <w:name w:val="ListLabel 31"/>
    <w:rsid w:val="00CA17E2"/>
    <w:rPr>
      <w:rFonts w:cs="Arial"/>
      <w:i/>
      <w:color w:val="FF0000"/>
      <w:sz w:val="20"/>
    </w:rPr>
  </w:style>
  <w:style w:type="character" w:customStyle="1" w:styleId="ListLabel32">
    <w:name w:val="ListLabel 32"/>
    <w:rsid w:val="00CA17E2"/>
    <w:rPr>
      <w:color w:val="00000A"/>
    </w:rPr>
  </w:style>
  <w:style w:type="character" w:customStyle="1" w:styleId="NumberingSymbols">
    <w:name w:val="Numbering Symbols"/>
    <w:rsid w:val="00CA17E2"/>
  </w:style>
  <w:style w:type="numbering" w:customStyle="1" w:styleId="Semlista1">
    <w:name w:val="Sem lista1"/>
    <w:basedOn w:val="Semlista"/>
    <w:rsid w:val="00CA17E2"/>
    <w:pPr>
      <w:numPr>
        <w:numId w:val="1"/>
      </w:numPr>
    </w:pPr>
  </w:style>
  <w:style w:type="numbering" w:customStyle="1" w:styleId="WWNum4">
    <w:name w:val="WWNum4"/>
    <w:basedOn w:val="Semlista"/>
    <w:rsid w:val="00CA17E2"/>
    <w:pPr>
      <w:numPr>
        <w:numId w:val="2"/>
      </w:numPr>
    </w:pPr>
  </w:style>
  <w:style w:type="numbering" w:customStyle="1" w:styleId="WWNum1">
    <w:name w:val="WWNum1"/>
    <w:basedOn w:val="Semlista"/>
    <w:rsid w:val="00CA17E2"/>
    <w:pPr>
      <w:numPr>
        <w:numId w:val="3"/>
      </w:numPr>
    </w:pPr>
  </w:style>
  <w:style w:type="numbering" w:customStyle="1" w:styleId="WWNum3">
    <w:name w:val="WWNum3"/>
    <w:basedOn w:val="Semlista"/>
    <w:rsid w:val="00CA17E2"/>
    <w:pPr>
      <w:numPr>
        <w:numId w:val="4"/>
      </w:numPr>
    </w:pPr>
  </w:style>
  <w:style w:type="numbering" w:customStyle="1" w:styleId="WWNum2">
    <w:name w:val="WWNum2"/>
    <w:basedOn w:val="Semlista"/>
    <w:rsid w:val="00CA17E2"/>
    <w:pPr>
      <w:numPr>
        <w:numId w:val="5"/>
      </w:numPr>
    </w:pPr>
  </w:style>
  <w:style w:type="numbering" w:customStyle="1" w:styleId="WWNum8">
    <w:name w:val="WWNum8"/>
    <w:basedOn w:val="Semlista"/>
    <w:rsid w:val="00CA17E2"/>
    <w:pPr>
      <w:numPr>
        <w:numId w:val="6"/>
      </w:numPr>
    </w:pPr>
  </w:style>
  <w:style w:type="numbering" w:customStyle="1" w:styleId="WWNum10">
    <w:name w:val="WWNum10"/>
    <w:basedOn w:val="Semlista"/>
    <w:rsid w:val="00CA17E2"/>
    <w:pPr>
      <w:numPr>
        <w:numId w:val="7"/>
      </w:numPr>
    </w:pPr>
  </w:style>
  <w:style w:type="numbering" w:customStyle="1" w:styleId="WWNum12">
    <w:name w:val="WWNum12"/>
    <w:basedOn w:val="Semlista"/>
    <w:rsid w:val="00CA17E2"/>
    <w:pPr>
      <w:numPr>
        <w:numId w:val="8"/>
      </w:numPr>
    </w:pPr>
  </w:style>
  <w:style w:type="numbering" w:customStyle="1" w:styleId="WWNum6">
    <w:name w:val="WWNum6"/>
    <w:basedOn w:val="Semlista"/>
    <w:rsid w:val="00CA17E2"/>
    <w:pPr>
      <w:numPr>
        <w:numId w:val="9"/>
      </w:numPr>
    </w:pPr>
  </w:style>
  <w:style w:type="numbering" w:customStyle="1" w:styleId="WWNum7">
    <w:name w:val="WWNum7"/>
    <w:basedOn w:val="Semlista"/>
    <w:rsid w:val="00CA17E2"/>
    <w:pPr>
      <w:numPr>
        <w:numId w:val="10"/>
      </w:numPr>
    </w:pPr>
  </w:style>
  <w:style w:type="numbering" w:customStyle="1" w:styleId="WWNum11">
    <w:name w:val="WWNum11"/>
    <w:basedOn w:val="Semlista"/>
    <w:rsid w:val="00CA17E2"/>
    <w:pPr>
      <w:numPr>
        <w:numId w:val="11"/>
      </w:numPr>
    </w:pPr>
  </w:style>
  <w:style w:type="numbering" w:customStyle="1" w:styleId="WWNum9">
    <w:name w:val="WWNum9"/>
    <w:basedOn w:val="Semlista"/>
    <w:rsid w:val="00CA17E2"/>
    <w:pPr>
      <w:numPr>
        <w:numId w:val="12"/>
      </w:numPr>
    </w:pPr>
  </w:style>
  <w:style w:type="numbering" w:customStyle="1" w:styleId="WWNum17">
    <w:name w:val="WWNum17"/>
    <w:basedOn w:val="Semlista"/>
    <w:rsid w:val="00CA17E2"/>
    <w:pPr>
      <w:numPr>
        <w:numId w:val="13"/>
      </w:numPr>
    </w:pPr>
  </w:style>
  <w:style w:type="numbering" w:customStyle="1" w:styleId="WWNum18">
    <w:name w:val="WWNum18"/>
    <w:basedOn w:val="Semlista"/>
    <w:rsid w:val="00CA17E2"/>
    <w:pPr>
      <w:numPr>
        <w:numId w:val="14"/>
      </w:numPr>
    </w:pPr>
  </w:style>
  <w:style w:type="numbering" w:customStyle="1" w:styleId="WWNum21">
    <w:name w:val="WWNum21"/>
    <w:basedOn w:val="Semlista"/>
    <w:rsid w:val="00CA17E2"/>
    <w:pPr>
      <w:numPr>
        <w:numId w:val="15"/>
      </w:numPr>
    </w:pPr>
  </w:style>
  <w:style w:type="numbering" w:customStyle="1" w:styleId="WWNum5">
    <w:name w:val="WWNum5"/>
    <w:basedOn w:val="Semlista"/>
    <w:rsid w:val="00CA17E2"/>
    <w:pPr>
      <w:numPr>
        <w:numId w:val="16"/>
      </w:numPr>
    </w:pPr>
  </w:style>
  <w:style w:type="numbering" w:customStyle="1" w:styleId="WWNum15">
    <w:name w:val="WWNum15"/>
    <w:basedOn w:val="Semlista"/>
    <w:rsid w:val="00CA17E2"/>
    <w:pPr>
      <w:numPr>
        <w:numId w:val="17"/>
      </w:numPr>
    </w:pPr>
  </w:style>
  <w:style w:type="numbering" w:customStyle="1" w:styleId="WWNum13">
    <w:name w:val="WWNum13"/>
    <w:basedOn w:val="Semlista"/>
    <w:rsid w:val="00CA17E2"/>
    <w:pPr>
      <w:numPr>
        <w:numId w:val="18"/>
      </w:numPr>
    </w:pPr>
  </w:style>
  <w:style w:type="numbering" w:customStyle="1" w:styleId="WWNum16">
    <w:name w:val="WWNum16"/>
    <w:basedOn w:val="Semlista"/>
    <w:rsid w:val="00CA17E2"/>
    <w:pPr>
      <w:numPr>
        <w:numId w:val="19"/>
      </w:numPr>
    </w:pPr>
  </w:style>
  <w:style w:type="numbering" w:customStyle="1" w:styleId="WWNum14">
    <w:name w:val="WWNum14"/>
    <w:basedOn w:val="Semlista"/>
    <w:rsid w:val="00CA17E2"/>
    <w:pPr>
      <w:numPr>
        <w:numId w:val="20"/>
      </w:numPr>
    </w:pPr>
  </w:style>
  <w:style w:type="numbering" w:customStyle="1" w:styleId="WWNum29">
    <w:name w:val="WWNum29"/>
    <w:basedOn w:val="Semlista"/>
    <w:rsid w:val="00CA17E2"/>
    <w:pPr>
      <w:numPr>
        <w:numId w:val="21"/>
      </w:numPr>
    </w:pPr>
  </w:style>
  <w:style w:type="numbering" w:customStyle="1" w:styleId="WWNum19">
    <w:name w:val="WWNum19"/>
    <w:basedOn w:val="Semlista"/>
    <w:rsid w:val="00CA17E2"/>
    <w:pPr>
      <w:numPr>
        <w:numId w:val="22"/>
      </w:numPr>
    </w:pPr>
  </w:style>
  <w:style w:type="numbering" w:customStyle="1" w:styleId="WWNum20">
    <w:name w:val="WWNum20"/>
    <w:basedOn w:val="Semlista"/>
    <w:rsid w:val="00CA17E2"/>
    <w:pPr>
      <w:numPr>
        <w:numId w:val="23"/>
      </w:numPr>
    </w:pPr>
  </w:style>
  <w:style w:type="numbering" w:customStyle="1" w:styleId="WWNum33">
    <w:name w:val="WWNum33"/>
    <w:basedOn w:val="Semlista"/>
    <w:rsid w:val="00CA17E2"/>
    <w:pPr>
      <w:numPr>
        <w:numId w:val="24"/>
      </w:numPr>
    </w:pPr>
  </w:style>
  <w:style w:type="numbering" w:customStyle="1" w:styleId="WWNum34">
    <w:name w:val="WWNum34"/>
    <w:basedOn w:val="Semlista"/>
    <w:rsid w:val="00CA17E2"/>
    <w:pPr>
      <w:numPr>
        <w:numId w:val="25"/>
      </w:numPr>
    </w:pPr>
  </w:style>
  <w:style w:type="numbering" w:customStyle="1" w:styleId="WWNum30">
    <w:name w:val="WWNum30"/>
    <w:basedOn w:val="Semlista"/>
    <w:rsid w:val="00CA17E2"/>
    <w:pPr>
      <w:numPr>
        <w:numId w:val="26"/>
      </w:numPr>
    </w:pPr>
  </w:style>
  <w:style w:type="numbering" w:customStyle="1" w:styleId="WWNum31">
    <w:name w:val="WWNum31"/>
    <w:basedOn w:val="Semlista"/>
    <w:rsid w:val="00CA17E2"/>
    <w:pPr>
      <w:numPr>
        <w:numId w:val="27"/>
      </w:numPr>
    </w:pPr>
  </w:style>
  <w:style w:type="numbering" w:customStyle="1" w:styleId="WWNum32">
    <w:name w:val="WWNum32"/>
    <w:basedOn w:val="Semlista"/>
    <w:rsid w:val="00CA17E2"/>
    <w:pPr>
      <w:numPr>
        <w:numId w:val="28"/>
      </w:numPr>
    </w:pPr>
  </w:style>
  <w:style w:type="numbering" w:customStyle="1" w:styleId="WWNum52">
    <w:name w:val="WWNum52"/>
    <w:basedOn w:val="Semlista"/>
    <w:rsid w:val="00CA17E2"/>
    <w:pPr>
      <w:numPr>
        <w:numId w:val="29"/>
      </w:numPr>
    </w:pPr>
  </w:style>
  <w:style w:type="numbering" w:customStyle="1" w:styleId="WWNum36">
    <w:name w:val="WWNum36"/>
    <w:basedOn w:val="Semlista"/>
    <w:rsid w:val="00CA17E2"/>
    <w:pPr>
      <w:numPr>
        <w:numId w:val="30"/>
      </w:numPr>
    </w:pPr>
  </w:style>
  <w:style w:type="numbering" w:customStyle="1" w:styleId="WWNum37">
    <w:name w:val="WWNum37"/>
    <w:basedOn w:val="Semlista"/>
    <w:rsid w:val="00CA17E2"/>
    <w:pPr>
      <w:numPr>
        <w:numId w:val="31"/>
      </w:numPr>
    </w:pPr>
  </w:style>
  <w:style w:type="numbering" w:customStyle="1" w:styleId="WWNum38">
    <w:name w:val="WWNum38"/>
    <w:basedOn w:val="Semlista"/>
    <w:rsid w:val="00CA17E2"/>
    <w:pPr>
      <w:numPr>
        <w:numId w:val="32"/>
      </w:numPr>
    </w:pPr>
  </w:style>
  <w:style w:type="numbering" w:customStyle="1" w:styleId="WWNum39">
    <w:name w:val="WWNum39"/>
    <w:basedOn w:val="Semlista"/>
    <w:rsid w:val="00CA17E2"/>
    <w:pPr>
      <w:numPr>
        <w:numId w:val="33"/>
      </w:numPr>
    </w:pPr>
  </w:style>
  <w:style w:type="numbering" w:customStyle="1" w:styleId="WWNum40">
    <w:name w:val="WWNum40"/>
    <w:basedOn w:val="Semlista"/>
    <w:rsid w:val="00CA17E2"/>
    <w:pPr>
      <w:numPr>
        <w:numId w:val="34"/>
      </w:numPr>
    </w:pPr>
  </w:style>
  <w:style w:type="numbering" w:customStyle="1" w:styleId="WWNum41">
    <w:name w:val="WWNum41"/>
    <w:basedOn w:val="Semlista"/>
    <w:rsid w:val="00CA17E2"/>
    <w:pPr>
      <w:numPr>
        <w:numId w:val="35"/>
      </w:numPr>
    </w:pPr>
  </w:style>
  <w:style w:type="numbering" w:customStyle="1" w:styleId="WWNum43">
    <w:name w:val="WWNum43"/>
    <w:basedOn w:val="Semlista"/>
    <w:rsid w:val="00CA17E2"/>
    <w:pPr>
      <w:numPr>
        <w:numId w:val="36"/>
      </w:numPr>
    </w:pPr>
  </w:style>
  <w:style w:type="numbering" w:customStyle="1" w:styleId="WWNum42">
    <w:name w:val="WWNum42"/>
    <w:basedOn w:val="Semlista"/>
    <w:rsid w:val="00CA17E2"/>
    <w:pPr>
      <w:numPr>
        <w:numId w:val="37"/>
      </w:numPr>
    </w:pPr>
  </w:style>
  <w:style w:type="numbering" w:customStyle="1" w:styleId="WWNum44">
    <w:name w:val="WWNum44"/>
    <w:basedOn w:val="Semlista"/>
    <w:rsid w:val="00CA17E2"/>
    <w:pPr>
      <w:numPr>
        <w:numId w:val="38"/>
      </w:numPr>
    </w:pPr>
  </w:style>
  <w:style w:type="numbering" w:customStyle="1" w:styleId="WWNum46">
    <w:name w:val="WWNum46"/>
    <w:basedOn w:val="Semlista"/>
    <w:rsid w:val="00CA17E2"/>
    <w:pPr>
      <w:numPr>
        <w:numId w:val="39"/>
      </w:numPr>
    </w:pPr>
  </w:style>
  <w:style w:type="numbering" w:customStyle="1" w:styleId="WWNum47">
    <w:name w:val="WWNum47"/>
    <w:basedOn w:val="Semlista"/>
    <w:rsid w:val="00CA17E2"/>
    <w:pPr>
      <w:numPr>
        <w:numId w:val="40"/>
      </w:numPr>
    </w:pPr>
  </w:style>
  <w:style w:type="numbering" w:customStyle="1" w:styleId="WWNum50">
    <w:name w:val="WWNum50"/>
    <w:basedOn w:val="Semlista"/>
    <w:rsid w:val="00CA17E2"/>
    <w:pPr>
      <w:numPr>
        <w:numId w:val="41"/>
      </w:numPr>
    </w:pPr>
  </w:style>
  <w:style w:type="numbering" w:customStyle="1" w:styleId="WWNum23">
    <w:name w:val="WWNum23"/>
    <w:basedOn w:val="Semlista"/>
    <w:rsid w:val="00CA17E2"/>
    <w:pPr>
      <w:numPr>
        <w:numId w:val="42"/>
      </w:numPr>
    </w:pPr>
  </w:style>
  <w:style w:type="numbering" w:customStyle="1" w:styleId="WWNum24">
    <w:name w:val="WWNum24"/>
    <w:basedOn w:val="Semlista"/>
    <w:rsid w:val="00CA17E2"/>
    <w:pPr>
      <w:numPr>
        <w:numId w:val="43"/>
      </w:numPr>
    </w:pPr>
  </w:style>
  <w:style w:type="numbering" w:customStyle="1" w:styleId="WWNum22">
    <w:name w:val="WWNum22"/>
    <w:basedOn w:val="Semlista"/>
    <w:rsid w:val="00CA17E2"/>
    <w:pPr>
      <w:numPr>
        <w:numId w:val="44"/>
      </w:numPr>
    </w:pPr>
  </w:style>
  <w:style w:type="numbering" w:customStyle="1" w:styleId="WWNum25">
    <w:name w:val="WWNum25"/>
    <w:basedOn w:val="Semlista"/>
    <w:rsid w:val="00CA17E2"/>
    <w:pPr>
      <w:numPr>
        <w:numId w:val="45"/>
      </w:numPr>
    </w:pPr>
  </w:style>
  <w:style w:type="character" w:styleId="Refdecomentrio">
    <w:name w:val="annotation reference"/>
    <w:unhideWhenUsed/>
    <w:qFormat/>
    <w:rsid w:val="00CA17E2"/>
    <w:rPr>
      <w:sz w:val="16"/>
      <w:szCs w:val="16"/>
    </w:rPr>
  </w:style>
  <w:style w:type="paragraph" w:styleId="Assuntodocomentrio">
    <w:name w:val="annotation subject"/>
    <w:basedOn w:val="Textodecomentrio"/>
    <w:next w:val="Textodecomentrio"/>
    <w:link w:val="AssuntodocomentrioChar"/>
    <w:uiPriority w:val="99"/>
    <w:semiHidden/>
    <w:unhideWhenUsed/>
    <w:rsid w:val="00CA17E2"/>
    <w:pPr>
      <w:widowControl w:val="0"/>
      <w:suppressAutoHyphens/>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CA17E2"/>
    <w:rPr>
      <w:rFonts w:ascii="Ecofont_Spranq_eco_Sans" w:eastAsia="MS Mincho" w:hAnsi="Ecofont_Spranq_eco_Sans" w:cs="Tahoma"/>
      <w:b/>
      <w:bCs/>
      <w:kern w:val="3"/>
    </w:rPr>
  </w:style>
  <w:style w:type="character" w:customStyle="1" w:styleId="StandardChar">
    <w:name w:val="Standard Char"/>
    <w:link w:val="Standard"/>
    <w:rsid w:val="00CA17E2"/>
    <w:rPr>
      <w:rFonts w:ascii="Cambria" w:eastAsia="MS Mincho" w:hAnsi="Cambria" w:cs="Cambria"/>
      <w:kern w:val="3"/>
      <w:sz w:val="24"/>
      <w:szCs w:val="24"/>
      <w:lang w:eastAsia="zh-CN"/>
    </w:rPr>
  </w:style>
  <w:style w:type="character" w:customStyle="1" w:styleId="Nivel01Char">
    <w:name w:val="Nivel 01 Char"/>
    <w:basedOn w:val="Fontepargpadro"/>
    <w:link w:val="Nivel01"/>
    <w:qFormat/>
    <w:rsid w:val="0098268C"/>
    <w:rPr>
      <w:rFonts w:ascii="Arial" w:eastAsia="MS Mincho" w:hAnsi="Arial" w:cs="Arial"/>
      <w:b/>
      <w:bCs/>
      <w:color w:val="00000A"/>
      <w:kern w:val="3"/>
    </w:rPr>
  </w:style>
  <w:style w:type="paragraph" w:customStyle="1" w:styleId="Nivel5">
    <w:name w:val="Nivel 5"/>
    <w:basedOn w:val="Nivel4"/>
    <w:qFormat/>
    <w:rsid w:val="0098268C"/>
    <w:pPr>
      <w:autoSpaceDN/>
      <w:ind w:left="1276"/>
      <w:textAlignment w:val="auto"/>
    </w:pPr>
    <w:rPr>
      <w:rFonts w:eastAsiaTheme="minorEastAsia"/>
      <w:color w:val="auto"/>
      <w:kern w:val="0"/>
    </w:rPr>
  </w:style>
  <w:style w:type="character" w:customStyle="1" w:styleId="Nivel2Char">
    <w:name w:val="Nivel 2 Char"/>
    <w:basedOn w:val="Fontepargpadro"/>
    <w:link w:val="Nivel2"/>
    <w:qFormat/>
    <w:locked/>
    <w:rsid w:val="0098268C"/>
    <w:rPr>
      <w:rFonts w:ascii="Arial" w:eastAsia="MS Mincho" w:hAnsi="Arial" w:cs="Arial"/>
      <w:color w:val="000000"/>
      <w:kern w:val="3"/>
    </w:rPr>
  </w:style>
  <w:style w:type="character" w:customStyle="1" w:styleId="PargrafodaListaChar">
    <w:name w:val="Parágrafo da Lista Char"/>
    <w:basedOn w:val="Fontepargpadro"/>
    <w:link w:val="PargrafodaLista"/>
    <w:uiPriority w:val="34"/>
    <w:qFormat/>
    <w:rsid w:val="0098268C"/>
    <w:rPr>
      <w:rFonts w:ascii="Calibri" w:eastAsia="Calibri" w:hAnsi="Calibri"/>
      <w:sz w:val="22"/>
      <w:szCs w:val="22"/>
      <w:lang w:eastAsia="en-US"/>
    </w:rPr>
  </w:style>
  <w:style w:type="character" w:customStyle="1" w:styleId="Nivel3Char">
    <w:name w:val="Nivel 3 Char"/>
    <w:basedOn w:val="Fontepargpadro"/>
    <w:link w:val="Nivel3"/>
    <w:qFormat/>
    <w:rsid w:val="0098268C"/>
    <w:rPr>
      <w:rFonts w:ascii="Arial" w:eastAsia="MS Mincho" w:hAnsi="Arial" w:cs="Arial"/>
      <w:color w:val="000000"/>
      <w:kern w:val="3"/>
    </w:rPr>
  </w:style>
  <w:style w:type="character" w:customStyle="1" w:styleId="Nivel4Char">
    <w:name w:val="Nivel 4 Char"/>
    <w:basedOn w:val="Fontepargpadro"/>
    <w:link w:val="Nivel4"/>
    <w:qFormat/>
    <w:rsid w:val="0098268C"/>
    <w:rPr>
      <w:rFonts w:ascii="Arial" w:eastAsia="MS Mincho" w:hAnsi="Arial" w:cs="Arial"/>
      <w:color w:val="00000A"/>
      <w:kern w:val="3"/>
    </w:rPr>
  </w:style>
  <w:style w:type="paragraph" w:customStyle="1" w:styleId="TableParagraph">
    <w:name w:val="Table Paragraph"/>
    <w:basedOn w:val="Normal"/>
    <w:uiPriority w:val="1"/>
    <w:qFormat/>
    <w:rsid w:val="00E364F4"/>
    <w:pPr>
      <w:autoSpaceDN/>
      <w:ind w:left="5"/>
      <w:textAlignment w:val="auto"/>
    </w:pPr>
    <w:rPr>
      <w:kern w:val="0"/>
      <w:sz w:val="22"/>
      <w:szCs w:val="22"/>
      <w:lang w:val="pt-PT" w:eastAsia="en-US"/>
    </w:rPr>
  </w:style>
  <w:style w:type="paragraph" w:styleId="Remissivo1">
    <w:name w:val="index 1"/>
    <w:basedOn w:val="Normal"/>
    <w:next w:val="Normal"/>
    <w:autoRedefine/>
    <w:uiPriority w:val="99"/>
    <w:unhideWhenUsed/>
    <w:rsid w:val="00FC28DF"/>
    <w:pPr>
      <w:ind w:left="240" w:hanging="240"/>
    </w:pPr>
    <w:rPr>
      <w:rFonts w:asciiTheme="minorHAnsi" w:hAnsiTheme="minorHAnsi" w:cstheme="minorHAnsi"/>
      <w:sz w:val="18"/>
      <w:szCs w:val="18"/>
    </w:rPr>
  </w:style>
  <w:style w:type="paragraph" w:styleId="Remissivo2">
    <w:name w:val="index 2"/>
    <w:basedOn w:val="Normal"/>
    <w:next w:val="Normal"/>
    <w:autoRedefine/>
    <w:uiPriority w:val="99"/>
    <w:unhideWhenUsed/>
    <w:rsid w:val="00FC28DF"/>
    <w:pPr>
      <w:ind w:left="480" w:hanging="240"/>
    </w:pPr>
    <w:rPr>
      <w:rFonts w:asciiTheme="minorHAnsi" w:hAnsiTheme="minorHAnsi" w:cstheme="minorHAnsi"/>
      <w:sz w:val="18"/>
      <w:szCs w:val="18"/>
    </w:rPr>
  </w:style>
  <w:style w:type="paragraph" w:styleId="Remissivo3">
    <w:name w:val="index 3"/>
    <w:basedOn w:val="Normal"/>
    <w:next w:val="Normal"/>
    <w:autoRedefine/>
    <w:uiPriority w:val="99"/>
    <w:unhideWhenUsed/>
    <w:rsid w:val="00FC28DF"/>
    <w:pPr>
      <w:ind w:left="720" w:hanging="240"/>
    </w:pPr>
    <w:rPr>
      <w:rFonts w:asciiTheme="minorHAnsi" w:hAnsiTheme="minorHAnsi" w:cstheme="minorHAnsi"/>
      <w:sz w:val="18"/>
      <w:szCs w:val="18"/>
    </w:rPr>
  </w:style>
  <w:style w:type="paragraph" w:styleId="Remissivo4">
    <w:name w:val="index 4"/>
    <w:basedOn w:val="Normal"/>
    <w:next w:val="Normal"/>
    <w:autoRedefine/>
    <w:uiPriority w:val="99"/>
    <w:unhideWhenUsed/>
    <w:rsid w:val="00FC28DF"/>
    <w:pPr>
      <w:ind w:left="960" w:hanging="240"/>
    </w:pPr>
    <w:rPr>
      <w:rFonts w:asciiTheme="minorHAnsi" w:hAnsiTheme="minorHAnsi" w:cstheme="minorHAnsi"/>
      <w:sz w:val="18"/>
      <w:szCs w:val="18"/>
    </w:rPr>
  </w:style>
  <w:style w:type="paragraph" w:styleId="Remissivo5">
    <w:name w:val="index 5"/>
    <w:basedOn w:val="Normal"/>
    <w:next w:val="Normal"/>
    <w:autoRedefine/>
    <w:uiPriority w:val="99"/>
    <w:unhideWhenUsed/>
    <w:rsid w:val="00FC28DF"/>
    <w:pPr>
      <w:ind w:left="1200" w:hanging="240"/>
    </w:pPr>
    <w:rPr>
      <w:rFonts w:asciiTheme="minorHAnsi" w:hAnsiTheme="minorHAnsi" w:cstheme="minorHAnsi"/>
      <w:sz w:val="18"/>
      <w:szCs w:val="18"/>
    </w:rPr>
  </w:style>
  <w:style w:type="paragraph" w:styleId="Remissivo6">
    <w:name w:val="index 6"/>
    <w:basedOn w:val="Normal"/>
    <w:next w:val="Normal"/>
    <w:autoRedefine/>
    <w:uiPriority w:val="99"/>
    <w:unhideWhenUsed/>
    <w:rsid w:val="00FC28DF"/>
    <w:pPr>
      <w:ind w:left="1440" w:hanging="240"/>
    </w:pPr>
    <w:rPr>
      <w:rFonts w:asciiTheme="minorHAnsi" w:hAnsiTheme="minorHAnsi" w:cstheme="minorHAnsi"/>
      <w:sz w:val="18"/>
      <w:szCs w:val="18"/>
    </w:rPr>
  </w:style>
  <w:style w:type="paragraph" w:styleId="Remissivo7">
    <w:name w:val="index 7"/>
    <w:basedOn w:val="Normal"/>
    <w:next w:val="Normal"/>
    <w:autoRedefine/>
    <w:uiPriority w:val="99"/>
    <w:unhideWhenUsed/>
    <w:rsid w:val="00FC28DF"/>
    <w:pPr>
      <w:ind w:left="1680" w:hanging="240"/>
    </w:pPr>
    <w:rPr>
      <w:rFonts w:asciiTheme="minorHAnsi" w:hAnsiTheme="minorHAnsi" w:cstheme="minorHAnsi"/>
      <w:sz w:val="18"/>
      <w:szCs w:val="18"/>
    </w:rPr>
  </w:style>
  <w:style w:type="paragraph" w:styleId="Remissivo8">
    <w:name w:val="index 8"/>
    <w:basedOn w:val="Normal"/>
    <w:next w:val="Normal"/>
    <w:autoRedefine/>
    <w:uiPriority w:val="99"/>
    <w:unhideWhenUsed/>
    <w:rsid w:val="00FC28DF"/>
    <w:pPr>
      <w:ind w:left="1920" w:hanging="240"/>
    </w:pPr>
    <w:rPr>
      <w:rFonts w:asciiTheme="minorHAnsi" w:hAnsiTheme="minorHAnsi" w:cstheme="minorHAnsi"/>
      <w:sz w:val="18"/>
      <w:szCs w:val="18"/>
    </w:rPr>
  </w:style>
  <w:style w:type="paragraph" w:styleId="Remissivo9">
    <w:name w:val="index 9"/>
    <w:basedOn w:val="Normal"/>
    <w:next w:val="Normal"/>
    <w:autoRedefine/>
    <w:uiPriority w:val="99"/>
    <w:unhideWhenUsed/>
    <w:rsid w:val="00FC28DF"/>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FC28DF"/>
    <w:pPr>
      <w:spacing w:before="240" w:after="120"/>
      <w:jc w:val="center"/>
    </w:pPr>
    <w:rPr>
      <w:rFonts w:asciiTheme="minorHAnsi" w:hAnsiTheme="minorHAnsi" w:cstheme="minorHAnsi"/>
      <w:b/>
      <w:bCs/>
      <w:sz w:val="26"/>
      <w:szCs w:val="26"/>
    </w:rPr>
  </w:style>
  <w:style w:type="paragraph" w:customStyle="1" w:styleId="textbody0">
    <w:name w:val="textbody"/>
    <w:basedOn w:val="Normal"/>
    <w:rsid w:val="00CB0B77"/>
    <w:pPr>
      <w:widowControl/>
      <w:suppressAutoHyphens w:val="0"/>
      <w:autoSpaceDN/>
      <w:spacing w:before="100" w:beforeAutospacing="1" w:after="100" w:afterAutospacing="1"/>
      <w:textAlignment w:val="auto"/>
    </w:pPr>
    <w:rPr>
      <w:kern w:val="0"/>
      <w:szCs w:val="24"/>
    </w:rPr>
  </w:style>
  <w:style w:type="paragraph" w:styleId="CitaoIntensa">
    <w:name w:val="Intense Quote"/>
    <w:basedOn w:val="Normal"/>
    <w:next w:val="Normal"/>
    <w:link w:val="CitaoIntensaChar"/>
    <w:uiPriority w:val="99"/>
    <w:qFormat/>
    <w:rsid w:val="002653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99"/>
    <w:rsid w:val="00265324"/>
    <w:rPr>
      <w:i/>
      <w:iCs/>
      <w:color w:val="5B9BD5" w:themeColor="accent1"/>
      <w:kern w:val="3"/>
      <w:sz w:val="24"/>
    </w:rPr>
  </w:style>
  <w:style w:type="paragraph" w:customStyle="1" w:styleId="Estilo1">
    <w:name w:val="Estilo1"/>
    <w:basedOn w:val="Citao"/>
    <w:link w:val="Estilo1Char"/>
    <w:qFormat/>
    <w:rsid w:val="00265324"/>
    <w:rPr>
      <w:rFonts w:ascii="Calibri" w:hAnsi="Calibri"/>
    </w:rPr>
  </w:style>
  <w:style w:type="paragraph" w:styleId="Citao">
    <w:name w:val="Quote"/>
    <w:basedOn w:val="Normal"/>
    <w:next w:val="Normal"/>
    <w:link w:val="CitaoChar"/>
    <w:qFormat/>
    <w:rsid w:val="00265324"/>
    <w:pPr>
      <w:spacing w:before="200" w:after="160"/>
      <w:ind w:left="864" w:right="864"/>
      <w:jc w:val="center"/>
    </w:pPr>
    <w:rPr>
      <w:i/>
      <w:iCs/>
      <w:color w:val="404040" w:themeColor="text1" w:themeTint="BF"/>
    </w:rPr>
  </w:style>
  <w:style w:type="character" w:customStyle="1" w:styleId="CitaoChar">
    <w:name w:val="Citação Char"/>
    <w:basedOn w:val="Fontepargpadro"/>
    <w:link w:val="Citao"/>
    <w:qFormat/>
    <w:rsid w:val="00265324"/>
    <w:rPr>
      <w:i/>
      <w:iCs/>
      <w:color w:val="404040" w:themeColor="text1" w:themeTint="BF"/>
      <w:kern w:val="3"/>
      <w:sz w:val="24"/>
    </w:rPr>
  </w:style>
  <w:style w:type="character" w:customStyle="1" w:styleId="Estilo1Char">
    <w:name w:val="Estilo1 Char"/>
    <w:basedOn w:val="CitaoChar"/>
    <w:link w:val="Estilo1"/>
    <w:rsid w:val="00265324"/>
    <w:rPr>
      <w:rFonts w:ascii="Calibri" w:hAnsi="Calibri"/>
      <w:i/>
      <w:iCs/>
      <w:color w:val="404040" w:themeColor="text1" w:themeTint="BF"/>
      <w:kern w:val="3"/>
      <w:sz w:val="24"/>
    </w:rPr>
  </w:style>
  <w:style w:type="table" w:customStyle="1" w:styleId="Tabelacomgrade1">
    <w:name w:val="Tabela com grade1"/>
    <w:basedOn w:val="Tabelanormal"/>
    <w:next w:val="Tabelacomgrade"/>
    <w:uiPriority w:val="39"/>
    <w:qFormat/>
    <w:rsid w:val="007E4F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7E4F0C"/>
    <w:pPr>
      <w:widowControl/>
      <w:suppressAutoHyphens w:val="0"/>
      <w:autoSpaceDN/>
      <w:spacing w:before="480" w:after="120" w:line="276" w:lineRule="auto"/>
      <w:ind w:left="720" w:hanging="360"/>
      <w:jc w:val="both"/>
      <w:textAlignment w:val="auto"/>
    </w:pPr>
    <w:rPr>
      <w:rFonts w:ascii="Arial" w:eastAsia="DengXian Light" w:hAnsi="Arial" w:cs="Arial"/>
      <w:b/>
      <w:color w:val="000000"/>
      <w:kern w:val="0"/>
      <w:lang w:eastAsia="pt-BR"/>
    </w:rPr>
  </w:style>
  <w:style w:type="table" w:customStyle="1" w:styleId="Tabelacomgrade2">
    <w:name w:val="Tabela com grade2"/>
    <w:basedOn w:val="Tabelanormal"/>
    <w:next w:val="Tabelacomgrade"/>
    <w:uiPriority w:val="39"/>
    <w:qFormat/>
    <w:rsid w:val="00421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
    <w:qFormat/>
    <w:locked/>
    <w:rsid w:val="0049341E"/>
    <w:rPr>
      <w:rFonts w:ascii="Arial" w:eastAsia="DengXian Light" w:hAnsi="Arial" w:cs="Arial"/>
      <w:b/>
      <w:color w:val="000000"/>
      <w:sz w:val="32"/>
      <w:szCs w:val="32"/>
    </w:rPr>
  </w:style>
  <w:style w:type="table" w:customStyle="1" w:styleId="Tabelacomgrade3">
    <w:name w:val="Tabela com grade3"/>
    <w:basedOn w:val="Tabelanormal"/>
    <w:next w:val="Tabelacomgrade"/>
    <w:uiPriority w:val="39"/>
    <w:rsid w:val="00176C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Opcional">
    <w:name w:val="Nível 2 Opcional"/>
    <w:basedOn w:val="Nivel2"/>
    <w:qFormat/>
    <w:rsid w:val="00176C8F"/>
    <w:pPr>
      <w:autoSpaceDN/>
      <w:ind w:left="432" w:hanging="432"/>
      <w:textAlignment w:val="auto"/>
      <w:outlineLvl w:val="9"/>
    </w:pPr>
    <w:rPr>
      <w:rFonts w:eastAsia="Times New Roman"/>
      <w:i/>
      <w:color w:val="FF0000"/>
      <w:kern w:val="0"/>
    </w:rPr>
  </w:style>
  <w:style w:type="paragraph" w:customStyle="1" w:styleId="Nvel3Opcional">
    <w:name w:val="Nível 3 Opcional"/>
    <w:basedOn w:val="Nivel3"/>
    <w:link w:val="Nvel3OpcionalChar"/>
    <w:qFormat/>
    <w:rsid w:val="00176C8F"/>
    <w:pPr>
      <w:tabs>
        <w:tab w:val="left" w:pos="360"/>
      </w:tabs>
      <w:autoSpaceDN/>
      <w:ind w:left="1072" w:hanging="504"/>
      <w:textAlignment w:val="auto"/>
    </w:pPr>
    <w:rPr>
      <w:rFonts w:eastAsia="Times New Roman"/>
      <w:i/>
      <w:iCs/>
      <w:color w:val="FF0000"/>
      <w:kern w:val="0"/>
    </w:rPr>
  </w:style>
  <w:style w:type="table" w:customStyle="1" w:styleId="Tabelacomgrade4">
    <w:name w:val="Tabela com grade4"/>
    <w:basedOn w:val="Tabelanormal"/>
    <w:next w:val="Tabelacomgrade"/>
    <w:uiPriority w:val="39"/>
    <w:qFormat/>
    <w:rsid w:val="00E040E0"/>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explicativa">
    <w:name w:val="Nota explicativa"/>
    <w:basedOn w:val="Citao"/>
    <w:link w:val="NotaexplicativaChar"/>
    <w:qFormat/>
    <w:rsid w:val="00CA0DD4"/>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spacing w:before="120" w:after="0"/>
      <w:ind w:left="0" w:right="0"/>
      <w:jc w:val="both"/>
      <w:textAlignment w:val="auto"/>
    </w:pPr>
    <w:rPr>
      <w:rFonts w:ascii="Arial" w:eastAsia="Calibri" w:hAnsi="Arial" w:cs="Tahoma"/>
      <w:color w:val="000000"/>
      <w:lang w:eastAsia="en-US"/>
    </w:rPr>
  </w:style>
  <w:style w:type="character" w:customStyle="1" w:styleId="NotaexplicativaChar">
    <w:name w:val="Nota explicativa Char"/>
    <w:basedOn w:val="CitaoChar"/>
    <w:link w:val="Notaexplicativa"/>
    <w:qFormat/>
    <w:rsid w:val="00CA0DD4"/>
    <w:rPr>
      <w:rFonts w:ascii="Arial" w:eastAsia="Calibri" w:hAnsi="Arial" w:cs="Tahoma"/>
      <w:i/>
      <w:iCs/>
      <w:color w:val="000000"/>
      <w:kern w:val="3"/>
      <w:sz w:val="24"/>
      <w:shd w:val="clear" w:color="auto" w:fill="FFFFCC"/>
      <w:lang w:eastAsia="en-US"/>
    </w:rPr>
  </w:style>
  <w:style w:type="character" w:customStyle="1" w:styleId="Nvel2-RedChar">
    <w:name w:val="Nível 2 -Red Char"/>
    <w:basedOn w:val="Nivel2Char"/>
    <w:link w:val="Nvel2-Red"/>
    <w:qFormat/>
    <w:rsid w:val="00CA0DD4"/>
    <w:rPr>
      <w:rFonts w:ascii="Arial" w:eastAsia="MS Mincho" w:hAnsi="Arial" w:cs="Arial"/>
      <w:i/>
      <w:iCs/>
      <w:color w:val="FF0000"/>
      <w:kern w:val="3"/>
    </w:rPr>
  </w:style>
  <w:style w:type="character" w:customStyle="1" w:styleId="ouChar">
    <w:name w:val="ou Char"/>
    <w:basedOn w:val="PargrafodaListaChar"/>
    <w:link w:val="ou"/>
    <w:qFormat/>
    <w:rsid w:val="00CA0DD4"/>
    <w:rPr>
      <w:rFonts w:ascii="Arial" w:eastAsia="Calibri" w:hAnsi="Arial" w:cs="Arial"/>
      <w:b/>
      <w:bCs/>
      <w:i/>
      <w:iCs/>
      <w:color w:val="FF0000"/>
      <w:kern w:val="3"/>
      <w:sz w:val="24"/>
      <w:szCs w:val="24"/>
      <w:u w:val="single"/>
      <w:lang w:eastAsia="en-US"/>
    </w:rPr>
  </w:style>
  <w:style w:type="character" w:customStyle="1" w:styleId="Nvel3-RChar">
    <w:name w:val="Nível 3-R Char"/>
    <w:basedOn w:val="Nivel3Char"/>
    <w:link w:val="Nvel3-R"/>
    <w:qFormat/>
    <w:rsid w:val="00CA0DD4"/>
    <w:rPr>
      <w:rFonts w:ascii="Arial" w:eastAsia="MS Mincho" w:hAnsi="Arial" w:cs="Arial"/>
      <w:i/>
      <w:iCs/>
      <w:color w:val="FF0000"/>
      <w:kern w:val="3"/>
    </w:rPr>
  </w:style>
  <w:style w:type="character" w:customStyle="1" w:styleId="Nvel1-SemNumChar">
    <w:name w:val="Nível 1-Sem Num Char"/>
    <w:basedOn w:val="Nivel01Char"/>
    <w:link w:val="Nvel1-SemNum"/>
    <w:qFormat/>
    <w:rsid w:val="00CA0DD4"/>
    <w:rPr>
      <w:rFonts w:ascii="Arial" w:eastAsia="MS Mincho" w:hAnsi="Arial" w:cs="Arial"/>
      <w:b/>
      <w:bCs/>
      <w:color w:val="FF0000"/>
      <w:kern w:val="3"/>
    </w:rPr>
  </w:style>
  <w:style w:type="character" w:customStyle="1" w:styleId="Nvel4-RChar">
    <w:name w:val="Nível 4-R Char"/>
    <w:basedOn w:val="Nivel4Char"/>
    <w:link w:val="Nvel4-R"/>
    <w:qFormat/>
    <w:rsid w:val="00CA0DD4"/>
    <w:rPr>
      <w:rFonts w:ascii="Arial" w:eastAsia="MS Mincho" w:hAnsi="Arial" w:cs="Arial"/>
      <w:i/>
      <w:iCs/>
      <w:color w:val="FF0000"/>
      <w:kern w:val="3"/>
    </w:rPr>
  </w:style>
  <w:style w:type="paragraph" w:customStyle="1" w:styleId="Nvel1-SemNumerao">
    <w:name w:val="Nível 1-Sem Numeração"/>
    <w:basedOn w:val="Nvel1-SemNum"/>
    <w:link w:val="Nvel1-SemNumeraoChar"/>
    <w:qFormat/>
    <w:rsid w:val="007B3299"/>
    <w:pPr>
      <w:tabs>
        <w:tab w:val="clear" w:pos="567"/>
        <w:tab w:val="left" w:pos="0"/>
      </w:tabs>
      <w:autoSpaceDN/>
      <w:spacing w:before="120" w:after="120" w:line="312" w:lineRule="auto"/>
      <w:ind w:left="709"/>
      <w:textAlignment w:val="auto"/>
    </w:pPr>
    <w:rPr>
      <w:rFonts w:eastAsiaTheme="majorEastAsia"/>
    </w:rPr>
  </w:style>
  <w:style w:type="character" w:customStyle="1" w:styleId="Nvel1-SemNumeraoChar">
    <w:name w:val="Nível 1-Sem Numeração Char"/>
    <w:basedOn w:val="Nvel1-SemNumChar"/>
    <w:link w:val="Nvel1-SemNumerao"/>
    <w:qFormat/>
    <w:rsid w:val="007B3299"/>
    <w:rPr>
      <w:rFonts w:ascii="Arial" w:eastAsiaTheme="majorEastAsia" w:hAnsi="Arial" w:cs="Arial"/>
      <w:b/>
      <w:bCs/>
      <w:color w:val="FF0000"/>
      <w:kern w:val="3"/>
    </w:rPr>
  </w:style>
  <w:style w:type="paragraph" w:customStyle="1" w:styleId="Nivel3-erro">
    <w:name w:val="Nivel 3-erro"/>
    <w:basedOn w:val="Nivel3"/>
    <w:link w:val="Nivel3-erroChar"/>
    <w:qFormat/>
    <w:rsid w:val="007B3299"/>
    <w:pPr>
      <w:numPr>
        <w:ilvl w:val="2"/>
        <w:numId w:val="2"/>
      </w:numPr>
      <w:autoSpaceDN/>
      <w:spacing w:line="240" w:lineRule="auto"/>
      <w:ind w:left="425" w:firstLine="0"/>
      <w:textAlignment w:val="auto"/>
    </w:pPr>
    <w:rPr>
      <w:rFonts w:eastAsiaTheme="minorEastAsia" w:cs="Tahoma"/>
      <w:color w:val="auto"/>
      <w:kern w:val="0"/>
      <w:szCs w:val="24"/>
    </w:rPr>
  </w:style>
  <w:style w:type="character" w:customStyle="1" w:styleId="Nivel3-erroChar">
    <w:name w:val="Nivel 3-erro Char"/>
    <w:basedOn w:val="Fontepargpadro"/>
    <w:link w:val="Nivel3-erro"/>
    <w:qFormat/>
    <w:rsid w:val="007B3299"/>
    <w:rPr>
      <w:rFonts w:ascii="Arial" w:eastAsiaTheme="minorEastAsia" w:hAnsi="Arial" w:cs="Tahoma"/>
      <w:szCs w:val="24"/>
    </w:rPr>
  </w:style>
  <w:style w:type="paragraph" w:customStyle="1" w:styleId="Estilo2">
    <w:name w:val="Estilo2"/>
    <w:basedOn w:val="Ttulo10"/>
    <w:qFormat/>
    <w:rsid w:val="005E36DC"/>
  </w:style>
  <w:style w:type="paragraph" w:customStyle="1" w:styleId="Estilo3">
    <w:name w:val="Estilo3"/>
    <w:basedOn w:val="Ttulo2"/>
    <w:qFormat/>
    <w:rsid w:val="005E36DC"/>
    <w:pPr>
      <w:jc w:val="both"/>
    </w:pPr>
    <w:rPr>
      <w:rFonts w:asciiTheme="minorHAnsi" w:hAnsiTheme="minorHAnsi" w:cstheme="minorHAnsi"/>
      <w:b/>
      <w:bCs/>
      <w:szCs w:val="24"/>
    </w:rPr>
  </w:style>
  <w:style w:type="paragraph" w:customStyle="1" w:styleId="Estilo4">
    <w:name w:val="Estilo4"/>
    <w:basedOn w:val="Ttulo10"/>
    <w:qFormat/>
    <w:rsid w:val="005E36DC"/>
  </w:style>
  <w:style w:type="paragraph" w:styleId="Sumrio1">
    <w:name w:val="toc 1"/>
    <w:basedOn w:val="Normal"/>
    <w:next w:val="Normal"/>
    <w:autoRedefine/>
    <w:uiPriority w:val="39"/>
    <w:unhideWhenUsed/>
    <w:rsid w:val="00E45696"/>
    <w:pPr>
      <w:spacing w:after="100"/>
    </w:pPr>
  </w:style>
  <w:style w:type="paragraph" w:styleId="Sumrio2">
    <w:name w:val="toc 2"/>
    <w:basedOn w:val="Normal"/>
    <w:next w:val="Normal"/>
    <w:autoRedefine/>
    <w:uiPriority w:val="39"/>
    <w:unhideWhenUsed/>
    <w:rsid w:val="00E45696"/>
    <w:pPr>
      <w:spacing w:after="100"/>
      <w:ind w:left="240"/>
    </w:pPr>
  </w:style>
  <w:style w:type="paragraph" w:styleId="Sumrio3">
    <w:name w:val="toc 3"/>
    <w:basedOn w:val="Normal"/>
    <w:next w:val="Normal"/>
    <w:autoRedefine/>
    <w:uiPriority w:val="39"/>
    <w:unhideWhenUsed/>
    <w:rsid w:val="00E45696"/>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rPr>
  </w:style>
  <w:style w:type="paragraph" w:styleId="Sumrio4">
    <w:name w:val="toc 4"/>
    <w:basedOn w:val="Normal"/>
    <w:next w:val="Normal"/>
    <w:autoRedefine/>
    <w:uiPriority w:val="39"/>
    <w:unhideWhenUsed/>
    <w:rsid w:val="00E45696"/>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Sumrio5">
    <w:name w:val="toc 5"/>
    <w:basedOn w:val="Normal"/>
    <w:next w:val="Normal"/>
    <w:autoRedefine/>
    <w:uiPriority w:val="39"/>
    <w:unhideWhenUsed/>
    <w:rsid w:val="00E45696"/>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Sumrio6">
    <w:name w:val="toc 6"/>
    <w:basedOn w:val="Normal"/>
    <w:next w:val="Normal"/>
    <w:autoRedefine/>
    <w:uiPriority w:val="39"/>
    <w:unhideWhenUsed/>
    <w:rsid w:val="00E45696"/>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Sumrio7">
    <w:name w:val="toc 7"/>
    <w:basedOn w:val="Normal"/>
    <w:next w:val="Normal"/>
    <w:autoRedefine/>
    <w:uiPriority w:val="39"/>
    <w:unhideWhenUsed/>
    <w:rsid w:val="00E45696"/>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Sumrio8">
    <w:name w:val="toc 8"/>
    <w:basedOn w:val="Normal"/>
    <w:next w:val="Normal"/>
    <w:autoRedefine/>
    <w:uiPriority w:val="39"/>
    <w:unhideWhenUsed/>
    <w:rsid w:val="00E45696"/>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Sumrio9">
    <w:name w:val="toc 9"/>
    <w:basedOn w:val="Normal"/>
    <w:next w:val="Normal"/>
    <w:autoRedefine/>
    <w:uiPriority w:val="39"/>
    <w:unhideWhenUsed/>
    <w:rsid w:val="00E45696"/>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character" w:styleId="MenoPendente">
    <w:name w:val="Unresolved Mention"/>
    <w:basedOn w:val="Fontepargpadro"/>
    <w:uiPriority w:val="99"/>
    <w:semiHidden/>
    <w:unhideWhenUsed/>
    <w:rsid w:val="00E45696"/>
    <w:rPr>
      <w:color w:val="605E5C"/>
      <w:shd w:val="clear" w:color="auto" w:fill="E1DFDD"/>
    </w:rPr>
  </w:style>
  <w:style w:type="character" w:customStyle="1" w:styleId="Nvel3OpcionalChar">
    <w:name w:val="Nível 3 Opcional Char"/>
    <w:basedOn w:val="Fontepargpadro"/>
    <w:link w:val="Nvel3Opcional"/>
    <w:rsid w:val="00A20517"/>
    <w:rPr>
      <w:rFonts w:ascii="Arial"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3417">
      <w:bodyDiv w:val="1"/>
      <w:marLeft w:val="0"/>
      <w:marRight w:val="0"/>
      <w:marTop w:val="0"/>
      <w:marBottom w:val="0"/>
      <w:divBdr>
        <w:top w:val="none" w:sz="0" w:space="0" w:color="auto"/>
        <w:left w:val="none" w:sz="0" w:space="0" w:color="auto"/>
        <w:bottom w:val="none" w:sz="0" w:space="0" w:color="auto"/>
        <w:right w:val="none" w:sz="0" w:space="0" w:color="auto"/>
      </w:divBdr>
    </w:div>
    <w:div w:id="1439831907">
      <w:bodyDiv w:val="1"/>
      <w:marLeft w:val="0"/>
      <w:marRight w:val="0"/>
      <w:marTop w:val="0"/>
      <w:marBottom w:val="0"/>
      <w:divBdr>
        <w:top w:val="none" w:sz="0" w:space="0" w:color="auto"/>
        <w:left w:val="none" w:sz="0" w:space="0" w:color="auto"/>
        <w:bottom w:val="none" w:sz="0" w:space="0" w:color="auto"/>
        <w:right w:val="none" w:sz="0" w:space="0" w:color="auto"/>
      </w:divBdr>
    </w:div>
    <w:div w:id="1695378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4008-593D-4626-A5D0-91E57425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varias folhas.dot</Template>
  <TotalTime>438</TotalTime>
  <Pages>20</Pages>
  <Words>6732</Words>
  <Characters>36353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Usuário</cp:lastModifiedBy>
  <cp:revision>29</cp:revision>
  <cp:lastPrinted>2023-03-31T19:48:00Z</cp:lastPrinted>
  <dcterms:created xsi:type="dcterms:W3CDTF">2023-03-30T12:17:00Z</dcterms:created>
  <dcterms:modified xsi:type="dcterms:W3CDTF">2023-03-31T19:49:00Z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