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CA73A" w14:textId="4279CA81" w:rsidR="00CA17E2" w:rsidRPr="004F0C45" w:rsidRDefault="001A6411" w:rsidP="004F0C45">
      <w:pPr>
        <w:pStyle w:val="Standard"/>
        <w:jc w:val="center"/>
        <w:rPr>
          <w:rFonts w:asciiTheme="minorHAnsi" w:hAnsiTheme="minorHAnsi" w:cstheme="minorHAnsi"/>
          <w:b/>
          <w:bCs/>
          <w:color w:val="000000"/>
        </w:rPr>
      </w:pPr>
      <w:bookmarkStart w:id="0" w:name="Bookmark5"/>
      <w:r w:rsidRPr="004F0C45">
        <w:rPr>
          <w:rFonts w:asciiTheme="minorHAnsi" w:hAnsiTheme="minorHAnsi" w:cstheme="minorHAnsi"/>
          <w:b/>
          <w:bCs/>
          <w:color w:val="000000"/>
        </w:rPr>
        <w:t xml:space="preserve">PORTARIA NORMATIVA </w:t>
      </w:r>
      <w:r w:rsidR="00CA17E2" w:rsidRPr="004F0C45">
        <w:rPr>
          <w:rFonts w:asciiTheme="minorHAnsi" w:hAnsiTheme="minorHAnsi" w:cstheme="minorHAnsi"/>
          <w:b/>
          <w:color w:val="000000"/>
        </w:rPr>
        <w:t xml:space="preserve">N° </w:t>
      </w:r>
      <w:r w:rsidR="00E03DCF">
        <w:rPr>
          <w:rFonts w:asciiTheme="minorHAnsi" w:hAnsiTheme="minorHAnsi" w:cstheme="minorHAnsi"/>
          <w:b/>
          <w:color w:val="000000"/>
        </w:rPr>
        <w:t>12</w:t>
      </w:r>
      <w:r w:rsidR="006D59DB" w:rsidRPr="004F0C45">
        <w:rPr>
          <w:rFonts w:asciiTheme="minorHAnsi" w:hAnsiTheme="minorHAnsi" w:cstheme="minorHAnsi"/>
          <w:b/>
          <w:color w:val="000000"/>
        </w:rPr>
        <w:t xml:space="preserve">, DE </w:t>
      </w:r>
      <w:r w:rsidR="004F0C45">
        <w:rPr>
          <w:rFonts w:asciiTheme="minorHAnsi" w:hAnsiTheme="minorHAnsi" w:cstheme="minorHAnsi"/>
          <w:b/>
          <w:color w:val="000000"/>
        </w:rPr>
        <w:t>31</w:t>
      </w:r>
      <w:r w:rsidR="006D59DB" w:rsidRPr="004F0C45">
        <w:rPr>
          <w:rFonts w:asciiTheme="minorHAnsi" w:hAnsiTheme="minorHAnsi" w:cstheme="minorHAnsi"/>
          <w:b/>
          <w:color w:val="000000"/>
        </w:rPr>
        <w:t xml:space="preserve"> DE </w:t>
      </w:r>
      <w:r w:rsidR="004F0C45">
        <w:rPr>
          <w:rFonts w:asciiTheme="minorHAnsi" w:hAnsiTheme="minorHAnsi" w:cstheme="minorHAnsi"/>
          <w:b/>
          <w:color w:val="000000"/>
        </w:rPr>
        <w:t>MARÇO</w:t>
      </w:r>
      <w:r w:rsidR="006D59DB" w:rsidRPr="004F0C45">
        <w:rPr>
          <w:rFonts w:asciiTheme="minorHAnsi" w:hAnsiTheme="minorHAnsi" w:cstheme="minorHAnsi"/>
          <w:b/>
          <w:color w:val="000000"/>
        </w:rPr>
        <w:t xml:space="preserve"> DE 2023</w:t>
      </w:r>
    </w:p>
    <w:p w14:paraId="2D682B45" w14:textId="77777777" w:rsidR="00CA17E2" w:rsidRPr="004F0C45" w:rsidRDefault="00CA17E2" w:rsidP="004F0C45">
      <w:pPr>
        <w:pStyle w:val="Textbody"/>
        <w:spacing w:after="0"/>
        <w:jc w:val="both"/>
        <w:rPr>
          <w:rFonts w:asciiTheme="minorHAnsi" w:hAnsiTheme="minorHAnsi" w:cstheme="minorHAnsi"/>
          <w:b/>
          <w:color w:val="000000"/>
        </w:rPr>
      </w:pPr>
    </w:p>
    <w:p w14:paraId="073C2958" w14:textId="4B6B5B5C" w:rsidR="00CA17E2" w:rsidRPr="004F0C45" w:rsidRDefault="00CA17E2" w:rsidP="004F0C45">
      <w:pPr>
        <w:pStyle w:val="Standard"/>
        <w:ind w:left="4213" w:right="255"/>
        <w:jc w:val="both"/>
        <w:rPr>
          <w:rFonts w:asciiTheme="minorHAnsi" w:hAnsiTheme="minorHAnsi" w:cstheme="minorHAnsi"/>
        </w:rPr>
      </w:pPr>
      <w:r w:rsidRPr="004F0C45">
        <w:rPr>
          <w:rFonts w:asciiTheme="minorHAnsi" w:hAnsiTheme="minorHAnsi" w:cstheme="minorHAnsi"/>
          <w:color w:val="000000"/>
        </w:rPr>
        <w:t>Dispõe sobre a desnecessidade de análise jurídica pela Assessoria Jurídica do Conselho de Arquitetura e Urbanismo de Goiás – CAU/GO em processos de dispensa de licitação em razão do baixo valor (art. 75, I e II, da Lei n. 14.133/21), desde que obedecidos os requisitos previamente elencados no Parecer n</w:t>
      </w:r>
      <w:r w:rsidR="004F0C45" w:rsidRPr="004F0C45">
        <w:rPr>
          <w:rFonts w:asciiTheme="minorHAnsi" w:hAnsiTheme="minorHAnsi" w:cstheme="minorHAnsi"/>
          <w:color w:val="000000"/>
        </w:rPr>
        <w:t>º</w:t>
      </w:r>
      <w:r w:rsidRPr="004F0C45">
        <w:rPr>
          <w:rFonts w:asciiTheme="minorHAnsi" w:hAnsiTheme="minorHAnsi" w:cstheme="minorHAnsi"/>
          <w:color w:val="000000"/>
        </w:rPr>
        <w:t xml:space="preserve">. </w:t>
      </w:r>
      <w:r w:rsidR="004F0C45" w:rsidRPr="004F0C45">
        <w:rPr>
          <w:rFonts w:asciiTheme="minorHAnsi" w:hAnsiTheme="minorHAnsi" w:cstheme="minorHAnsi"/>
          <w:color w:val="000000"/>
        </w:rPr>
        <w:t>16</w:t>
      </w:r>
      <w:r w:rsidRPr="004F0C45">
        <w:rPr>
          <w:rFonts w:asciiTheme="minorHAnsi" w:hAnsiTheme="minorHAnsi" w:cstheme="minorHAnsi"/>
          <w:color w:val="000000"/>
        </w:rPr>
        <w:t>/202</w:t>
      </w:r>
      <w:r w:rsidR="001A6411" w:rsidRPr="004F0C45">
        <w:rPr>
          <w:rFonts w:asciiTheme="minorHAnsi" w:hAnsiTheme="minorHAnsi" w:cstheme="minorHAnsi"/>
          <w:color w:val="000000"/>
        </w:rPr>
        <w:t>3</w:t>
      </w:r>
      <w:r w:rsidRPr="004F0C45">
        <w:rPr>
          <w:rFonts w:asciiTheme="minorHAnsi" w:hAnsiTheme="minorHAnsi" w:cstheme="minorHAnsi"/>
          <w:color w:val="000000"/>
        </w:rPr>
        <w:t xml:space="preserve">-ASSJUR e atendido o </w:t>
      </w:r>
      <w:r w:rsidRPr="004F0C45">
        <w:rPr>
          <w:rFonts w:asciiTheme="minorHAnsi" w:hAnsiTheme="minorHAnsi" w:cstheme="minorHAnsi"/>
          <w:i/>
          <w:color w:val="000000"/>
        </w:rPr>
        <w:t>checklist</w:t>
      </w:r>
      <w:r w:rsidRPr="004F0C45">
        <w:rPr>
          <w:rFonts w:asciiTheme="minorHAnsi" w:hAnsiTheme="minorHAnsi" w:cstheme="minorHAnsi"/>
          <w:color w:val="000000"/>
        </w:rPr>
        <w:t xml:space="preserve"> anexo à presente.</w:t>
      </w:r>
    </w:p>
    <w:p w14:paraId="1311DD00" w14:textId="77777777" w:rsidR="00CA17E2" w:rsidRPr="004F0C45" w:rsidRDefault="00CA17E2" w:rsidP="004F0C45">
      <w:pPr>
        <w:pStyle w:val="Standard"/>
        <w:ind w:left="4213" w:right="255"/>
        <w:jc w:val="both"/>
        <w:rPr>
          <w:rFonts w:asciiTheme="minorHAnsi" w:hAnsiTheme="minorHAnsi" w:cstheme="minorHAnsi"/>
          <w:color w:val="000000"/>
        </w:rPr>
      </w:pPr>
    </w:p>
    <w:p w14:paraId="2F580611" w14:textId="77777777" w:rsidR="00CA17E2" w:rsidRPr="004F0C45" w:rsidRDefault="00CA17E2" w:rsidP="004F0C45">
      <w:pPr>
        <w:pStyle w:val="Textbody"/>
        <w:spacing w:after="0"/>
        <w:ind w:right="255" w:firstLine="1132"/>
        <w:jc w:val="both"/>
        <w:rPr>
          <w:rFonts w:asciiTheme="minorHAnsi" w:hAnsiTheme="minorHAnsi" w:cstheme="minorHAnsi"/>
        </w:rPr>
      </w:pPr>
      <w:r w:rsidRPr="004F0C45">
        <w:rPr>
          <w:rFonts w:asciiTheme="minorHAnsi" w:hAnsiTheme="minorHAnsi" w:cstheme="minorHAnsi"/>
          <w:b/>
          <w:bCs/>
          <w:color w:val="000000"/>
        </w:rPr>
        <w:t>O Presidente do Conselho de Arquitetura e Urbanismo de Goiás – CAU/GO</w:t>
      </w:r>
      <w:r w:rsidRPr="004F0C45">
        <w:rPr>
          <w:rFonts w:asciiTheme="minorHAnsi" w:hAnsiTheme="minorHAnsi" w:cstheme="minorHAnsi"/>
          <w:color w:val="000000"/>
        </w:rPr>
        <w:t>, no uso de suas atribuições, consoante ao disposto no art. 35, inciso III, da Lei nº 12.378, de 31 de dezembro de 2010, bem como, no art. 150 do Regimento Interno do CAU/GO.</w:t>
      </w:r>
    </w:p>
    <w:p w14:paraId="5EED9570" w14:textId="77777777" w:rsidR="00CA17E2" w:rsidRPr="004F0C45" w:rsidRDefault="00CA17E2" w:rsidP="004F0C45">
      <w:pPr>
        <w:pStyle w:val="Textbody"/>
        <w:spacing w:after="0"/>
        <w:ind w:right="255" w:firstLine="1132"/>
        <w:jc w:val="both"/>
        <w:rPr>
          <w:rFonts w:asciiTheme="minorHAnsi" w:hAnsiTheme="minorHAnsi" w:cstheme="minorHAnsi"/>
        </w:rPr>
      </w:pPr>
      <w:r w:rsidRPr="004F0C45">
        <w:rPr>
          <w:rFonts w:asciiTheme="minorHAnsi" w:hAnsiTheme="minorHAnsi" w:cstheme="minorHAnsi"/>
          <w:b/>
          <w:color w:val="000000"/>
        </w:rPr>
        <w:t>CONSIDERANDO</w:t>
      </w:r>
      <w:r w:rsidRPr="004F0C45">
        <w:rPr>
          <w:rFonts w:asciiTheme="minorHAnsi" w:hAnsiTheme="minorHAnsi" w:cstheme="minorHAnsi"/>
          <w:color w:val="000000"/>
        </w:rPr>
        <w:t xml:space="preserve"> a necessidade de desburocratizar os processos de contratação direta em decorrência de baixo valor, uma vez que se trata de processos que, em geral, são de baixa complexidade;</w:t>
      </w:r>
    </w:p>
    <w:p w14:paraId="5B8ACCAB" w14:textId="77777777" w:rsidR="00CA17E2" w:rsidRPr="004F0C45" w:rsidRDefault="00CA17E2" w:rsidP="004F0C45">
      <w:pPr>
        <w:pStyle w:val="Textbody"/>
        <w:spacing w:after="0"/>
        <w:ind w:right="256" w:firstLine="1132"/>
        <w:jc w:val="both"/>
        <w:rPr>
          <w:rFonts w:asciiTheme="minorHAnsi" w:hAnsiTheme="minorHAnsi" w:cstheme="minorHAnsi"/>
        </w:rPr>
      </w:pPr>
      <w:r w:rsidRPr="004F0C45">
        <w:rPr>
          <w:rFonts w:asciiTheme="minorHAnsi" w:hAnsiTheme="minorHAnsi" w:cstheme="minorHAnsi"/>
          <w:b/>
          <w:color w:val="000000"/>
        </w:rPr>
        <w:t>CONSIDERANDO</w:t>
      </w:r>
      <w:r w:rsidRPr="004F0C45">
        <w:rPr>
          <w:rFonts w:asciiTheme="minorHAnsi" w:hAnsiTheme="minorHAnsi" w:cstheme="minorHAnsi"/>
          <w:color w:val="000000"/>
        </w:rPr>
        <w:t xml:space="preserve"> a necessidade de conferir maior celeridade e segurança às contratações da Administração Pública relacionadas a compras e aquisições de baixo valor, mediante o uso de </w:t>
      </w:r>
      <w:r w:rsidRPr="004F0C45">
        <w:rPr>
          <w:rFonts w:asciiTheme="minorHAnsi" w:hAnsiTheme="minorHAnsi" w:cstheme="minorHAnsi"/>
          <w:i/>
          <w:color w:val="000000"/>
        </w:rPr>
        <w:t xml:space="preserve">checklist </w:t>
      </w:r>
      <w:r w:rsidRPr="004F0C45">
        <w:rPr>
          <w:rFonts w:asciiTheme="minorHAnsi" w:hAnsiTheme="minorHAnsi" w:cstheme="minorHAnsi"/>
          <w:color w:val="000000"/>
        </w:rPr>
        <w:t>e minuta contratual padrão, se for o caso;</w:t>
      </w:r>
    </w:p>
    <w:p w14:paraId="76DA93EF" w14:textId="77777777" w:rsidR="00CA17E2" w:rsidRPr="004F0C45" w:rsidRDefault="00CA17E2" w:rsidP="004F0C45">
      <w:pPr>
        <w:pStyle w:val="Textbody"/>
        <w:spacing w:after="0"/>
        <w:ind w:right="255" w:firstLine="1132"/>
        <w:jc w:val="both"/>
        <w:rPr>
          <w:rFonts w:asciiTheme="minorHAnsi" w:hAnsiTheme="minorHAnsi" w:cstheme="minorHAnsi"/>
        </w:rPr>
      </w:pPr>
      <w:r w:rsidRPr="004F0C45">
        <w:rPr>
          <w:rFonts w:asciiTheme="minorHAnsi" w:hAnsiTheme="minorHAnsi" w:cstheme="minorHAnsi"/>
          <w:b/>
          <w:color w:val="000000"/>
        </w:rPr>
        <w:t>CONSIDERANDO</w:t>
      </w:r>
      <w:r w:rsidRPr="004F0C45">
        <w:rPr>
          <w:rFonts w:asciiTheme="minorHAnsi" w:hAnsiTheme="minorHAnsi" w:cstheme="minorHAnsi"/>
          <w:color w:val="000000"/>
        </w:rPr>
        <w:t xml:space="preserve"> que medidas similares são adotadas por variados entes administrativos, a exemplo da Advocacia-Geral da União - AGU, conforme Orientação Normativa n. 46, de 26 de fevereiro de 2014, e a Instrução Normativa AGU Nº 1, de 13 de setembro de 2021;</w:t>
      </w:r>
    </w:p>
    <w:p w14:paraId="3A6A3388" w14:textId="77777777" w:rsidR="00CA17E2" w:rsidRPr="004F0C45" w:rsidRDefault="00CA17E2" w:rsidP="004F0C45">
      <w:pPr>
        <w:pStyle w:val="Textbody"/>
        <w:spacing w:after="0"/>
        <w:ind w:right="255" w:firstLine="1132"/>
        <w:jc w:val="both"/>
        <w:rPr>
          <w:rFonts w:asciiTheme="minorHAnsi" w:hAnsiTheme="minorHAnsi" w:cstheme="minorHAnsi"/>
        </w:rPr>
      </w:pPr>
      <w:r w:rsidRPr="004F0C45">
        <w:rPr>
          <w:rFonts w:asciiTheme="minorHAnsi" w:hAnsiTheme="minorHAnsi" w:cstheme="minorHAnsi"/>
          <w:b/>
          <w:color w:val="000000"/>
        </w:rPr>
        <w:t xml:space="preserve">CONSIDERANDO </w:t>
      </w:r>
      <w:r w:rsidRPr="004F0C45">
        <w:rPr>
          <w:rFonts w:asciiTheme="minorHAnsi" w:hAnsiTheme="minorHAnsi" w:cstheme="minorHAnsi"/>
          <w:color w:val="000000"/>
        </w:rPr>
        <w:t>o art. 53, §5º, da Lei n. 14.133/21, que preceitua que a análise jurídica poderá ser dispensada, mediante ato da autoridade jurídica máxima competente, que deverá considerar o baixo valor, a baixa complexidade da contratação, a entrega imediata do bem ou a utilização de minutas de editais e instrumentos de contrato previamente padronizados;</w:t>
      </w:r>
    </w:p>
    <w:p w14:paraId="1747BE0D" w14:textId="77777777" w:rsidR="00CA17E2" w:rsidRPr="004F0C45" w:rsidRDefault="00CA17E2" w:rsidP="004F0C45">
      <w:pPr>
        <w:pStyle w:val="Textbody"/>
        <w:spacing w:after="0"/>
        <w:ind w:right="256" w:firstLine="1132"/>
        <w:jc w:val="both"/>
        <w:rPr>
          <w:rFonts w:asciiTheme="minorHAnsi" w:hAnsiTheme="minorHAnsi" w:cstheme="minorHAnsi"/>
        </w:rPr>
      </w:pPr>
      <w:r w:rsidRPr="004F0C45">
        <w:rPr>
          <w:rFonts w:asciiTheme="minorHAnsi" w:hAnsiTheme="minorHAnsi" w:cstheme="minorHAnsi"/>
          <w:b/>
          <w:color w:val="000000"/>
        </w:rPr>
        <w:t xml:space="preserve">RESOLVE </w:t>
      </w:r>
      <w:r w:rsidRPr="004F0C45">
        <w:rPr>
          <w:rFonts w:asciiTheme="minorHAnsi" w:hAnsiTheme="minorHAnsi" w:cstheme="minorHAnsi"/>
          <w:color w:val="000000"/>
        </w:rPr>
        <w:t>aprovar o presente regulamento:</w:t>
      </w:r>
    </w:p>
    <w:p w14:paraId="3652C3CD" w14:textId="77777777" w:rsidR="00CA17E2" w:rsidRPr="004F0C45" w:rsidRDefault="00CA17E2" w:rsidP="004F0C45">
      <w:pPr>
        <w:pStyle w:val="Textbody"/>
        <w:spacing w:after="0"/>
        <w:ind w:right="256" w:firstLine="1132"/>
        <w:jc w:val="both"/>
        <w:rPr>
          <w:rFonts w:asciiTheme="minorHAnsi" w:hAnsiTheme="minorHAnsi" w:cstheme="minorHAnsi"/>
          <w:color w:val="000000"/>
        </w:rPr>
      </w:pPr>
    </w:p>
    <w:p w14:paraId="2F90B37A" w14:textId="555A8F5A" w:rsidR="00CA17E2" w:rsidRDefault="00CA17E2" w:rsidP="004F0C45">
      <w:pPr>
        <w:pStyle w:val="Standard"/>
        <w:ind w:firstLine="1418"/>
        <w:jc w:val="both"/>
        <w:rPr>
          <w:rFonts w:asciiTheme="minorHAnsi" w:hAnsiTheme="minorHAnsi" w:cstheme="minorHAnsi"/>
        </w:rPr>
      </w:pPr>
      <w:r w:rsidRPr="004F0C45">
        <w:rPr>
          <w:rFonts w:asciiTheme="minorHAnsi" w:hAnsiTheme="minorHAnsi" w:cstheme="minorHAnsi"/>
          <w:b/>
          <w:bCs/>
          <w:color w:val="000000"/>
        </w:rPr>
        <w:t>Art. 1º.</w:t>
      </w:r>
      <w:r w:rsidRPr="004F0C45">
        <w:rPr>
          <w:rFonts w:asciiTheme="minorHAnsi" w:hAnsiTheme="minorHAnsi" w:cstheme="minorHAnsi"/>
          <w:color w:val="000000"/>
        </w:rPr>
        <w:t xml:space="preserve"> </w:t>
      </w:r>
      <w:r w:rsidRPr="004F0C45">
        <w:rPr>
          <w:rFonts w:asciiTheme="minorHAnsi" w:hAnsiTheme="minorHAnsi" w:cstheme="minorHAnsi"/>
        </w:rPr>
        <w:t>É admissível juridicamente a dispensa em razão do valor, com fundamento no art. 75, I ou II, da Lei n. 14.133/2021, desde que se atente aos preceitos jurídicos indicados no Parecer n. 0</w:t>
      </w:r>
      <w:r w:rsidR="004F0C45" w:rsidRPr="004F0C45">
        <w:rPr>
          <w:rFonts w:asciiTheme="minorHAnsi" w:hAnsiTheme="minorHAnsi" w:cstheme="minorHAnsi"/>
        </w:rPr>
        <w:t>16</w:t>
      </w:r>
      <w:r w:rsidRPr="004F0C45">
        <w:rPr>
          <w:rFonts w:asciiTheme="minorHAnsi" w:hAnsiTheme="minorHAnsi" w:cstheme="minorHAnsi"/>
        </w:rPr>
        <w:t>/202</w:t>
      </w:r>
      <w:r w:rsidR="004F0C45" w:rsidRPr="004F0C45">
        <w:rPr>
          <w:rFonts w:asciiTheme="minorHAnsi" w:hAnsiTheme="minorHAnsi" w:cstheme="minorHAnsi"/>
        </w:rPr>
        <w:t>3</w:t>
      </w:r>
      <w:r w:rsidRPr="004F0C45">
        <w:rPr>
          <w:rFonts w:asciiTheme="minorHAnsi" w:hAnsiTheme="minorHAnsi" w:cstheme="minorHAnsi"/>
        </w:rPr>
        <w:t xml:space="preserve">, observada a minuta contratual pré-aprovada, caso se opte pela formação de instrumento contratual, e o </w:t>
      </w:r>
      <w:r w:rsidRPr="004F0C45">
        <w:rPr>
          <w:rFonts w:asciiTheme="minorHAnsi" w:hAnsiTheme="minorHAnsi" w:cstheme="minorHAnsi"/>
          <w:i/>
        </w:rPr>
        <w:t>checklist</w:t>
      </w:r>
      <w:r w:rsidRPr="004F0C45">
        <w:rPr>
          <w:rFonts w:asciiTheme="minorHAnsi" w:hAnsiTheme="minorHAnsi" w:cstheme="minorHAnsi"/>
        </w:rPr>
        <w:t xml:space="preserve"> definido por esta Assessoria Jurídica do Conselho de Arquitetura e Urbanismo se Goiás – CAU/GO, todos em anexo à presente.</w:t>
      </w:r>
    </w:p>
    <w:p w14:paraId="0E3A5D65" w14:textId="77777777" w:rsidR="00E03DCF" w:rsidRPr="004F0C45" w:rsidRDefault="00E03DCF" w:rsidP="004F0C45">
      <w:pPr>
        <w:pStyle w:val="Standard"/>
        <w:ind w:firstLine="1418"/>
        <w:jc w:val="both"/>
        <w:rPr>
          <w:rFonts w:asciiTheme="minorHAnsi" w:hAnsiTheme="minorHAnsi" w:cstheme="minorHAnsi"/>
        </w:rPr>
      </w:pPr>
    </w:p>
    <w:p w14:paraId="5D422077" w14:textId="701D9C2B" w:rsidR="00CA17E2" w:rsidRDefault="00CA17E2" w:rsidP="004F0C45">
      <w:pPr>
        <w:pStyle w:val="Standard"/>
        <w:ind w:firstLine="1418"/>
        <w:jc w:val="both"/>
        <w:rPr>
          <w:rFonts w:asciiTheme="minorHAnsi" w:hAnsiTheme="minorHAnsi" w:cstheme="minorHAnsi"/>
        </w:rPr>
      </w:pPr>
      <w:r w:rsidRPr="004F0C45">
        <w:rPr>
          <w:rFonts w:asciiTheme="minorHAnsi" w:hAnsiTheme="minorHAnsi" w:cstheme="minorHAnsi"/>
          <w:b/>
          <w:bCs/>
          <w:color w:val="000000"/>
        </w:rPr>
        <w:t xml:space="preserve">Art. 2º. </w:t>
      </w:r>
      <w:r w:rsidRPr="004F0C45">
        <w:rPr>
          <w:rFonts w:asciiTheme="minorHAnsi" w:hAnsiTheme="minorHAnsi" w:cstheme="minorHAnsi"/>
          <w:color w:val="000000"/>
        </w:rPr>
        <w:t>É dispensada</w:t>
      </w:r>
      <w:r w:rsidRPr="004F0C45">
        <w:rPr>
          <w:rFonts w:asciiTheme="minorHAnsi" w:hAnsiTheme="minorHAnsi" w:cstheme="minorHAnsi"/>
        </w:rPr>
        <w:t xml:space="preserve"> a manifestação jurídica da </w:t>
      </w:r>
      <w:r w:rsidRPr="004F0C45">
        <w:rPr>
          <w:rFonts w:asciiTheme="minorHAnsi" w:hAnsiTheme="minorHAnsi" w:cstheme="minorHAnsi"/>
          <w:color w:val="000000"/>
        </w:rPr>
        <w:t>Assessoria Jurídica do Conselho de Arquitetura e Urbanismo de Goiás – CAU/GO</w:t>
      </w:r>
      <w:r w:rsidRPr="004F0C45">
        <w:rPr>
          <w:rFonts w:asciiTheme="minorHAnsi" w:hAnsiTheme="minorHAnsi" w:cstheme="minorHAnsi"/>
        </w:rPr>
        <w:t xml:space="preserve"> nas contratações com fundamento no art. 75, incisos I ou II, da Lei n. 14.133/2021.</w:t>
      </w:r>
    </w:p>
    <w:p w14:paraId="4CE46A91" w14:textId="18ADB929" w:rsidR="00CA17E2" w:rsidRDefault="00CA17E2" w:rsidP="004F0C45">
      <w:pPr>
        <w:pStyle w:val="Standard"/>
        <w:ind w:firstLine="1418"/>
        <w:jc w:val="both"/>
        <w:rPr>
          <w:rFonts w:asciiTheme="minorHAnsi" w:hAnsiTheme="minorHAnsi" w:cstheme="minorHAnsi"/>
        </w:rPr>
      </w:pPr>
      <w:r w:rsidRPr="004F0C45">
        <w:rPr>
          <w:rFonts w:asciiTheme="minorHAnsi" w:hAnsiTheme="minorHAnsi" w:cstheme="minorHAnsi"/>
          <w:b/>
          <w:bCs/>
        </w:rPr>
        <w:lastRenderedPageBreak/>
        <w:t>Art. 3º.</w:t>
      </w:r>
      <w:r w:rsidRPr="004F0C45">
        <w:rPr>
          <w:rFonts w:asciiTheme="minorHAnsi" w:hAnsiTheme="minorHAnsi" w:cstheme="minorHAnsi"/>
        </w:rPr>
        <w:t xml:space="preserve"> A minuta contratual somente é necessária nos casos em que se opte pela formação de instrumento contratual, em consideração ao caráter facultativo disposto no art. 95, </w:t>
      </w:r>
      <w:r w:rsidRPr="004F0C45">
        <w:rPr>
          <w:rFonts w:asciiTheme="minorHAnsi" w:hAnsiTheme="minorHAnsi" w:cstheme="minorHAnsi"/>
          <w:iCs/>
        </w:rPr>
        <w:t>I</w:t>
      </w:r>
      <w:r w:rsidRPr="004F0C45">
        <w:rPr>
          <w:rFonts w:asciiTheme="minorHAnsi" w:hAnsiTheme="minorHAnsi" w:cstheme="minorHAnsi"/>
          <w:i/>
          <w:iCs/>
        </w:rPr>
        <w:t xml:space="preserve">, </w:t>
      </w:r>
      <w:r w:rsidRPr="004F0C45">
        <w:rPr>
          <w:rFonts w:asciiTheme="minorHAnsi" w:hAnsiTheme="minorHAnsi" w:cstheme="minorHAnsi"/>
        </w:rPr>
        <w:t>da Lei n. 14.133/2021 para as contratações fundamentadas na dispensa em razão do valor, podendo ser substituída por outros instrumentos hábeis.</w:t>
      </w:r>
    </w:p>
    <w:p w14:paraId="5BA52712" w14:textId="77777777" w:rsidR="00E03DCF" w:rsidRPr="004F0C45" w:rsidRDefault="00E03DCF" w:rsidP="004F0C45">
      <w:pPr>
        <w:pStyle w:val="Standard"/>
        <w:ind w:firstLine="1418"/>
        <w:jc w:val="both"/>
        <w:rPr>
          <w:rFonts w:asciiTheme="minorHAnsi" w:hAnsiTheme="minorHAnsi" w:cstheme="minorHAnsi"/>
        </w:rPr>
      </w:pPr>
    </w:p>
    <w:p w14:paraId="76EA3851" w14:textId="77777777" w:rsidR="00E03DCF" w:rsidRDefault="00CA17E2" w:rsidP="00E03DCF">
      <w:pPr>
        <w:pStyle w:val="Standard"/>
        <w:ind w:firstLine="1418"/>
        <w:jc w:val="both"/>
        <w:rPr>
          <w:rFonts w:asciiTheme="minorHAnsi" w:hAnsiTheme="minorHAnsi" w:cstheme="minorHAnsi"/>
        </w:rPr>
      </w:pPr>
      <w:r w:rsidRPr="004F0C45">
        <w:rPr>
          <w:rFonts w:asciiTheme="minorHAnsi" w:hAnsiTheme="minorHAnsi" w:cstheme="minorHAnsi"/>
          <w:b/>
          <w:bCs/>
          <w:color w:val="000000"/>
        </w:rPr>
        <w:t xml:space="preserve">Art. 4º. </w:t>
      </w:r>
      <w:r w:rsidRPr="004F0C45">
        <w:rPr>
          <w:rFonts w:asciiTheme="minorHAnsi" w:hAnsiTheme="minorHAnsi" w:cstheme="minorHAnsi"/>
        </w:rPr>
        <w:t xml:space="preserve">É de competência do setor interessado a análise e verificação de conformidade de tais processos com o </w:t>
      </w:r>
      <w:r w:rsidRPr="004F0C45">
        <w:rPr>
          <w:rFonts w:asciiTheme="minorHAnsi" w:hAnsiTheme="minorHAnsi" w:cstheme="minorHAnsi"/>
          <w:i/>
        </w:rPr>
        <w:t>checklist</w:t>
      </w:r>
      <w:r w:rsidRPr="004F0C45">
        <w:rPr>
          <w:rFonts w:asciiTheme="minorHAnsi" w:hAnsiTheme="minorHAnsi" w:cstheme="minorHAnsi"/>
        </w:rPr>
        <w:t xml:space="preserve"> e minuta contratual, quando utilizada</w:t>
      </w:r>
      <w:r w:rsidRPr="004F0C45">
        <w:rPr>
          <w:rFonts w:asciiTheme="minorHAnsi" w:hAnsiTheme="minorHAnsi" w:cstheme="minorHAnsi"/>
          <w:b/>
        </w:rPr>
        <w:t>.</w:t>
      </w:r>
    </w:p>
    <w:p w14:paraId="40493AB7" w14:textId="77777777" w:rsidR="00E03DCF" w:rsidRDefault="00E03DCF" w:rsidP="00E03DCF">
      <w:pPr>
        <w:pStyle w:val="Standard"/>
        <w:ind w:firstLine="1418"/>
        <w:jc w:val="both"/>
        <w:rPr>
          <w:rFonts w:asciiTheme="minorHAnsi" w:hAnsiTheme="minorHAnsi" w:cstheme="minorHAnsi"/>
        </w:rPr>
      </w:pPr>
    </w:p>
    <w:p w14:paraId="2FED8D40" w14:textId="00D27D48" w:rsidR="000A5FEC" w:rsidRPr="001F5B43" w:rsidRDefault="00E03DCF" w:rsidP="000A5FEC">
      <w:pPr>
        <w:ind w:firstLine="1418"/>
        <w:jc w:val="both"/>
        <w:rPr>
          <w:rFonts w:asciiTheme="minorHAnsi" w:hAnsiTheme="minorHAnsi" w:cstheme="minorHAnsi"/>
          <w:color w:val="000000"/>
          <w:szCs w:val="24"/>
        </w:rPr>
      </w:pPr>
      <w:r w:rsidRPr="00E03DCF">
        <w:rPr>
          <w:rFonts w:asciiTheme="minorHAnsi" w:hAnsiTheme="minorHAnsi" w:cstheme="minorHAnsi"/>
          <w:b/>
          <w:bCs/>
          <w:szCs w:val="24"/>
        </w:rPr>
        <w:t xml:space="preserve">Art. </w:t>
      </w:r>
      <w:r w:rsidRPr="00E03DCF">
        <w:rPr>
          <w:rFonts w:asciiTheme="minorHAnsi" w:hAnsiTheme="minorHAnsi" w:cstheme="minorHAnsi"/>
          <w:b/>
          <w:bCs/>
        </w:rPr>
        <w:t>5</w:t>
      </w:r>
      <w:r w:rsidRPr="00E03DCF">
        <w:rPr>
          <w:rFonts w:asciiTheme="minorHAnsi" w:hAnsiTheme="minorHAnsi" w:cstheme="minorHAnsi"/>
          <w:b/>
          <w:bCs/>
          <w:szCs w:val="24"/>
        </w:rPr>
        <w:t>º.</w:t>
      </w:r>
      <w:r w:rsidRPr="00E03DCF">
        <w:rPr>
          <w:rFonts w:asciiTheme="minorHAnsi" w:hAnsiTheme="minorHAnsi" w:cstheme="minorHAnsi"/>
          <w:szCs w:val="24"/>
        </w:rPr>
        <w:t xml:space="preserve"> </w:t>
      </w:r>
      <w:r w:rsidR="000A5FEC" w:rsidRPr="001F5B43">
        <w:rPr>
          <w:rFonts w:asciiTheme="minorHAnsi" w:hAnsiTheme="minorHAnsi" w:cstheme="minorHAnsi"/>
          <w:color w:val="000000"/>
          <w:szCs w:val="24"/>
        </w:rPr>
        <w:t>Esta Portaria Normativa entra em vigor na presente data, com efeitos a partir de 1° de abril de 2023.</w:t>
      </w:r>
    </w:p>
    <w:p w14:paraId="3A840FF6" w14:textId="4750AF69" w:rsidR="00E03DCF" w:rsidRDefault="00E03DCF" w:rsidP="000A5FEC">
      <w:pPr>
        <w:pStyle w:val="Standard"/>
        <w:ind w:firstLine="1418"/>
        <w:jc w:val="both"/>
        <w:rPr>
          <w:rFonts w:asciiTheme="minorHAnsi" w:hAnsiTheme="minorHAnsi" w:cstheme="minorHAnsi"/>
        </w:rPr>
      </w:pPr>
    </w:p>
    <w:p w14:paraId="7E3AA805" w14:textId="2B4CB8A9" w:rsidR="00E03DCF" w:rsidRDefault="00E03DCF" w:rsidP="004F0C45">
      <w:pPr>
        <w:pStyle w:val="Standard"/>
        <w:jc w:val="center"/>
        <w:rPr>
          <w:rFonts w:asciiTheme="minorHAnsi" w:hAnsiTheme="minorHAnsi" w:cstheme="minorHAnsi"/>
        </w:rPr>
      </w:pPr>
    </w:p>
    <w:p w14:paraId="3954F427" w14:textId="77777777" w:rsidR="00E03DCF" w:rsidRPr="004F0C45" w:rsidRDefault="00E03DCF" w:rsidP="004F0C45">
      <w:pPr>
        <w:pStyle w:val="Standard"/>
        <w:jc w:val="center"/>
        <w:rPr>
          <w:rFonts w:asciiTheme="minorHAnsi" w:hAnsiTheme="minorHAnsi" w:cstheme="minorHAnsi"/>
        </w:rPr>
      </w:pPr>
    </w:p>
    <w:p w14:paraId="0E2E5774" w14:textId="77777777" w:rsidR="001A6411" w:rsidRPr="004F0C45" w:rsidRDefault="001A6411" w:rsidP="004F0C45">
      <w:pPr>
        <w:pStyle w:val="Standard"/>
        <w:jc w:val="center"/>
        <w:rPr>
          <w:rFonts w:asciiTheme="minorHAnsi" w:hAnsiTheme="minorHAnsi" w:cstheme="minorHAnsi"/>
        </w:rPr>
      </w:pPr>
    </w:p>
    <w:p w14:paraId="5E5DDAD0" w14:textId="77777777" w:rsidR="00CA17E2" w:rsidRPr="004F0C45" w:rsidRDefault="00CA17E2" w:rsidP="004F0C45">
      <w:pPr>
        <w:pStyle w:val="Standard"/>
        <w:jc w:val="both"/>
        <w:rPr>
          <w:rFonts w:asciiTheme="minorHAnsi" w:hAnsiTheme="minorHAnsi" w:cstheme="minorHAnsi"/>
        </w:rPr>
      </w:pPr>
    </w:p>
    <w:p w14:paraId="51A04B7B" w14:textId="77777777" w:rsidR="00CA17E2" w:rsidRPr="004F0C45" w:rsidRDefault="00CA17E2" w:rsidP="004F0C45">
      <w:pPr>
        <w:pStyle w:val="Standard"/>
        <w:widowControl/>
        <w:suppressAutoHyphens w:val="0"/>
        <w:jc w:val="center"/>
        <w:rPr>
          <w:rFonts w:asciiTheme="minorHAnsi" w:hAnsiTheme="minorHAnsi" w:cstheme="minorHAnsi"/>
          <w:b/>
          <w:bCs/>
        </w:rPr>
      </w:pPr>
      <w:r w:rsidRPr="004F0C45">
        <w:rPr>
          <w:rFonts w:asciiTheme="minorHAnsi" w:hAnsiTheme="minorHAnsi" w:cstheme="minorHAnsi"/>
          <w:b/>
          <w:bCs/>
        </w:rPr>
        <w:t>Fernando Camargo Chapadeiro</w:t>
      </w:r>
    </w:p>
    <w:p w14:paraId="0D7C996F" w14:textId="77777777" w:rsidR="00CA17E2" w:rsidRPr="004F0C45" w:rsidRDefault="00CA17E2" w:rsidP="004F0C45">
      <w:pPr>
        <w:pStyle w:val="Standard"/>
        <w:widowControl/>
        <w:suppressAutoHyphens w:val="0"/>
        <w:jc w:val="center"/>
        <w:rPr>
          <w:rFonts w:asciiTheme="minorHAnsi" w:hAnsiTheme="minorHAnsi" w:cstheme="minorHAnsi"/>
          <w:b/>
        </w:rPr>
      </w:pPr>
      <w:r w:rsidRPr="004F0C45">
        <w:rPr>
          <w:rFonts w:asciiTheme="minorHAnsi" w:hAnsiTheme="minorHAnsi" w:cstheme="minorHAnsi"/>
          <w:b/>
        </w:rPr>
        <w:t>Presidente do CAU/GO</w:t>
      </w:r>
    </w:p>
    <w:p w14:paraId="0016F272" w14:textId="69A52E95" w:rsidR="00CA17E2" w:rsidRPr="004F0C45" w:rsidRDefault="00CA17E2" w:rsidP="004F0C45">
      <w:pPr>
        <w:pStyle w:val="Standard"/>
        <w:tabs>
          <w:tab w:val="left" w:pos="1437"/>
        </w:tabs>
        <w:suppressAutoHyphens w:val="0"/>
        <w:jc w:val="center"/>
        <w:rPr>
          <w:rFonts w:asciiTheme="minorHAnsi" w:hAnsiTheme="minorHAnsi" w:cstheme="minorHAnsi"/>
          <w:b/>
          <w:color w:val="000000"/>
        </w:rPr>
      </w:pPr>
    </w:p>
    <w:p w14:paraId="00F90624" w14:textId="6C6D37CA"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350240BD" w14:textId="327A5785"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1A7C6063" w14:textId="308A6BFD"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495DA153" w14:textId="2802D3E1"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0F8739B4" w14:textId="51BD757F"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6C51716F" w14:textId="0B79A989"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5569AA23" w14:textId="51B0D17D"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07617AE9" w14:textId="41B4EF99"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555887D6" w14:textId="406012FB"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40C4F2C9" w14:textId="5EA2ED6C"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2B7B315C" w14:textId="30216A31"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0CF3B67E" w14:textId="7CACA755"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069C647D" w14:textId="38C7C596"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62F3CB7B" w14:textId="3DD20C2B"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3E29A955" w14:textId="5F52084E"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69157DC9" w14:textId="788785F9"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022B8843" w14:textId="5B172DE8"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234906A3" w14:textId="43904E2B"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12138EE2" w14:textId="135D1D9D"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7645DBA3" w14:textId="7107E09E"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5640F686" w14:textId="153E4687"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11246656" w14:textId="3C76BB0C"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31F291FA" w14:textId="41D6FCC3"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6FAB8F9E" w14:textId="23B184E1"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6C43758A" w14:textId="73012C1C"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0F062D7A" w14:textId="7B0B6C2C"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0041BF70" w14:textId="7559CB14"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19CEA035" w14:textId="36C65E27" w:rsidR="00CA17E2" w:rsidRPr="004F0C45" w:rsidRDefault="00CA17E2" w:rsidP="004F0C45">
      <w:pPr>
        <w:pStyle w:val="Standard"/>
        <w:tabs>
          <w:tab w:val="left" w:pos="1437"/>
        </w:tabs>
        <w:suppressAutoHyphens w:val="0"/>
        <w:jc w:val="center"/>
        <w:rPr>
          <w:rFonts w:asciiTheme="minorHAnsi" w:hAnsiTheme="minorHAnsi" w:cstheme="minorHAnsi"/>
        </w:rPr>
      </w:pPr>
      <w:r w:rsidRPr="004F0C45">
        <w:rPr>
          <w:rFonts w:asciiTheme="minorHAnsi" w:hAnsiTheme="minorHAnsi" w:cstheme="minorHAnsi"/>
          <w:b/>
          <w:color w:val="000000"/>
        </w:rPr>
        <w:lastRenderedPageBreak/>
        <w:t>ANEXO I</w:t>
      </w:r>
      <w:r w:rsidR="001A6411" w:rsidRPr="004F0C45">
        <w:rPr>
          <w:rFonts w:asciiTheme="minorHAnsi" w:hAnsiTheme="minorHAnsi" w:cstheme="minorHAnsi"/>
          <w:b/>
          <w:color w:val="000000"/>
        </w:rPr>
        <w:t xml:space="preserve">- </w:t>
      </w:r>
      <w:r w:rsidRPr="004F0C45">
        <w:rPr>
          <w:rFonts w:asciiTheme="minorHAnsi" w:eastAsia="Times New Roman" w:hAnsiTheme="minorHAnsi" w:cstheme="minorHAnsi"/>
          <w:b/>
          <w:i/>
          <w:spacing w:val="-3"/>
          <w:lang w:val="pt-PT" w:eastAsia="en-US"/>
        </w:rPr>
        <w:t>CHECKLIST</w:t>
      </w:r>
      <w:r w:rsidRPr="004F0C45">
        <w:rPr>
          <w:rFonts w:asciiTheme="minorHAnsi" w:eastAsia="Times New Roman" w:hAnsiTheme="minorHAnsi" w:cstheme="minorHAnsi"/>
          <w:b/>
          <w:spacing w:val="-5"/>
          <w:lang w:val="pt-PT" w:eastAsia="en-US"/>
        </w:rPr>
        <w:t xml:space="preserve"> </w:t>
      </w:r>
      <w:r w:rsidRPr="004F0C45">
        <w:rPr>
          <w:rFonts w:asciiTheme="minorHAnsi" w:eastAsia="Times New Roman" w:hAnsiTheme="minorHAnsi" w:cstheme="minorHAnsi"/>
          <w:b/>
          <w:spacing w:val="-2"/>
          <w:lang w:val="pt-PT" w:eastAsia="en-US"/>
        </w:rPr>
        <w:t>PARA</w:t>
      </w:r>
      <w:r w:rsidRPr="004F0C45">
        <w:rPr>
          <w:rFonts w:asciiTheme="minorHAnsi" w:eastAsia="Times New Roman" w:hAnsiTheme="minorHAnsi" w:cstheme="minorHAnsi"/>
          <w:b/>
          <w:spacing w:val="-13"/>
          <w:lang w:val="pt-PT" w:eastAsia="en-US"/>
        </w:rPr>
        <w:t xml:space="preserve"> </w:t>
      </w:r>
      <w:r w:rsidRPr="004F0C45">
        <w:rPr>
          <w:rFonts w:asciiTheme="minorHAnsi" w:eastAsia="Times New Roman" w:hAnsiTheme="minorHAnsi" w:cstheme="minorHAnsi"/>
          <w:b/>
          <w:spacing w:val="-2"/>
          <w:lang w:val="pt-PT" w:eastAsia="en-US"/>
        </w:rPr>
        <w:t>DISPENSA</w:t>
      </w:r>
      <w:r w:rsidRPr="004F0C45">
        <w:rPr>
          <w:rFonts w:asciiTheme="minorHAnsi" w:eastAsia="Times New Roman" w:hAnsiTheme="minorHAnsi" w:cstheme="minorHAnsi"/>
          <w:b/>
          <w:spacing w:val="-13"/>
          <w:lang w:val="pt-PT" w:eastAsia="en-US"/>
        </w:rPr>
        <w:t xml:space="preserve"> </w:t>
      </w:r>
      <w:r w:rsidRPr="004F0C45">
        <w:rPr>
          <w:rFonts w:asciiTheme="minorHAnsi" w:eastAsia="Times New Roman" w:hAnsiTheme="minorHAnsi" w:cstheme="minorHAnsi"/>
          <w:b/>
          <w:spacing w:val="-2"/>
          <w:lang w:val="pt-PT" w:eastAsia="en-US"/>
        </w:rPr>
        <w:t>DE</w:t>
      </w:r>
      <w:r w:rsidRPr="004F0C45">
        <w:rPr>
          <w:rFonts w:asciiTheme="minorHAnsi" w:eastAsia="Times New Roman" w:hAnsiTheme="minorHAnsi" w:cstheme="minorHAnsi"/>
          <w:b/>
          <w:spacing w:val="1"/>
          <w:lang w:val="pt-PT" w:eastAsia="en-US"/>
        </w:rPr>
        <w:t xml:space="preserve"> </w:t>
      </w:r>
      <w:r w:rsidRPr="004F0C45">
        <w:rPr>
          <w:rFonts w:asciiTheme="minorHAnsi" w:eastAsia="Times New Roman" w:hAnsiTheme="minorHAnsi" w:cstheme="minorHAnsi"/>
          <w:b/>
          <w:spacing w:val="-2"/>
          <w:lang w:val="pt-PT" w:eastAsia="en-US"/>
        </w:rPr>
        <w:t>LICITAÇÃO</w:t>
      </w:r>
      <w:r w:rsidRPr="004F0C45">
        <w:rPr>
          <w:rFonts w:asciiTheme="minorHAnsi" w:eastAsia="Times New Roman" w:hAnsiTheme="minorHAnsi" w:cstheme="minorHAnsi"/>
          <w:b/>
          <w:spacing w:val="1"/>
          <w:lang w:val="pt-PT" w:eastAsia="en-US"/>
        </w:rPr>
        <w:t xml:space="preserve"> </w:t>
      </w:r>
      <w:r w:rsidRPr="004F0C45">
        <w:rPr>
          <w:rFonts w:asciiTheme="minorHAnsi" w:eastAsia="Times New Roman" w:hAnsiTheme="minorHAnsi" w:cstheme="minorHAnsi"/>
          <w:b/>
          <w:spacing w:val="-2"/>
          <w:lang w:val="pt-PT" w:eastAsia="en-US"/>
        </w:rPr>
        <w:t>EM</w:t>
      </w:r>
      <w:r w:rsidRPr="004F0C45">
        <w:rPr>
          <w:rFonts w:asciiTheme="minorHAnsi" w:eastAsia="Times New Roman" w:hAnsiTheme="minorHAnsi" w:cstheme="minorHAnsi"/>
          <w:b/>
          <w:spacing w:val="1"/>
          <w:lang w:val="pt-PT" w:eastAsia="en-US"/>
        </w:rPr>
        <w:t xml:space="preserve"> </w:t>
      </w:r>
      <w:r w:rsidRPr="004F0C45">
        <w:rPr>
          <w:rFonts w:asciiTheme="minorHAnsi" w:eastAsia="Times New Roman" w:hAnsiTheme="minorHAnsi" w:cstheme="minorHAnsi"/>
          <w:b/>
          <w:spacing w:val="-2"/>
          <w:lang w:val="pt-PT" w:eastAsia="en-US"/>
        </w:rPr>
        <w:t>RAZÃO</w:t>
      </w:r>
      <w:r w:rsidRPr="004F0C45">
        <w:rPr>
          <w:rFonts w:asciiTheme="minorHAnsi" w:eastAsia="Times New Roman" w:hAnsiTheme="minorHAnsi" w:cstheme="minorHAnsi"/>
          <w:b/>
          <w:lang w:val="pt-PT" w:eastAsia="en-US"/>
        </w:rPr>
        <w:t xml:space="preserve"> </w:t>
      </w:r>
      <w:r w:rsidRPr="004F0C45">
        <w:rPr>
          <w:rFonts w:asciiTheme="minorHAnsi" w:eastAsia="Times New Roman" w:hAnsiTheme="minorHAnsi" w:cstheme="minorHAnsi"/>
          <w:b/>
          <w:spacing w:val="-2"/>
          <w:lang w:val="pt-PT" w:eastAsia="en-US"/>
        </w:rPr>
        <w:t>DO</w:t>
      </w:r>
      <w:r w:rsidRPr="004F0C45">
        <w:rPr>
          <w:rFonts w:asciiTheme="minorHAnsi" w:eastAsia="Times New Roman" w:hAnsiTheme="minorHAnsi" w:cstheme="minorHAnsi"/>
          <w:b/>
          <w:spacing w:val="-4"/>
          <w:lang w:val="pt-PT" w:eastAsia="en-US"/>
        </w:rPr>
        <w:t xml:space="preserve"> </w:t>
      </w:r>
      <w:r w:rsidRPr="004F0C45">
        <w:rPr>
          <w:rFonts w:asciiTheme="minorHAnsi" w:eastAsia="Times New Roman" w:hAnsiTheme="minorHAnsi" w:cstheme="minorHAnsi"/>
          <w:b/>
          <w:spacing w:val="-2"/>
          <w:lang w:val="pt-PT" w:eastAsia="en-US"/>
        </w:rPr>
        <w:t>VALOR</w:t>
      </w:r>
    </w:p>
    <w:p w14:paraId="26E4C255" w14:textId="77777777" w:rsidR="00CA17E2" w:rsidRPr="004F0C45" w:rsidRDefault="00CA17E2" w:rsidP="004F0C45">
      <w:pPr>
        <w:pStyle w:val="Standard"/>
        <w:suppressAutoHyphens w:val="0"/>
        <w:rPr>
          <w:rFonts w:asciiTheme="minorHAnsi" w:eastAsia="Times New Roman" w:hAnsiTheme="minorHAnsi" w:cstheme="minorHAnsi"/>
          <w:b/>
          <w:lang w:val="pt-PT" w:eastAsia="en-US"/>
        </w:rPr>
      </w:pPr>
    </w:p>
    <w:p w14:paraId="31000FBF" w14:textId="77777777" w:rsidR="00CA17E2" w:rsidRPr="004F0C45" w:rsidRDefault="00CA17E2" w:rsidP="004F0C45">
      <w:pPr>
        <w:pStyle w:val="Standard"/>
        <w:suppressAutoHyphens w:val="0"/>
        <w:ind w:left="302" w:right="181"/>
        <w:jc w:val="center"/>
        <w:rPr>
          <w:rFonts w:asciiTheme="minorHAnsi" w:hAnsiTheme="minorHAnsi" w:cstheme="minorHAnsi"/>
        </w:rPr>
      </w:pPr>
      <w:r w:rsidRPr="004F0C45">
        <w:rPr>
          <w:rFonts w:asciiTheme="minorHAnsi" w:eastAsia="Times New Roman" w:hAnsiTheme="minorHAnsi" w:cstheme="minorHAnsi"/>
          <w:lang w:val="pt-PT" w:eastAsia="en-US"/>
        </w:rPr>
        <w:t>(Contratação</w:t>
      </w:r>
      <w:r w:rsidRPr="004F0C45">
        <w:rPr>
          <w:rFonts w:asciiTheme="minorHAnsi" w:eastAsia="Times New Roman" w:hAnsiTheme="minorHAnsi" w:cstheme="minorHAnsi"/>
          <w:spacing w:val="-1"/>
          <w:lang w:val="pt-PT" w:eastAsia="en-US"/>
        </w:rPr>
        <w:t xml:space="preserve"> </w:t>
      </w:r>
      <w:r w:rsidRPr="004F0C45">
        <w:rPr>
          <w:rFonts w:asciiTheme="minorHAnsi" w:eastAsia="Times New Roman" w:hAnsiTheme="minorHAnsi" w:cstheme="minorHAnsi"/>
          <w:lang w:val="pt-PT" w:eastAsia="en-US"/>
        </w:rPr>
        <w:t>Direta – fundamento nos</w:t>
      </w:r>
      <w:r w:rsidRPr="004F0C45">
        <w:rPr>
          <w:rFonts w:asciiTheme="minorHAnsi" w:eastAsia="Times New Roman" w:hAnsiTheme="minorHAnsi" w:cstheme="minorHAnsi"/>
          <w:spacing w:val="-1"/>
          <w:lang w:val="pt-PT" w:eastAsia="en-US"/>
        </w:rPr>
        <w:t xml:space="preserve"> </w:t>
      </w:r>
      <w:r w:rsidRPr="004F0C45">
        <w:rPr>
          <w:rFonts w:asciiTheme="minorHAnsi" w:eastAsia="Times New Roman" w:hAnsiTheme="minorHAnsi" w:cstheme="minorHAnsi"/>
          <w:lang w:val="pt-PT" w:eastAsia="en-US"/>
        </w:rPr>
        <w:t>incisos</w:t>
      </w:r>
      <w:r w:rsidRPr="004F0C45">
        <w:rPr>
          <w:rFonts w:asciiTheme="minorHAnsi" w:eastAsia="Times New Roman" w:hAnsiTheme="minorHAnsi" w:cstheme="minorHAnsi"/>
          <w:spacing w:val="-1"/>
          <w:lang w:val="pt-PT" w:eastAsia="en-US"/>
        </w:rPr>
        <w:t xml:space="preserve"> </w:t>
      </w:r>
      <w:r w:rsidRPr="004F0C45">
        <w:rPr>
          <w:rFonts w:asciiTheme="minorHAnsi" w:eastAsia="Times New Roman" w:hAnsiTheme="minorHAnsi" w:cstheme="minorHAnsi"/>
          <w:lang w:val="pt-PT" w:eastAsia="en-US"/>
        </w:rPr>
        <w:t>I</w:t>
      </w:r>
      <w:r w:rsidRPr="004F0C45">
        <w:rPr>
          <w:rFonts w:asciiTheme="minorHAnsi" w:eastAsia="Times New Roman" w:hAnsiTheme="minorHAnsi" w:cstheme="minorHAnsi"/>
          <w:spacing w:val="-1"/>
          <w:lang w:val="pt-PT" w:eastAsia="en-US"/>
        </w:rPr>
        <w:t xml:space="preserve"> </w:t>
      </w:r>
      <w:r w:rsidRPr="004F0C45">
        <w:rPr>
          <w:rFonts w:asciiTheme="minorHAnsi" w:eastAsia="Times New Roman" w:hAnsiTheme="minorHAnsi" w:cstheme="minorHAnsi"/>
          <w:lang w:val="pt-PT" w:eastAsia="en-US"/>
        </w:rPr>
        <w:t>e</w:t>
      </w:r>
      <w:r w:rsidRPr="004F0C45">
        <w:rPr>
          <w:rFonts w:asciiTheme="minorHAnsi" w:eastAsia="Times New Roman" w:hAnsiTheme="minorHAnsi" w:cstheme="minorHAnsi"/>
          <w:spacing w:val="-1"/>
          <w:lang w:val="pt-PT" w:eastAsia="en-US"/>
        </w:rPr>
        <w:t xml:space="preserve"> </w:t>
      </w:r>
      <w:r w:rsidRPr="004F0C45">
        <w:rPr>
          <w:rFonts w:asciiTheme="minorHAnsi" w:eastAsia="Times New Roman" w:hAnsiTheme="minorHAnsi" w:cstheme="minorHAnsi"/>
          <w:lang w:val="pt-PT" w:eastAsia="en-US"/>
        </w:rPr>
        <w:t>II</w:t>
      </w:r>
      <w:r w:rsidRPr="004F0C45">
        <w:rPr>
          <w:rFonts w:asciiTheme="minorHAnsi" w:eastAsia="Times New Roman" w:hAnsiTheme="minorHAnsi" w:cstheme="minorHAnsi"/>
          <w:spacing w:val="-1"/>
          <w:lang w:val="pt-PT" w:eastAsia="en-US"/>
        </w:rPr>
        <w:t xml:space="preserve"> </w:t>
      </w:r>
      <w:r w:rsidRPr="004F0C45">
        <w:rPr>
          <w:rFonts w:asciiTheme="minorHAnsi" w:eastAsia="Times New Roman" w:hAnsiTheme="minorHAnsi" w:cstheme="minorHAnsi"/>
          <w:lang w:val="pt-PT" w:eastAsia="en-US"/>
        </w:rPr>
        <w:t>do</w:t>
      </w:r>
      <w:r w:rsidRPr="004F0C45">
        <w:rPr>
          <w:rFonts w:asciiTheme="minorHAnsi" w:eastAsia="Times New Roman" w:hAnsiTheme="minorHAnsi" w:cstheme="minorHAnsi"/>
          <w:spacing w:val="-15"/>
          <w:lang w:val="pt-PT" w:eastAsia="en-US"/>
        </w:rPr>
        <w:t xml:space="preserve"> </w:t>
      </w:r>
      <w:r w:rsidRPr="004F0C45">
        <w:rPr>
          <w:rFonts w:asciiTheme="minorHAnsi" w:eastAsia="Times New Roman" w:hAnsiTheme="minorHAnsi" w:cstheme="minorHAnsi"/>
          <w:lang w:val="pt-PT" w:eastAsia="en-US"/>
        </w:rPr>
        <w:t>Art.</w:t>
      </w:r>
      <w:r w:rsidRPr="004F0C45">
        <w:rPr>
          <w:rFonts w:asciiTheme="minorHAnsi" w:eastAsia="Times New Roman" w:hAnsiTheme="minorHAnsi" w:cstheme="minorHAnsi"/>
          <w:spacing w:val="-1"/>
          <w:lang w:val="pt-PT" w:eastAsia="en-US"/>
        </w:rPr>
        <w:t xml:space="preserve"> </w:t>
      </w:r>
      <w:r w:rsidRPr="004F0C45">
        <w:rPr>
          <w:rFonts w:asciiTheme="minorHAnsi" w:eastAsia="Times New Roman" w:hAnsiTheme="minorHAnsi" w:cstheme="minorHAnsi"/>
          <w:lang w:val="pt-PT" w:eastAsia="en-US"/>
        </w:rPr>
        <w:t>75 da Lei 14.133/2021)</w:t>
      </w:r>
    </w:p>
    <w:p w14:paraId="6A68D632" w14:textId="77777777" w:rsidR="00CA17E2" w:rsidRPr="004F0C45" w:rsidRDefault="00CA17E2" w:rsidP="004F0C45">
      <w:pPr>
        <w:pStyle w:val="Standard"/>
        <w:suppressAutoHyphens w:val="0"/>
        <w:ind w:left="255"/>
        <w:outlineLvl w:val="0"/>
        <w:rPr>
          <w:rFonts w:asciiTheme="minorHAnsi" w:eastAsia="Times New Roman" w:hAnsiTheme="minorHAnsi" w:cstheme="minorHAnsi"/>
          <w:b/>
          <w:bCs/>
          <w:lang w:val="pt-PT" w:eastAsia="en-US"/>
        </w:rPr>
      </w:pPr>
    </w:p>
    <w:p w14:paraId="52EE24C3" w14:textId="77777777" w:rsidR="00CA17E2" w:rsidRPr="004F0C45" w:rsidRDefault="00CA17E2" w:rsidP="004F0C45">
      <w:pPr>
        <w:pStyle w:val="Standard"/>
        <w:suppressAutoHyphens w:val="0"/>
        <w:ind w:left="255"/>
        <w:outlineLvl w:val="0"/>
        <w:rPr>
          <w:rFonts w:asciiTheme="minorHAnsi" w:hAnsiTheme="minorHAnsi" w:cstheme="minorHAnsi"/>
        </w:rPr>
      </w:pPr>
      <w:r w:rsidRPr="004F0C45">
        <w:rPr>
          <w:rFonts w:asciiTheme="minorHAnsi" w:eastAsia="Times New Roman" w:hAnsiTheme="minorHAnsi" w:cstheme="minorHAnsi"/>
          <w:b/>
          <w:bCs/>
          <w:lang w:val="pt-PT" w:eastAsia="en-US"/>
        </w:rPr>
        <w:t>LEGENDA:</w:t>
      </w:r>
      <w:r w:rsidRPr="004F0C45">
        <w:rPr>
          <w:rFonts w:asciiTheme="minorHAnsi" w:eastAsia="Times New Roman" w:hAnsiTheme="minorHAnsi" w:cstheme="minorHAnsi"/>
          <w:b/>
          <w:bCs/>
          <w:spacing w:val="-2"/>
          <w:lang w:val="pt-PT" w:eastAsia="en-US"/>
        </w:rPr>
        <w:t xml:space="preserve"> </w:t>
      </w:r>
      <w:r w:rsidRPr="004F0C45">
        <w:rPr>
          <w:rFonts w:asciiTheme="minorHAnsi" w:eastAsia="Times New Roman" w:hAnsiTheme="minorHAnsi" w:cstheme="minorHAnsi"/>
          <w:b/>
          <w:bCs/>
          <w:lang w:val="pt-PT" w:eastAsia="en-US"/>
        </w:rPr>
        <w:t>S</w:t>
      </w:r>
      <w:r w:rsidRPr="004F0C45">
        <w:rPr>
          <w:rFonts w:asciiTheme="minorHAnsi" w:eastAsia="Times New Roman" w:hAnsiTheme="minorHAnsi" w:cstheme="minorHAnsi"/>
          <w:b/>
          <w:bCs/>
          <w:spacing w:val="-1"/>
          <w:lang w:val="pt-PT" w:eastAsia="en-US"/>
        </w:rPr>
        <w:t xml:space="preserve"> </w:t>
      </w:r>
      <w:r w:rsidRPr="004F0C45">
        <w:rPr>
          <w:rFonts w:asciiTheme="minorHAnsi" w:eastAsia="Times New Roman" w:hAnsiTheme="minorHAnsi" w:cstheme="minorHAnsi"/>
          <w:b/>
          <w:bCs/>
          <w:lang w:val="pt-PT" w:eastAsia="en-US"/>
        </w:rPr>
        <w:t>–</w:t>
      </w:r>
      <w:r w:rsidRPr="004F0C45">
        <w:rPr>
          <w:rFonts w:asciiTheme="minorHAnsi" w:eastAsia="Times New Roman" w:hAnsiTheme="minorHAnsi" w:cstheme="minorHAnsi"/>
          <w:b/>
          <w:bCs/>
          <w:spacing w:val="-2"/>
          <w:lang w:val="pt-PT" w:eastAsia="en-US"/>
        </w:rPr>
        <w:t xml:space="preserve"> </w:t>
      </w:r>
      <w:r w:rsidRPr="004F0C45">
        <w:rPr>
          <w:rFonts w:asciiTheme="minorHAnsi" w:eastAsia="Times New Roman" w:hAnsiTheme="minorHAnsi" w:cstheme="minorHAnsi"/>
          <w:b/>
          <w:bCs/>
          <w:lang w:val="pt-PT" w:eastAsia="en-US"/>
        </w:rPr>
        <w:t>Sim;</w:t>
      </w:r>
      <w:r w:rsidRPr="004F0C45">
        <w:rPr>
          <w:rFonts w:asciiTheme="minorHAnsi" w:eastAsia="Times New Roman" w:hAnsiTheme="minorHAnsi" w:cstheme="minorHAnsi"/>
          <w:b/>
          <w:bCs/>
          <w:spacing w:val="-1"/>
          <w:lang w:val="pt-PT" w:eastAsia="en-US"/>
        </w:rPr>
        <w:t xml:space="preserve"> N – Não; </w:t>
      </w:r>
      <w:r w:rsidRPr="004F0C45">
        <w:rPr>
          <w:rFonts w:asciiTheme="minorHAnsi" w:eastAsia="Times New Roman" w:hAnsiTheme="minorHAnsi" w:cstheme="minorHAnsi"/>
          <w:b/>
          <w:bCs/>
          <w:lang w:val="pt-PT" w:eastAsia="en-US"/>
        </w:rPr>
        <w:t>OBS-</w:t>
      </w:r>
      <w:r w:rsidRPr="004F0C45">
        <w:rPr>
          <w:rFonts w:asciiTheme="minorHAnsi" w:eastAsia="Times New Roman" w:hAnsiTheme="minorHAnsi" w:cstheme="minorHAnsi"/>
          <w:b/>
          <w:bCs/>
          <w:spacing w:val="-2"/>
          <w:lang w:val="pt-PT" w:eastAsia="en-US"/>
        </w:rPr>
        <w:t xml:space="preserve"> </w:t>
      </w:r>
      <w:r w:rsidRPr="004F0C45">
        <w:rPr>
          <w:rFonts w:asciiTheme="minorHAnsi" w:eastAsia="Times New Roman" w:hAnsiTheme="minorHAnsi" w:cstheme="minorHAnsi"/>
          <w:b/>
          <w:bCs/>
          <w:lang w:val="pt-PT" w:eastAsia="en-US"/>
        </w:rPr>
        <w:t>Observação.</w:t>
      </w:r>
    </w:p>
    <w:tbl>
      <w:tblPr>
        <w:tblW w:w="8806" w:type="dxa"/>
        <w:tblInd w:w="147" w:type="dxa"/>
        <w:tblLayout w:type="fixed"/>
        <w:tblCellMar>
          <w:left w:w="10" w:type="dxa"/>
          <w:right w:w="10" w:type="dxa"/>
        </w:tblCellMar>
        <w:tblLook w:val="0000" w:firstRow="0" w:lastRow="0" w:firstColumn="0" w:lastColumn="0" w:noHBand="0" w:noVBand="0"/>
      </w:tblPr>
      <w:tblGrid>
        <w:gridCol w:w="725"/>
        <w:gridCol w:w="4131"/>
        <w:gridCol w:w="1972"/>
        <w:gridCol w:w="894"/>
        <w:gridCol w:w="1084"/>
      </w:tblGrid>
      <w:tr w:rsidR="00CA17E2" w:rsidRPr="004F0C45" w14:paraId="2870DCC6"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053C90" w14:textId="77777777" w:rsidR="00CA17E2" w:rsidRPr="004F0C45" w:rsidRDefault="00CA17E2" w:rsidP="004F0C45">
            <w:pPr>
              <w:pStyle w:val="Standard"/>
              <w:suppressAutoHyphens w:val="0"/>
              <w:jc w:val="center"/>
              <w:outlineLvl w:val="0"/>
              <w:rPr>
                <w:rFonts w:asciiTheme="minorHAnsi" w:eastAsia="Times New Roman" w:hAnsiTheme="minorHAnsi" w:cstheme="minorHAnsi"/>
                <w:b/>
                <w:bCs/>
                <w:lang w:val="pt-PT" w:eastAsia="en-US"/>
              </w:rPr>
            </w:pPr>
            <w:r w:rsidRPr="004F0C45">
              <w:rPr>
                <w:rFonts w:asciiTheme="minorHAnsi" w:eastAsia="Times New Roman" w:hAnsiTheme="minorHAnsi" w:cstheme="minorHAnsi"/>
                <w:b/>
                <w:bCs/>
                <w:lang w:val="pt-PT" w:eastAsia="en-US"/>
              </w:rPr>
              <w:t>ITEM</w:t>
            </w:r>
          </w:p>
        </w:tc>
        <w:tc>
          <w:tcPr>
            <w:tcW w:w="4131" w:type="dxa"/>
            <w:tcBorders>
              <w:top w:val="single" w:sz="4" w:space="0" w:color="00000A"/>
              <w:left w:val="single" w:sz="4" w:space="0" w:color="00000A"/>
              <w:bottom w:val="single" w:sz="4" w:space="0" w:color="8064A2"/>
              <w:right w:val="single" w:sz="4" w:space="0" w:color="00000A"/>
            </w:tcBorders>
            <w:tcMar>
              <w:top w:w="0" w:type="dxa"/>
              <w:left w:w="108" w:type="dxa"/>
              <w:bottom w:w="0" w:type="dxa"/>
              <w:right w:w="108" w:type="dxa"/>
            </w:tcMar>
          </w:tcPr>
          <w:p w14:paraId="04F10D20" w14:textId="77777777" w:rsidR="00CA17E2" w:rsidRPr="004F0C45" w:rsidRDefault="00CA17E2" w:rsidP="004F0C45">
            <w:pPr>
              <w:pStyle w:val="Standard"/>
              <w:suppressAutoHyphens w:val="0"/>
              <w:jc w:val="center"/>
              <w:outlineLvl w:val="0"/>
              <w:rPr>
                <w:rFonts w:asciiTheme="minorHAnsi" w:eastAsia="Times New Roman" w:hAnsiTheme="minorHAnsi" w:cstheme="minorHAnsi"/>
                <w:b/>
                <w:bCs/>
                <w:lang w:val="pt-PT" w:eastAsia="en-US"/>
              </w:rPr>
            </w:pPr>
            <w:r w:rsidRPr="004F0C45">
              <w:rPr>
                <w:rFonts w:asciiTheme="minorHAnsi" w:eastAsia="Times New Roman" w:hAnsiTheme="minorHAnsi" w:cstheme="minorHAnsi"/>
                <w:b/>
                <w:bCs/>
                <w:lang w:val="pt-PT" w:eastAsia="en-US"/>
              </w:rPr>
              <w:t>DESCRIÇÃO</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912991" w14:textId="77777777" w:rsidR="00CA17E2" w:rsidRPr="004F0C45" w:rsidRDefault="00CA17E2" w:rsidP="004F0C45">
            <w:pPr>
              <w:pStyle w:val="Standard"/>
              <w:suppressAutoHyphens w:val="0"/>
              <w:jc w:val="center"/>
              <w:outlineLvl w:val="0"/>
              <w:rPr>
                <w:rFonts w:asciiTheme="minorHAnsi" w:eastAsia="Calibri" w:hAnsiTheme="minorHAnsi" w:cstheme="minorHAnsi"/>
              </w:rPr>
            </w:pPr>
            <w:r w:rsidRPr="004F0C45">
              <w:rPr>
                <w:rFonts w:asciiTheme="minorHAnsi" w:eastAsia="Calibri" w:hAnsiTheme="minorHAnsi" w:cstheme="minorHAnsi"/>
                <w:b/>
                <w:bCs/>
                <w:spacing w:val="-1"/>
                <w:lang w:val="pt-PT" w:eastAsia="en-US"/>
              </w:rPr>
              <w:t>DISPOSITIVO</w:t>
            </w:r>
            <w:r w:rsidRPr="004F0C45">
              <w:rPr>
                <w:rFonts w:asciiTheme="minorHAnsi" w:eastAsia="Calibri" w:hAnsiTheme="minorHAnsi" w:cstheme="minorHAnsi"/>
                <w:b/>
                <w:bCs/>
                <w:spacing w:val="-57"/>
                <w:lang w:val="pt-PT" w:eastAsia="en-US"/>
              </w:rPr>
              <w:t xml:space="preserve"> </w:t>
            </w:r>
            <w:r w:rsidRPr="004F0C45">
              <w:rPr>
                <w:rFonts w:asciiTheme="minorHAnsi" w:eastAsia="Calibri" w:hAnsiTheme="minorHAnsi" w:cstheme="minorHAnsi"/>
                <w:b/>
                <w:bCs/>
                <w:lang w:val="pt-PT" w:eastAsia="en-US"/>
              </w:rPr>
              <w:t>LEGAL</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46836" w14:textId="77777777" w:rsidR="00CA17E2" w:rsidRPr="004F0C45" w:rsidRDefault="00CA17E2" w:rsidP="004F0C45">
            <w:pPr>
              <w:pStyle w:val="Standard"/>
              <w:suppressAutoHyphens w:val="0"/>
              <w:jc w:val="center"/>
              <w:outlineLvl w:val="0"/>
              <w:rPr>
                <w:rFonts w:asciiTheme="minorHAnsi" w:eastAsia="Times New Roman" w:hAnsiTheme="minorHAnsi" w:cstheme="minorHAnsi"/>
                <w:b/>
                <w:bCs/>
                <w:lang w:val="pt-PT" w:eastAsia="en-US"/>
              </w:rPr>
            </w:pPr>
            <w:r w:rsidRPr="004F0C45">
              <w:rPr>
                <w:rFonts w:asciiTheme="minorHAnsi" w:eastAsia="Times New Roman" w:hAnsiTheme="minorHAnsi" w:cstheme="minorHAnsi"/>
                <w:b/>
                <w:bCs/>
                <w:lang w:val="pt-PT" w:eastAsia="en-US"/>
              </w:rPr>
              <w:t>S/N</w:t>
            </w: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4E8C7F" w14:textId="77777777" w:rsidR="00CA17E2" w:rsidRPr="004F0C45" w:rsidRDefault="00CA17E2" w:rsidP="004F0C45">
            <w:pPr>
              <w:pStyle w:val="Standard"/>
              <w:suppressAutoHyphens w:val="0"/>
              <w:jc w:val="center"/>
              <w:outlineLvl w:val="0"/>
              <w:rPr>
                <w:rFonts w:asciiTheme="minorHAnsi" w:eastAsia="Times New Roman" w:hAnsiTheme="minorHAnsi" w:cstheme="minorHAnsi"/>
                <w:b/>
                <w:bCs/>
                <w:lang w:val="pt-PT" w:eastAsia="en-US"/>
              </w:rPr>
            </w:pPr>
            <w:r w:rsidRPr="004F0C45">
              <w:rPr>
                <w:rFonts w:asciiTheme="minorHAnsi" w:eastAsia="Times New Roman" w:hAnsiTheme="minorHAnsi" w:cstheme="minorHAnsi"/>
                <w:b/>
                <w:bCs/>
                <w:lang w:val="pt-PT" w:eastAsia="en-US"/>
              </w:rPr>
              <w:t>OBS</w:t>
            </w:r>
          </w:p>
        </w:tc>
      </w:tr>
      <w:tr w:rsidR="00CA17E2" w:rsidRPr="004F0C45" w14:paraId="75C37BF0"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D25C58"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1</w:t>
            </w:r>
          </w:p>
        </w:tc>
        <w:tc>
          <w:tcPr>
            <w:tcW w:w="4131" w:type="dxa"/>
            <w:tcBorders>
              <w:top w:val="single" w:sz="4" w:space="0" w:color="8064A2"/>
              <w:left w:val="single" w:sz="4" w:space="0" w:color="00000A"/>
              <w:bottom w:val="single" w:sz="4" w:space="0" w:color="00000A"/>
              <w:right w:val="single" w:sz="4" w:space="0" w:color="00000A"/>
            </w:tcBorders>
            <w:tcMar>
              <w:top w:w="0" w:type="dxa"/>
              <w:left w:w="108" w:type="dxa"/>
              <w:bottom w:w="0" w:type="dxa"/>
              <w:right w:w="108" w:type="dxa"/>
            </w:tcMar>
          </w:tcPr>
          <w:p w14:paraId="7D2D4939" w14:textId="77777777" w:rsidR="00CA17E2" w:rsidRPr="004F0C45" w:rsidRDefault="00CA17E2" w:rsidP="004F0C45">
            <w:pPr>
              <w:pStyle w:val="Standard"/>
              <w:suppressAutoHyphens w:val="0"/>
              <w:ind w:right="140"/>
              <w:jc w:val="both"/>
              <w:rPr>
                <w:rFonts w:asciiTheme="minorHAnsi" w:eastAsia="Calibri" w:hAnsiTheme="minorHAnsi" w:cstheme="minorHAnsi"/>
              </w:rPr>
            </w:pPr>
            <w:r w:rsidRPr="004F0C45">
              <w:rPr>
                <w:rFonts w:asciiTheme="minorHAnsi" w:eastAsia="Calibri" w:hAnsiTheme="minorHAnsi" w:cstheme="minorHAnsi"/>
                <w:lang w:val="pt-PT" w:eastAsia="en-US"/>
              </w:rPr>
              <w:t>Solicitação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foi</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b/>
                <w:lang w:val="pt-PT" w:eastAsia="en-US"/>
              </w:rPr>
              <w:t>formalizada</w:t>
            </w:r>
            <w:r w:rsidRPr="004F0C45">
              <w:rPr>
                <w:rFonts w:asciiTheme="minorHAnsi" w:eastAsia="Calibri" w:hAnsiTheme="minorHAnsi" w:cstheme="minorHAnsi"/>
                <w:b/>
                <w:spacing w:val="1"/>
                <w:lang w:val="pt-PT" w:eastAsia="en-US"/>
              </w:rPr>
              <w:t xml:space="preserve"> </w:t>
            </w:r>
            <w:r w:rsidRPr="004F0C45">
              <w:rPr>
                <w:rFonts w:asciiTheme="minorHAnsi" w:eastAsia="Calibri" w:hAnsiTheme="minorHAnsi" w:cstheme="minorHAnsi"/>
                <w:lang w:val="pt-PT" w:eastAsia="en-US"/>
              </w:rPr>
              <w:t>por</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meio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de</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processo</w:t>
            </w:r>
            <w:r w:rsidRPr="004F0C45">
              <w:rPr>
                <w:rFonts w:asciiTheme="minorHAnsi" w:eastAsia="Calibri" w:hAnsiTheme="minorHAnsi" w:cstheme="minorHAnsi"/>
                <w:spacing w:val="-57"/>
                <w:lang w:val="pt-PT" w:eastAsia="en-US"/>
              </w:rPr>
              <w:t xml:space="preserve"> </w:t>
            </w:r>
            <w:r w:rsidRPr="004F0C45">
              <w:rPr>
                <w:rFonts w:asciiTheme="minorHAnsi" w:eastAsia="Calibri" w:hAnsiTheme="minorHAnsi" w:cstheme="minorHAnsi"/>
                <w:lang w:val="pt-PT" w:eastAsia="en-US"/>
              </w:rPr>
              <w:t>administrativo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devidamente</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autuado no SICCAU.</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5F04D2" w14:textId="77777777" w:rsidR="00CA17E2" w:rsidRPr="004F0C45" w:rsidRDefault="00CA17E2" w:rsidP="004F0C45">
            <w:pPr>
              <w:pStyle w:val="Standard"/>
              <w:suppressAutoHyphens w:val="0"/>
              <w:jc w:val="center"/>
              <w:outlineLvl w:val="0"/>
              <w:rPr>
                <w:rFonts w:asciiTheme="minorHAnsi" w:eastAsia="Calibri" w:hAnsiTheme="minorHAnsi" w:cstheme="minorHAnsi"/>
                <w:lang w:val="pt-PT" w:eastAsia="en-US"/>
              </w:rPr>
            </w:pPr>
          </w:p>
          <w:p w14:paraId="5148C288" w14:textId="77777777" w:rsidR="00CA17E2" w:rsidRPr="004F0C45" w:rsidRDefault="00CA17E2" w:rsidP="004F0C45">
            <w:pPr>
              <w:pStyle w:val="Standard"/>
              <w:suppressAutoHyphens w:val="0"/>
              <w:jc w:val="center"/>
              <w:outlineLvl w:val="0"/>
              <w:rPr>
                <w:rFonts w:asciiTheme="minorHAnsi" w:eastAsia="Calibri" w:hAnsiTheme="minorHAnsi" w:cstheme="minorHAnsi"/>
                <w:lang w:val="pt-PT" w:eastAsia="en-US"/>
              </w:rPr>
            </w:pPr>
            <w:r w:rsidRPr="004F0C45">
              <w:rPr>
                <w:rFonts w:asciiTheme="minorHAnsi" w:eastAsia="Calibri" w:hAnsiTheme="minorHAnsi" w:cstheme="minorHAnsi"/>
                <w:lang w:val="pt-PT" w:eastAsia="en-US"/>
              </w:rPr>
              <w:t>-</w:t>
            </w:r>
          </w:p>
          <w:p w14:paraId="2CA99F09" w14:textId="77777777" w:rsidR="00CA17E2" w:rsidRPr="004F0C45" w:rsidRDefault="00CA17E2" w:rsidP="004F0C45">
            <w:pPr>
              <w:pStyle w:val="Standard"/>
              <w:suppressAutoHyphens w:val="0"/>
              <w:jc w:val="both"/>
              <w:outlineLvl w:val="0"/>
              <w:rPr>
                <w:rFonts w:asciiTheme="minorHAnsi" w:eastAsia="Calibri" w:hAnsiTheme="minorHAnsi" w:cstheme="minorHAnsi"/>
                <w:lang w:val="pt-PT" w:eastAsia="en-US"/>
              </w:rPr>
            </w:pP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6D897"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EFD4CC"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75D4F372"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69142"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2</w:t>
            </w:r>
          </w:p>
        </w:tc>
        <w:tc>
          <w:tcPr>
            <w:tcW w:w="4131" w:type="dxa"/>
            <w:tcBorders>
              <w:top w:val="single" w:sz="4" w:space="0" w:color="8064A2"/>
              <w:left w:val="single" w:sz="4" w:space="0" w:color="00000A"/>
              <w:bottom w:val="single" w:sz="4" w:space="0" w:color="00000A"/>
              <w:right w:val="single" w:sz="4" w:space="0" w:color="00000A"/>
            </w:tcBorders>
            <w:tcMar>
              <w:top w:w="0" w:type="dxa"/>
              <w:left w:w="108" w:type="dxa"/>
              <w:bottom w:w="0" w:type="dxa"/>
              <w:right w:w="108" w:type="dxa"/>
            </w:tcMar>
          </w:tcPr>
          <w:p w14:paraId="4AAF808B" w14:textId="77777777" w:rsidR="00CA17E2" w:rsidRPr="004F0C45" w:rsidRDefault="00CA17E2" w:rsidP="004F0C45">
            <w:pPr>
              <w:pStyle w:val="Standard"/>
              <w:suppressAutoHyphens w:val="0"/>
              <w:jc w:val="both"/>
              <w:rPr>
                <w:rFonts w:asciiTheme="minorHAnsi" w:eastAsia="Calibri" w:hAnsiTheme="minorHAnsi" w:cstheme="minorHAnsi"/>
              </w:rPr>
            </w:pPr>
            <w:r w:rsidRPr="004F0C45">
              <w:rPr>
                <w:rFonts w:asciiTheme="minorHAnsi" w:eastAsia="Calibri" w:hAnsiTheme="minorHAnsi" w:cstheme="minorHAnsi"/>
                <w:lang w:val="pt-PT" w:eastAsia="en-US"/>
              </w:rPr>
              <w:t>Existência</w:t>
            </w:r>
            <w:r w:rsidRPr="004F0C45">
              <w:rPr>
                <w:rFonts w:asciiTheme="minorHAnsi" w:eastAsia="Calibri" w:hAnsiTheme="minorHAnsi" w:cstheme="minorHAnsi"/>
                <w:spacing w:val="4"/>
                <w:lang w:val="pt-PT" w:eastAsia="en-US"/>
              </w:rPr>
              <w:t xml:space="preserve"> </w:t>
            </w:r>
            <w:r w:rsidRPr="004F0C45">
              <w:rPr>
                <w:rFonts w:asciiTheme="minorHAnsi" w:eastAsia="Calibri" w:hAnsiTheme="minorHAnsi" w:cstheme="minorHAnsi"/>
                <w:lang w:val="pt-PT" w:eastAsia="en-US"/>
              </w:rPr>
              <w:t>de</w:t>
            </w:r>
            <w:r w:rsidRPr="004F0C45">
              <w:rPr>
                <w:rFonts w:asciiTheme="minorHAnsi" w:eastAsia="Calibri" w:hAnsiTheme="minorHAnsi" w:cstheme="minorHAnsi"/>
                <w:spacing w:val="63"/>
                <w:lang w:val="pt-PT" w:eastAsia="en-US"/>
              </w:rPr>
              <w:t xml:space="preserve"> </w:t>
            </w:r>
            <w:r w:rsidRPr="004F0C45">
              <w:rPr>
                <w:rFonts w:asciiTheme="minorHAnsi" w:eastAsia="Calibri" w:hAnsiTheme="minorHAnsi" w:cstheme="minorHAnsi"/>
                <w:lang w:val="pt-PT" w:eastAsia="en-US"/>
              </w:rPr>
              <w:t>documento de formalização de demanda e, se for o caso, estudo técnico preliminar, análise de riscos, termo de referência (assinado pela autoridade competente), projeto básico ou projeto executivo.</w:t>
            </w:r>
          </w:p>
          <w:p w14:paraId="49E34018" w14:textId="77777777" w:rsidR="00CA17E2" w:rsidRPr="004F0C45" w:rsidRDefault="00CA17E2" w:rsidP="004F0C45">
            <w:pPr>
              <w:pStyle w:val="Standard"/>
              <w:suppressAutoHyphens w:val="0"/>
              <w:jc w:val="both"/>
              <w:rPr>
                <w:rFonts w:asciiTheme="minorHAnsi" w:eastAsia="Calibri" w:hAnsiTheme="minorHAnsi" w:cstheme="minorHAnsi"/>
                <w:lang w:val="pt-PT" w:eastAsia="en-US"/>
              </w:rPr>
            </w:pPr>
          </w:p>
          <w:p w14:paraId="2E1EAC44" w14:textId="77777777" w:rsidR="00CA17E2" w:rsidRPr="004F0C45" w:rsidRDefault="00CA17E2" w:rsidP="004F0C45">
            <w:pPr>
              <w:pStyle w:val="Standard"/>
              <w:suppressAutoHyphens w:val="0"/>
              <w:jc w:val="both"/>
              <w:rPr>
                <w:rFonts w:asciiTheme="minorHAnsi" w:eastAsia="Calibri" w:hAnsiTheme="minorHAnsi" w:cstheme="minorHAnsi"/>
              </w:rPr>
            </w:pPr>
            <w:r w:rsidRPr="004F0C45">
              <w:rPr>
                <w:rFonts w:asciiTheme="minorHAnsi" w:eastAsia="Calibri" w:hAnsiTheme="minorHAnsi" w:cstheme="minorHAnsi"/>
                <w:b/>
                <w:lang w:val="pt-PT" w:eastAsia="en-US"/>
              </w:rPr>
              <w:t>Obs. 1:</w:t>
            </w:r>
            <w:r w:rsidRPr="004F0C45">
              <w:rPr>
                <w:rFonts w:asciiTheme="minorHAnsi" w:eastAsia="Calibri" w:hAnsiTheme="minorHAnsi" w:cstheme="minorHAnsi"/>
                <w:lang w:val="pt-PT" w:eastAsia="en-US"/>
              </w:rPr>
              <w:t xml:space="preserve"> Se os elementos do estudo técnico preliminar já puderem ser integrados ao Termo de Referência, sem prejuízos à Administração, não será necessária sua elaboração e juntada aos autos.</w:t>
            </w:r>
            <w:r w:rsidRPr="004F0C45">
              <w:rPr>
                <w:rFonts w:asciiTheme="minorHAnsi" w:eastAsia="Calibri" w:hAnsiTheme="minorHAnsi" w:cstheme="minorHAnsi"/>
                <w:lang w:val="pt-PT" w:eastAsia="en-US"/>
              </w:rPr>
              <w:br/>
            </w:r>
            <w:r w:rsidRPr="004F0C45">
              <w:rPr>
                <w:rFonts w:asciiTheme="minorHAnsi" w:eastAsia="Calibri" w:hAnsiTheme="minorHAnsi" w:cstheme="minorHAnsi"/>
                <w:b/>
                <w:lang w:val="pt-PT" w:eastAsia="en-US"/>
              </w:rPr>
              <w:t>Obs. 2:</w:t>
            </w:r>
            <w:r w:rsidRPr="004F0C45">
              <w:rPr>
                <w:rFonts w:asciiTheme="minorHAnsi" w:eastAsia="Calibri" w:hAnsiTheme="minorHAnsi" w:cstheme="minorHAnsi"/>
                <w:lang w:val="pt-PT" w:eastAsia="en-US"/>
              </w:rPr>
              <w:t xml:space="preserve"> No mínimo, deverá existir Termo de Referência, contendo os elementos definidos no art. 6º, XXIII, da Lei n. 14.133/21 e, no caso das compras, as informações complementares presentes no art. 40, §1º, da mesma lei.</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3747B" w14:textId="77777777"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Art. 72, inciso I, da Lei n. 14.133/21.</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589357"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91F5D"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49C51F8D"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C5342"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3</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F8EC4" w14:textId="7316C8CC" w:rsidR="00CA17E2" w:rsidRPr="004F0C45" w:rsidRDefault="00CA17E2" w:rsidP="004F0C45">
            <w:pPr>
              <w:pStyle w:val="Standard"/>
              <w:suppressAutoHyphens w:val="0"/>
              <w:jc w:val="both"/>
              <w:outlineLvl w:val="0"/>
              <w:rPr>
                <w:rFonts w:asciiTheme="minorHAnsi" w:hAnsiTheme="minorHAnsi" w:cstheme="minorHAnsi"/>
              </w:rPr>
            </w:pPr>
            <w:r w:rsidRPr="004F0C45">
              <w:rPr>
                <w:rFonts w:asciiTheme="minorHAnsi" w:eastAsia="Calibri" w:hAnsiTheme="minorHAnsi" w:cstheme="minorHAnsi"/>
                <w:b/>
                <w:lang w:val="pt-PT" w:eastAsia="en-US"/>
              </w:rPr>
              <w:t>Estimativa de despesa</w:t>
            </w:r>
            <w:r w:rsidRPr="004F0C45">
              <w:rPr>
                <w:rFonts w:asciiTheme="minorHAnsi" w:eastAsia="Calibri" w:hAnsiTheme="minorHAnsi" w:cstheme="minorHAnsi"/>
                <w:lang w:val="pt-PT" w:eastAsia="en-US"/>
              </w:rPr>
              <w:t>, que deverá ser calculada estabelecida a partir do procedimento de pesquisa de preços, conforme </w:t>
            </w:r>
            <w:r w:rsidR="006D59DB" w:rsidRPr="004F0C45">
              <w:rPr>
                <w:rFonts w:asciiTheme="minorHAnsi" w:hAnsiTheme="minorHAnsi" w:cstheme="minorHAnsi"/>
              </w:rPr>
              <w:fldChar w:fldCharType="begin"/>
            </w:r>
            <w:r w:rsidR="006D59DB" w:rsidRPr="004F0C45">
              <w:rPr>
                <w:rFonts w:asciiTheme="minorHAnsi" w:hAnsiTheme="minorHAnsi" w:cstheme="minorHAnsi"/>
              </w:rPr>
              <w:instrText>HYPERLINK \l "art23"</w:instrText>
            </w:r>
            <w:r w:rsidR="006D59DB" w:rsidRPr="004F0C45">
              <w:rPr>
                <w:rFonts w:asciiTheme="minorHAnsi" w:hAnsiTheme="minorHAnsi" w:cstheme="minorHAnsi"/>
              </w:rPr>
            </w:r>
            <w:r w:rsidR="006D59DB" w:rsidRPr="004F0C45">
              <w:rPr>
                <w:rFonts w:asciiTheme="minorHAnsi" w:hAnsiTheme="minorHAnsi" w:cstheme="minorHAnsi"/>
              </w:rPr>
              <w:fldChar w:fldCharType="separate"/>
            </w:r>
            <w:r w:rsidRPr="004F0C45">
              <w:rPr>
                <w:rFonts w:asciiTheme="minorHAnsi" w:eastAsia="Calibri" w:hAnsiTheme="minorHAnsi" w:cstheme="minorHAnsi"/>
                <w:lang w:val="pt-PT" w:eastAsia="en-US"/>
              </w:rPr>
              <w:t>a</w:t>
            </w:r>
            <w:r w:rsidR="006D59DB" w:rsidRPr="004F0C45">
              <w:rPr>
                <w:rFonts w:asciiTheme="minorHAnsi" w:eastAsia="Calibri" w:hAnsiTheme="minorHAnsi" w:cstheme="minorHAnsi"/>
                <w:lang w:val="pt-PT" w:eastAsia="en-US"/>
              </w:rPr>
              <w:fldChar w:fldCharType="end"/>
            </w:r>
            <w:r w:rsidRPr="004F0C45">
              <w:rPr>
                <w:rFonts w:asciiTheme="minorHAnsi" w:eastAsia="Calibri" w:hAnsiTheme="minorHAnsi" w:cstheme="minorHAnsi"/>
                <w:lang w:val="pt-PT" w:eastAsia="en-US"/>
              </w:rPr>
              <w:t>rt. 23 da Nova Lei de Licitações e Contratos Administrativos.</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4B7AA" w14:textId="77777777"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Art. 72, inciso II, e art. 23 da Lei n. 14.133/21.</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36D305"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A2DA0"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4E872D6E"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58488E"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4</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610022" w14:textId="4C221C1D"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Parecer jurídico e Pareceres técnico, se for o caso, que demonstre o atendimento dos requisitos exigidos.</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4ECE4D" w14:textId="77777777"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Art. 72, inciso III, da Lei n. 14.133/21.</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4D316C"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6DC0B8"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6180DA30"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6C5F4"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5</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44F82E"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t>Indicação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do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recurso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próprio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para</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a</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despesa</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e</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comprovação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da</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existência</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de</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previsão</w:t>
            </w:r>
            <w:r w:rsidRPr="004F0C45">
              <w:rPr>
                <w:rFonts w:asciiTheme="minorHAnsi" w:eastAsia="Calibri" w:hAnsiTheme="minorHAnsi" w:cstheme="minorHAnsi"/>
                <w:spacing w:val="61"/>
                <w:lang w:val="pt-PT" w:eastAsia="en-US"/>
              </w:rPr>
              <w:t xml:space="preserve"> </w:t>
            </w:r>
            <w:r w:rsidRPr="004F0C45">
              <w:rPr>
                <w:rFonts w:asciiTheme="minorHAnsi" w:eastAsia="Calibri" w:hAnsiTheme="minorHAnsi" w:cstheme="minorHAnsi"/>
                <w:lang w:val="pt-PT" w:eastAsia="en-US"/>
              </w:rPr>
              <w:t xml:space="preserve">de </w:t>
            </w:r>
            <w:r w:rsidRPr="004F0C45">
              <w:rPr>
                <w:rFonts w:asciiTheme="minorHAnsi" w:eastAsia="Calibri" w:hAnsiTheme="minorHAnsi" w:cstheme="minorHAnsi"/>
                <w:spacing w:val="-57"/>
                <w:lang w:val="pt-PT" w:eastAsia="en-US"/>
              </w:rPr>
              <w:t xml:space="preserve"> </w:t>
            </w:r>
            <w:r w:rsidRPr="004F0C45">
              <w:rPr>
                <w:rFonts w:asciiTheme="minorHAnsi" w:eastAsia="Calibri" w:hAnsiTheme="minorHAnsi" w:cstheme="minorHAnsi"/>
                <w:lang w:val="pt-PT" w:eastAsia="en-US"/>
              </w:rPr>
              <w:t>recursos</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orçamentários, de acordo com</w:t>
            </w:r>
            <w:r w:rsidRPr="004F0C45">
              <w:rPr>
                <w:rFonts w:asciiTheme="minorHAnsi" w:eastAsia="Calibri" w:hAnsiTheme="minorHAnsi" w:cstheme="minorHAnsi"/>
                <w:spacing w:val="-2"/>
                <w:lang w:val="pt-PT" w:eastAsia="en-US"/>
              </w:rPr>
              <w:t xml:space="preserve"> </w:t>
            </w:r>
            <w:r w:rsidRPr="004F0C45">
              <w:rPr>
                <w:rFonts w:asciiTheme="minorHAnsi" w:eastAsia="Calibri" w:hAnsiTheme="minorHAnsi" w:cstheme="minorHAnsi"/>
                <w:lang w:val="pt-PT" w:eastAsia="en-US"/>
              </w:rPr>
              <w:t>o respectivo</w:t>
            </w:r>
            <w:r w:rsidRPr="004F0C45">
              <w:rPr>
                <w:rFonts w:asciiTheme="minorHAnsi" w:eastAsia="Calibri" w:hAnsiTheme="minorHAnsi" w:cstheme="minorHAnsi"/>
                <w:spacing w:val="-1"/>
                <w:lang w:val="pt-PT" w:eastAsia="en-US"/>
              </w:rPr>
              <w:t xml:space="preserve"> </w:t>
            </w:r>
            <w:r w:rsidRPr="004F0C45">
              <w:rPr>
                <w:rFonts w:asciiTheme="minorHAnsi" w:eastAsia="Calibri" w:hAnsiTheme="minorHAnsi" w:cstheme="minorHAnsi"/>
                <w:lang w:val="pt-PT" w:eastAsia="en-US"/>
              </w:rPr>
              <w:t>cronograma.</w:t>
            </w:r>
          </w:p>
          <w:p w14:paraId="22F1F50C" w14:textId="77777777" w:rsidR="00CA17E2" w:rsidRPr="004F0C45" w:rsidRDefault="00CA17E2" w:rsidP="004F0C45">
            <w:pPr>
              <w:pStyle w:val="Standard"/>
              <w:suppressAutoHyphens w:val="0"/>
              <w:jc w:val="both"/>
              <w:outlineLvl w:val="0"/>
              <w:rPr>
                <w:rFonts w:asciiTheme="minorHAnsi" w:eastAsia="Calibri" w:hAnsiTheme="minorHAnsi" w:cstheme="minorHAnsi"/>
                <w:lang w:val="pt-PT" w:eastAsia="en-US"/>
              </w:rPr>
            </w:pPr>
          </w:p>
          <w:p w14:paraId="77417414" w14:textId="539D74DA"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b/>
                <w:lang w:val="pt-PT" w:eastAsia="en-US"/>
              </w:rPr>
              <w:t>Obs.:</w:t>
            </w:r>
            <w:r w:rsidRPr="004F0C45">
              <w:rPr>
                <w:rFonts w:asciiTheme="minorHAnsi" w:eastAsia="Calibri" w:hAnsiTheme="minorHAnsi" w:cstheme="minorHAnsi"/>
                <w:lang w:val="pt-PT" w:eastAsia="en-US"/>
              </w:rPr>
              <w:t xml:space="preserve"> Para tanto, juntar a </w:t>
            </w:r>
            <w:r w:rsidRPr="004F0C45">
              <w:rPr>
                <w:rFonts w:asciiTheme="minorHAnsi" w:eastAsia="Calibri" w:hAnsiTheme="minorHAnsi" w:cstheme="minorHAnsi"/>
                <w:b/>
                <w:lang w:val="pt-PT" w:eastAsia="en-US"/>
              </w:rPr>
              <w:t xml:space="preserve">Solicitação </w:t>
            </w:r>
            <w:r w:rsidRPr="004F0C45">
              <w:rPr>
                <w:rFonts w:asciiTheme="minorHAnsi" w:eastAsia="Calibri" w:hAnsiTheme="minorHAnsi" w:cstheme="minorHAnsi"/>
                <w:b/>
                <w:lang w:val="pt-PT" w:eastAsia="en-US"/>
              </w:rPr>
              <w:lastRenderedPageBreak/>
              <w:t>Financeira devidamente autorizada</w:t>
            </w:r>
            <w:r w:rsidRPr="004F0C45">
              <w:rPr>
                <w:rFonts w:asciiTheme="minorHAnsi" w:eastAsia="Calibri" w:hAnsiTheme="minorHAnsi" w:cstheme="minorHAnsi"/>
                <w:lang w:val="pt-PT" w:eastAsia="en-US"/>
              </w:rPr>
              <w:t>, com a declaração de compatibilidade orçamentária e financeira.</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0F16E2"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lastRenderedPageBreak/>
              <w:t>Arts.</w:t>
            </w:r>
            <w:r w:rsidRPr="004F0C45">
              <w:rPr>
                <w:rFonts w:asciiTheme="minorHAnsi" w:eastAsia="Calibri" w:hAnsiTheme="minorHAnsi" w:cstheme="minorHAnsi"/>
                <w:spacing w:val="12"/>
                <w:lang w:val="pt-PT" w:eastAsia="en-US"/>
              </w:rPr>
              <w:t xml:space="preserve"> </w:t>
            </w:r>
            <w:r w:rsidRPr="004F0C45">
              <w:rPr>
                <w:rFonts w:asciiTheme="minorHAnsi" w:eastAsia="Calibri" w:hAnsiTheme="minorHAnsi" w:cstheme="minorHAnsi"/>
                <w:lang w:val="pt-PT" w:eastAsia="en-US"/>
              </w:rPr>
              <w:t>72,</w:t>
            </w:r>
            <w:r w:rsidRPr="004F0C45">
              <w:rPr>
                <w:rFonts w:asciiTheme="minorHAnsi" w:eastAsia="Calibri" w:hAnsiTheme="minorHAnsi" w:cstheme="minorHAnsi"/>
                <w:spacing w:val="13"/>
                <w:lang w:val="pt-PT" w:eastAsia="en-US"/>
              </w:rPr>
              <w:t xml:space="preserve"> </w:t>
            </w:r>
            <w:r w:rsidRPr="004F0C45">
              <w:rPr>
                <w:rFonts w:asciiTheme="minorHAnsi" w:eastAsia="Calibri" w:hAnsiTheme="minorHAnsi" w:cstheme="minorHAnsi"/>
                <w:iCs/>
                <w:lang w:val="pt-PT" w:eastAsia="en-US"/>
              </w:rPr>
              <w:t>inciso IV,</w:t>
            </w:r>
            <w:r w:rsidRPr="004F0C45">
              <w:rPr>
                <w:rFonts w:asciiTheme="minorHAnsi" w:eastAsia="Calibri" w:hAnsiTheme="minorHAnsi" w:cstheme="minorHAnsi"/>
                <w:lang w:val="pt-PT" w:eastAsia="en-US"/>
              </w:rPr>
              <w:t xml:space="preserve"> e 150 da Lei n. 14.133/21.</w:t>
            </w:r>
          </w:p>
          <w:p w14:paraId="4EED9A11" w14:textId="77777777" w:rsidR="00CA17E2" w:rsidRPr="004F0C45" w:rsidRDefault="00CA17E2" w:rsidP="004F0C45">
            <w:pPr>
              <w:pStyle w:val="Standard"/>
              <w:suppressAutoHyphens w:val="0"/>
              <w:jc w:val="both"/>
              <w:outlineLvl w:val="0"/>
              <w:rPr>
                <w:rFonts w:asciiTheme="minorHAnsi" w:eastAsia="Calibri" w:hAnsiTheme="minorHAnsi" w:cstheme="minorHAnsi"/>
                <w:lang w:val="pt-PT" w:eastAsia="en-US"/>
              </w:rPr>
            </w:pPr>
          </w:p>
          <w:p w14:paraId="0C3C6056" w14:textId="77777777" w:rsidR="00CA17E2" w:rsidRPr="004F0C45" w:rsidRDefault="00CA17E2" w:rsidP="004F0C45">
            <w:pPr>
              <w:pStyle w:val="Standard"/>
              <w:suppressAutoHyphens w:val="0"/>
              <w:jc w:val="both"/>
              <w:outlineLvl w:val="0"/>
              <w:rPr>
                <w:rFonts w:asciiTheme="minorHAnsi" w:eastAsia="Calibri" w:hAnsiTheme="minorHAnsi" w:cstheme="minorHAnsi"/>
                <w:lang w:val="pt-PT" w:eastAsia="en-US"/>
              </w:rPr>
            </w:pPr>
            <w:r w:rsidRPr="004F0C45">
              <w:rPr>
                <w:rFonts w:asciiTheme="minorHAnsi" w:eastAsia="Calibri" w:hAnsiTheme="minorHAnsi" w:cstheme="minorHAnsi"/>
                <w:lang w:val="pt-PT" w:eastAsia="en-US"/>
              </w:rPr>
              <w:t xml:space="preserve">Art. 16 da Lei Complementar n. </w:t>
            </w:r>
            <w:r w:rsidRPr="004F0C45">
              <w:rPr>
                <w:rFonts w:asciiTheme="minorHAnsi" w:eastAsia="Calibri" w:hAnsiTheme="minorHAnsi" w:cstheme="minorHAnsi"/>
                <w:lang w:val="pt-PT" w:eastAsia="en-US"/>
              </w:rPr>
              <w:lastRenderedPageBreak/>
              <w:t>101/2000.</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4874C6"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485E2"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705E809D"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F3EED"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6</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DDB9F" w14:textId="77777777"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Documentos de habilitação jurídica, qualificação técnica/econômica, se for o caso, e de regularidade fiscal, trabalhista e em relação ao FGTS.</w:t>
            </w:r>
          </w:p>
          <w:p w14:paraId="205CCA73" w14:textId="5A98B3BF"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Deverá, também, consultar o Cadastro Nacional de Empresas Inidôneas e Suspensas (Ceis), Cadastro Nacional de Empresas Punidas (Cnep) e cadastros locais de suspensão, impedimento ou inidoneidade.</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F68EF" w14:textId="77777777" w:rsidR="00CA17E2" w:rsidRPr="004F0C45" w:rsidRDefault="00CA17E2" w:rsidP="004F0C45">
            <w:pPr>
              <w:pStyle w:val="Standard"/>
              <w:suppressAutoHyphens w:val="0"/>
              <w:jc w:val="both"/>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Arts. 72, inciso V, 67, 68 e 69 da Lei n. 14.133/21.</w:t>
            </w:r>
          </w:p>
          <w:p w14:paraId="09F9536C" w14:textId="77777777" w:rsidR="00CA17E2" w:rsidRPr="004F0C45" w:rsidRDefault="00CA17E2" w:rsidP="004F0C45">
            <w:pPr>
              <w:pStyle w:val="Standard"/>
              <w:suppressAutoHyphens w:val="0"/>
              <w:jc w:val="both"/>
              <w:rPr>
                <w:rFonts w:asciiTheme="minorHAnsi" w:eastAsia="Times New Roman" w:hAnsiTheme="minorHAnsi" w:cstheme="minorHAnsi"/>
                <w:lang w:val="pt-PT" w:eastAsia="en-US"/>
              </w:rPr>
            </w:pPr>
          </w:p>
          <w:p w14:paraId="3D020B5C" w14:textId="77777777" w:rsidR="00CA17E2" w:rsidRPr="004F0C45" w:rsidRDefault="00CA17E2" w:rsidP="004F0C45">
            <w:pPr>
              <w:pStyle w:val="Standard"/>
              <w:suppressAutoHyphens w:val="0"/>
              <w:jc w:val="both"/>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Art. 91, §4º, da Lei n. 14.133/21.</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7A99F2"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70A45F"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0603DC94"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78F866"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7</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DE5A83"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bCs/>
                <w:lang w:val="pt-PT" w:eastAsia="en-US"/>
              </w:rPr>
              <w:t>A</w:t>
            </w:r>
            <w:r w:rsidRPr="004F0C45">
              <w:rPr>
                <w:rFonts w:asciiTheme="minorHAnsi" w:eastAsia="Calibri" w:hAnsiTheme="minorHAnsi" w:cstheme="minorHAnsi"/>
                <w:bCs/>
                <w:spacing w:val="29"/>
                <w:lang w:val="pt-PT" w:eastAsia="en-US"/>
              </w:rPr>
              <w:t xml:space="preserve"> </w:t>
            </w:r>
            <w:r w:rsidRPr="004F0C45">
              <w:rPr>
                <w:rFonts w:asciiTheme="minorHAnsi" w:eastAsia="Calibri" w:hAnsiTheme="minorHAnsi" w:cstheme="minorHAnsi"/>
                <w:bCs/>
                <w:lang w:val="pt-PT" w:eastAsia="en-US"/>
              </w:rPr>
              <w:t>razão da escolha do contratado</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433E5C"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t>Art.</w:t>
            </w:r>
            <w:r w:rsidRPr="004F0C45">
              <w:rPr>
                <w:rFonts w:asciiTheme="minorHAnsi" w:eastAsia="Calibri" w:hAnsiTheme="minorHAnsi" w:cstheme="minorHAnsi"/>
                <w:spacing w:val="12"/>
                <w:lang w:val="pt-PT" w:eastAsia="en-US"/>
              </w:rPr>
              <w:t xml:space="preserve"> </w:t>
            </w:r>
            <w:r w:rsidRPr="004F0C45">
              <w:rPr>
                <w:rFonts w:asciiTheme="minorHAnsi" w:eastAsia="Calibri" w:hAnsiTheme="minorHAnsi" w:cstheme="minorHAnsi"/>
                <w:lang w:val="pt-PT" w:eastAsia="en-US"/>
              </w:rPr>
              <w:t>72,</w:t>
            </w:r>
            <w:r w:rsidRPr="004F0C45">
              <w:rPr>
                <w:rFonts w:asciiTheme="minorHAnsi" w:eastAsia="Calibri" w:hAnsiTheme="minorHAnsi" w:cstheme="minorHAnsi"/>
                <w:spacing w:val="13"/>
                <w:lang w:val="pt-PT" w:eastAsia="en-US"/>
              </w:rPr>
              <w:t xml:space="preserve"> </w:t>
            </w:r>
            <w:r w:rsidRPr="004F0C45">
              <w:rPr>
                <w:rFonts w:asciiTheme="minorHAnsi" w:eastAsia="Calibri" w:hAnsiTheme="minorHAnsi" w:cstheme="minorHAnsi"/>
                <w:iCs/>
                <w:lang w:val="pt-PT" w:eastAsia="en-US"/>
              </w:rPr>
              <w:t xml:space="preserve">inciso VI, </w:t>
            </w:r>
            <w:r w:rsidRPr="004F0C45">
              <w:rPr>
                <w:rFonts w:asciiTheme="minorHAnsi" w:eastAsia="Calibri" w:hAnsiTheme="minorHAnsi" w:cstheme="minorHAnsi"/>
                <w:lang w:val="pt-PT" w:eastAsia="en-US"/>
              </w:rPr>
              <w:t>da Lei 14.133/21</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C4967"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8E987"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7EEE51CB"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1C90B"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8</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FA9C70" w14:textId="77777777" w:rsidR="00CA17E2" w:rsidRPr="004F0C45" w:rsidRDefault="00CA17E2" w:rsidP="004F0C45">
            <w:pPr>
              <w:pStyle w:val="Standard"/>
              <w:suppressAutoHyphens w:val="0"/>
              <w:jc w:val="both"/>
              <w:rPr>
                <w:rFonts w:asciiTheme="minorHAnsi" w:eastAsia="Calibri" w:hAnsiTheme="minorHAnsi" w:cstheme="minorHAnsi"/>
              </w:rPr>
            </w:pPr>
            <w:r w:rsidRPr="004F0C45">
              <w:rPr>
                <w:rFonts w:asciiTheme="minorHAnsi" w:eastAsia="Calibri" w:hAnsiTheme="minorHAnsi" w:cstheme="minorHAnsi"/>
                <w:bCs/>
                <w:lang w:val="pt-PT" w:eastAsia="en-US"/>
              </w:rPr>
              <w:t>Justificativa de preço, mediante pesquisa</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de</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preços</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realizada</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de acordo com o art. 23 da Lei n. 14.133/21 e, no que couber, a</w:t>
            </w:r>
            <w:r w:rsidRPr="004F0C45">
              <w:rPr>
                <w:rFonts w:asciiTheme="minorHAnsi" w:eastAsia="Calibri" w:hAnsiTheme="minorHAnsi" w:cstheme="minorHAnsi"/>
                <w:bCs/>
                <w:spacing w:val="1"/>
                <w:lang w:val="pt-PT" w:eastAsia="en-US"/>
              </w:rPr>
              <w:t xml:space="preserve">  Instrução Normativa SEGES/ME de nº 65 de 7 de Julho de 2021, </w:t>
            </w:r>
            <w:r w:rsidRPr="004F0C45">
              <w:rPr>
                <w:rFonts w:asciiTheme="minorHAnsi" w:eastAsia="Calibri" w:hAnsiTheme="minorHAnsi" w:cstheme="minorHAnsi"/>
                <w:bCs/>
                <w:lang w:val="pt-PT" w:eastAsia="en-US"/>
              </w:rPr>
              <w:t>em especial</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a</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Declaração</w:t>
            </w:r>
            <w:r w:rsidRPr="004F0C45">
              <w:rPr>
                <w:rFonts w:asciiTheme="minorHAnsi" w:eastAsia="Calibri" w:hAnsiTheme="minorHAnsi" w:cstheme="minorHAnsi"/>
                <w:bCs/>
                <w:spacing w:val="-2"/>
                <w:lang w:val="pt-PT" w:eastAsia="en-US"/>
              </w:rPr>
              <w:t xml:space="preserve"> </w:t>
            </w:r>
            <w:r w:rsidRPr="004F0C45">
              <w:rPr>
                <w:rFonts w:asciiTheme="minorHAnsi" w:eastAsia="Calibri" w:hAnsiTheme="minorHAnsi" w:cstheme="minorHAnsi"/>
                <w:bCs/>
                <w:lang w:val="pt-PT" w:eastAsia="en-US"/>
              </w:rPr>
              <w:t>de</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Compatibilidade</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de</w:t>
            </w:r>
            <w:r w:rsidRPr="004F0C45">
              <w:rPr>
                <w:rFonts w:asciiTheme="minorHAnsi" w:eastAsia="Calibri" w:hAnsiTheme="minorHAnsi" w:cstheme="minorHAnsi"/>
                <w:bCs/>
                <w:spacing w:val="-1"/>
                <w:lang w:val="pt-PT" w:eastAsia="en-US"/>
              </w:rPr>
              <w:t xml:space="preserve"> </w:t>
            </w:r>
            <w:r w:rsidRPr="004F0C45">
              <w:rPr>
                <w:rFonts w:asciiTheme="minorHAnsi" w:eastAsia="Calibri" w:hAnsiTheme="minorHAnsi" w:cstheme="minorHAnsi"/>
                <w:bCs/>
                <w:lang w:val="pt-PT" w:eastAsia="en-US"/>
              </w:rPr>
              <w:t>Preços</w:t>
            </w:r>
            <w:r w:rsidRPr="004F0C45">
              <w:rPr>
                <w:rFonts w:asciiTheme="minorHAnsi" w:eastAsia="Calibri" w:hAnsiTheme="minorHAnsi" w:cstheme="minorHAnsi"/>
                <w:b/>
                <w:lang w:val="pt-PT" w:eastAsia="en-US"/>
              </w:rPr>
              <w:t>.</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504EAC" w14:textId="77777777" w:rsidR="00CA17E2" w:rsidRPr="004F0C45" w:rsidRDefault="00CA17E2" w:rsidP="004F0C45">
            <w:pPr>
              <w:pStyle w:val="Standard"/>
              <w:suppressAutoHyphens w:val="0"/>
              <w:jc w:val="both"/>
              <w:rPr>
                <w:rFonts w:asciiTheme="minorHAnsi" w:eastAsia="Times New Roman" w:hAnsiTheme="minorHAnsi" w:cstheme="minorHAnsi"/>
                <w:bCs/>
                <w:lang w:val="pt-PT" w:eastAsia="en-US"/>
              </w:rPr>
            </w:pPr>
            <w:r w:rsidRPr="004F0C45">
              <w:rPr>
                <w:rFonts w:asciiTheme="minorHAnsi" w:eastAsia="Times New Roman" w:hAnsiTheme="minorHAnsi" w:cstheme="minorHAnsi"/>
                <w:bCs/>
                <w:lang w:val="pt-PT" w:eastAsia="en-US"/>
              </w:rPr>
              <w:t>Art. 72, inciso VII, da Lei 14.133/21.</w:t>
            </w:r>
          </w:p>
          <w:p w14:paraId="69E72274" w14:textId="77777777" w:rsidR="00CA17E2" w:rsidRPr="004F0C45" w:rsidRDefault="00CA17E2" w:rsidP="004F0C45">
            <w:pPr>
              <w:pStyle w:val="Standard"/>
              <w:suppressAutoHyphens w:val="0"/>
              <w:ind w:left="102"/>
              <w:jc w:val="both"/>
              <w:rPr>
                <w:rFonts w:asciiTheme="minorHAnsi" w:eastAsia="Times New Roman" w:hAnsiTheme="minorHAnsi" w:cstheme="minorHAnsi"/>
                <w:bCs/>
                <w:lang w:val="pt-PT" w:eastAsia="en-US"/>
              </w:rPr>
            </w:pPr>
          </w:p>
          <w:p w14:paraId="6321B3A6" w14:textId="77777777" w:rsidR="00CA17E2" w:rsidRPr="004F0C45" w:rsidRDefault="00CA17E2" w:rsidP="004F0C45">
            <w:pPr>
              <w:pStyle w:val="Standard"/>
              <w:suppressAutoHyphens w:val="0"/>
              <w:jc w:val="both"/>
              <w:outlineLvl w:val="0"/>
              <w:rPr>
                <w:rFonts w:asciiTheme="minorHAnsi" w:eastAsia="Times New Roman" w:hAnsiTheme="minorHAnsi" w:cstheme="minorHAnsi"/>
                <w:bCs/>
                <w:spacing w:val="1"/>
                <w:lang w:val="pt-PT" w:eastAsia="en-US"/>
              </w:rPr>
            </w:pPr>
            <w:r w:rsidRPr="004F0C45">
              <w:rPr>
                <w:rFonts w:asciiTheme="minorHAnsi" w:eastAsia="Times New Roman" w:hAnsiTheme="minorHAnsi" w:cstheme="minorHAnsi"/>
                <w:bCs/>
                <w:spacing w:val="1"/>
                <w:lang w:val="pt-PT" w:eastAsia="en-US"/>
              </w:rPr>
              <w:t>Instrução Normativa SEGES/ME de nº 65 de 7 de Julho de 2021</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F5DCA5"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1E6AA6"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41820B6C"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4E3BE"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9</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61A166" w14:textId="77777777" w:rsidR="00CA17E2" w:rsidRPr="004F0C45" w:rsidRDefault="00CA17E2" w:rsidP="004F0C45">
            <w:pPr>
              <w:pStyle w:val="Standard"/>
              <w:suppressAutoHyphens w:val="0"/>
              <w:jc w:val="both"/>
              <w:outlineLvl w:val="0"/>
              <w:rPr>
                <w:rFonts w:asciiTheme="minorHAnsi" w:hAnsiTheme="minorHAnsi" w:cstheme="minorHAnsi"/>
              </w:rPr>
            </w:pPr>
            <w:r w:rsidRPr="004F0C45">
              <w:rPr>
                <w:rFonts w:asciiTheme="minorHAnsi" w:eastAsia="Times New Roman" w:hAnsiTheme="minorHAnsi" w:cstheme="minorHAnsi"/>
                <w:b/>
                <w:bCs/>
                <w:lang w:val="pt-PT" w:eastAsia="en-US"/>
              </w:rPr>
              <w:t>Autorização</w:t>
            </w:r>
            <w:r w:rsidRPr="004F0C45">
              <w:rPr>
                <w:rFonts w:asciiTheme="minorHAnsi" w:eastAsia="Times New Roman" w:hAnsiTheme="minorHAnsi" w:cstheme="minorHAnsi"/>
                <w:spacing w:val="50"/>
                <w:lang w:val="pt-PT" w:eastAsia="en-US"/>
              </w:rPr>
              <w:t xml:space="preserve"> </w:t>
            </w:r>
            <w:r w:rsidRPr="004F0C45">
              <w:rPr>
                <w:rFonts w:asciiTheme="minorHAnsi" w:eastAsia="Times New Roman" w:hAnsiTheme="minorHAnsi" w:cstheme="minorHAnsi"/>
                <w:lang w:val="pt-PT" w:eastAsia="en-US"/>
              </w:rPr>
              <w:t>emitida</w:t>
            </w:r>
            <w:r w:rsidRPr="004F0C45">
              <w:rPr>
                <w:rFonts w:asciiTheme="minorHAnsi" w:eastAsia="Times New Roman" w:hAnsiTheme="minorHAnsi" w:cstheme="minorHAnsi"/>
                <w:spacing w:val="49"/>
                <w:lang w:val="pt-PT" w:eastAsia="en-US"/>
              </w:rPr>
              <w:t xml:space="preserve"> </w:t>
            </w:r>
            <w:r w:rsidRPr="004F0C45">
              <w:rPr>
                <w:rFonts w:asciiTheme="minorHAnsi" w:eastAsia="Times New Roman" w:hAnsiTheme="minorHAnsi" w:cstheme="minorHAnsi"/>
                <w:lang w:val="pt-PT" w:eastAsia="en-US"/>
              </w:rPr>
              <w:t>pela</w:t>
            </w:r>
            <w:r w:rsidRPr="004F0C45">
              <w:rPr>
                <w:rFonts w:asciiTheme="minorHAnsi" w:eastAsia="Times New Roman" w:hAnsiTheme="minorHAnsi" w:cstheme="minorHAnsi"/>
                <w:spacing w:val="50"/>
                <w:lang w:val="pt-PT" w:eastAsia="en-US"/>
              </w:rPr>
              <w:t xml:space="preserve"> </w:t>
            </w:r>
            <w:r w:rsidRPr="004F0C45">
              <w:rPr>
                <w:rFonts w:asciiTheme="minorHAnsi" w:eastAsia="Times New Roman" w:hAnsiTheme="minorHAnsi" w:cstheme="minorHAnsi"/>
                <w:lang w:val="pt-PT" w:eastAsia="en-US"/>
              </w:rPr>
              <w:t>autoridade</w:t>
            </w:r>
            <w:r w:rsidRPr="004F0C45">
              <w:rPr>
                <w:rFonts w:asciiTheme="minorHAnsi" w:eastAsia="Times New Roman" w:hAnsiTheme="minorHAnsi" w:cstheme="minorHAnsi"/>
                <w:spacing w:val="50"/>
                <w:lang w:val="pt-PT" w:eastAsia="en-US"/>
              </w:rPr>
              <w:t xml:space="preserve"> </w:t>
            </w:r>
            <w:r w:rsidRPr="004F0C45">
              <w:rPr>
                <w:rFonts w:asciiTheme="minorHAnsi" w:eastAsia="Times New Roman" w:hAnsiTheme="minorHAnsi" w:cstheme="minorHAnsi"/>
                <w:lang w:val="pt-PT" w:eastAsia="en-US"/>
              </w:rPr>
              <w:t>competente</w:t>
            </w:r>
            <w:r w:rsidRPr="004F0C45">
              <w:rPr>
                <w:rStyle w:val="Refdenotaderodap"/>
                <w:rFonts w:asciiTheme="minorHAnsi" w:hAnsiTheme="minorHAnsi" w:cstheme="minorHAnsi"/>
              </w:rPr>
              <w:footnoteReference w:id="1"/>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79BACA"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t>Art.</w:t>
            </w:r>
            <w:r w:rsidRPr="004F0C45">
              <w:rPr>
                <w:rFonts w:asciiTheme="minorHAnsi" w:eastAsia="Calibri" w:hAnsiTheme="minorHAnsi" w:cstheme="minorHAnsi"/>
                <w:spacing w:val="12"/>
                <w:lang w:val="pt-PT" w:eastAsia="en-US"/>
              </w:rPr>
              <w:t xml:space="preserve"> </w:t>
            </w:r>
            <w:r w:rsidRPr="004F0C45">
              <w:rPr>
                <w:rFonts w:asciiTheme="minorHAnsi" w:eastAsia="Calibri" w:hAnsiTheme="minorHAnsi" w:cstheme="minorHAnsi"/>
                <w:lang w:val="pt-PT" w:eastAsia="en-US"/>
              </w:rPr>
              <w:t>72,</w:t>
            </w:r>
            <w:r w:rsidRPr="004F0C45">
              <w:rPr>
                <w:rFonts w:asciiTheme="minorHAnsi" w:eastAsia="Calibri" w:hAnsiTheme="minorHAnsi" w:cstheme="minorHAnsi"/>
                <w:spacing w:val="13"/>
                <w:lang w:val="pt-PT" w:eastAsia="en-US"/>
              </w:rPr>
              <w:t xml:space="preserve"> </w:t>
            </w:r>
            <w:r w:rsidRPr="004F0C45">
              <w:rPr>
                <w:rFonts w:asciiTheme="minorHAnsi" w:eastAsia="Calibri" w:hAnsiTheme="minorHAnsi" w:cstheme="minorHAnsi"/>
                <w:iCs/>
                <w:lang w:val="pt-PT" w:eastAsia="en-US"/>
              </w:rPr>
              <w:t xml:space="preserve">inciso VIII, </w:t>
            </w:r>
            <w:r w:rsidRPr="004F0C45">
              <w:rPr>
                <w:rFonts w:asciiTheme="minorHAnsi" w:eastAsia="Calibri" w:hAnsiTheme="minorHAnsi" w:cstheme="minorHAnsi"/>
                <w:lang w:val="pt-PT" w:eastAsia="en-US"/>
              </w:rPr>
              <w:t>da Lei 14.133/21</w:t>
            </w:r>
          </w:p>
          <w:p w14:paraId="13FFD797" w14:textId="77777777" w:rsidR="00CA17E2" w:rsidRPr="004F0C45" w:rsidRDefault="00CA17E2" w:rsidP="004F0C45">
            <w:pPr>
              <w:pStyle w:val="Standard"/>
              <w:suppressAutoHyphens w:val="0"/>
              <w:jc w:val="both"/>
              <w:outlineLvl w:val="0"/>
              <w:rPr>
                <w:rFonts w:asciiTheme="minorHAnsi" w:eastAsia="Calibri" w:hAnsiTheme="minorHAnsi" w:cstheme="minorHAnsi"/>
                <w:lang w:val="pt-PT" w:eastAsia="en-US"/>
              </w:rPr>
            </w:pP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FE673D"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CB6F85"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4921E5D6"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FCFA5D"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10</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4D38CD" w14:textId="2F349D73"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t>Documento assinado pela autoridade competente informando que foram observados o somatório do dispêndio no exercício financeiro pela respectiva unidade gestora e o somatório da despesa realizada com objetos de mesma natureza, entendidos como tais aqueles relativos a contratações no mesmo ramo de atividade</w:t>
            </w:r>
            <w:r w:rsidRPr="004F0C45">
              <w:rPr>
                <w:rFonts w:asciiTheme="minorHAnsi" w:eastAsia="Calibri" w:hAnsiTheme="minorHAnsi" w:cstheme="minorHAnsi"/>
                <w:b/>
                <w:bCs/>
                <w:lang w:val="pt-PT" w:eastAsia="en-US"/>
              </w:rPr>
              <w:t>.</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88E6DE"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t>Art.</w:t>
            </w:r>
            <w:r w:rsidRPr="004F0C45">
              <w:rPr>
                <w:rFonts w:asciiTheme="minorHAnsi" w:eastAsia="Calibri" w:hAnsiTheme="minorHAnsi" w:cstheme="minorHAnsi"/>
                <w:spacing w:val="20"/>
                <w:lang w:val="pt-PT" w:eastAsia="en-US"/>
              </w:rPr>
              <w:t xml:space="preserve"> </w:t>
            </w:r>
            <w:r w:rsidRPr="004F0C45">
              <w:rPr>
                <w:rFonts w:asciiTheme="minorHAnsi" w:eastAsia="Calibri" w:hAnsiTheme="minorHAnsi" w:cstheme="minorHAnsi"/>
                <w:lang w:val="pt-PT" w:eastAsia="en-US"/>
              </w:rPr>
              <w:t>75,</w:t>
            </w:r>
            <w:r w:rsidRPr="004F0C45">
              <w:rPr>
                <w:rFonts w:asciiTheme="minorHAnsi" w:eastAsia="Calibri" w:hAnsiTheme="minorHAnsi" w:cstheme="minorHAnsi"/>
                <w:spacing w:val="20"/>
                <w:lang w:val="pt-PT" w:eastAsia="en-US"/>
              </w:rPr>
              <w:t xml:space="preserve"> §1º</w:t>
            </w:r>
            <w:r w:rsidRPr="004F0C45">
              <w:rPr>
                <w:rFonts w:asciiTheme="minorHAnsi" w:eastAsia="Calibri" w:hAnsiTheme="minorHAnsi" w:cstheme="minorHAnsi"/>
                <w:iCs/>
                <w:lang w:val="pt-PT" w:eastAsia="en-US"/>
              </w:rPr>
              <w:t xml:space="preserve">, </w:t>
            </w:r>
            <w:r w:rsidRPr="004F0C45">
              <w:rPr>
                <w:rFonts w:asciiTheme="minorHAnsi" w:eastAsia="Calibri" w:hAnsiTheme="minorHAnsi" w:cstheme="minorHAnsi"/>
                <w:lang w:val="pt-PT" w:eastAsia="en-US"/>
              </w:rPr>
              <w:t>da Lei 14.133/21</w:t>
            </w:r>
            <w:r w:rsidRPr="004F0C45">
              <w:rPr>
                <w:rFonts w:asciiTheme="minorHAnsi" w:eastAsia="Calibri" w:hAnsiTheme="minorHAnsi" w:cstheme="minorHAnsi"/>
                <w:spacing w:val="19"/>
                <w:lang w:val="pt-PT" w:eastAsia="en-US"/>
              </w:rPr>
              <w:t>.</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D96AF"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5A8EB7"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1F4FE9C3"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B170A"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11</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F9B5E"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t xml:space="preserve">Divulgação de aviso em sítio eletrônico oficial pelo prazo mínimo de 3 dias úteis, a fim de colher outras propostas, </w:t>
            </w:r>
            <w:r w:rsidRPr="004F0C45">
              <w:rPr>
                <w:rFonts w:asciiTheme="minorHAnsi" w:eastAsia="Calibri" w:hAnsiTheme="minorHAnsi" w:cstheme="minorHAnsi"/>
                <w:b/>
                <w:lang w:val="pt-PT" w:eastAsia="en-US"/>
              </w:rPr>
              <w:t>OU</w:t>
            </w:r>
            <w:r w:rsidRPr="004F0C45">
              <w:rPr>
                <w:rFonts w:asciiTheme="minorHAnsi" w:eastAsia="Calibri" w:hAnsiTheme="minorHAnsi" w:cstheme="minorHAnsi"/>
                <w:lang w:val="pt-PT" w:eastAsia="en-US"/>
              </w:rPr>
              <w:t xml:space="preserve"> justificativa acerca de não atendimento à preferência de prévia divulgação.</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6862F4" w14:textId="77777777"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art. 75, §3º, da Lei n. 14.133/14</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90395"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FB35E8"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2B7F038B"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7A7A5"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12</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73B90"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bCs/>
                <w:lang w:val="pt-PT" w:eastAsia="en-US"/>
              </w:rPr>
              <w:t>Minuta do contrato</w:t>
            </w:r>
            <w:r w:rsidRPr="004F0C45">
              <w:rPr>
                <w:rFonts w:asciiTheme="minorHAnsi" w:eastAsia="Calibri" w:hAnsiTheme="minorHAnsi" w:cstheme="minorHAnsi"/>
                <w:lang w:val="pt-PT" w:eastAsia="en-US"/>
              </w:rPr>
              <w:t xml:space="preserve"> </w:t>
            </w:r>
            <w:r w:rsidRPr="004F0C45">
              <w:rPr>
                <w:rFonts w:asciiTheme="minorHAnsi" w:eastAsia="Calibri" w:hAnsiTheme="minorHAnsi" w:cstheme="minorHAnsi"/>
                <w:b/>
                <w:lang w:val="pt-PT" w:eastAsia="en-US"/>
              </w:rPr>
              <w:t>OU</w:t>
            </w:r>
            <w:r w:rsidRPr="004F0C45">
              <w:rPr>
                <w:rFonts w:asciiTheme="minorHAnsi" w:eastAsia="Calibri" w:hAnsiTheme="minorHAnsi" w:cstheme="minorHAnsi"/>
                <w:lang w:val="pt-PT" w:eastAsia="en-US"/>
              </w:rPr>
              <w:t xml:space="preserve"> instrumento equivalente.</w:t>
            </w:r>
          </w:p>
          <w:p w14:paraId="7634B5E3" w14:textId="77777777" w:rsidR="00CA17E2" w:rsidRPr="004F0C45" w:rsidRDefault="00CA17E2" w:rsidP="004F0C45">
            <w:pPr>
              <w:pStyle w:val="Standard"/>
              <w:suppressAutoHyphens w:val="0"/>
              <w:jc w:val="both"/>
              <w:outlineLvl w:val="0"/>
              <w:rPr>
                <w:rFonts w:asciiTheme="minorHAnsi" w:eastAsia="Calibri" w:hAnsiTheme="minorHAnsi" w:cstheme="minorHAnsi"/>
                <w:spacing w:val="1"/>
                <w:lang w:val="pt-PT" w:eastAsia="en-US"/>
              </w:rPr>
            </w:pPr>
          </w:p>
          <w:p w14:paraId="5F32B69B" w14:textId="1089104F"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b/>
                <w:lang w:val="pt-PT" w:eastAsia="en-US"/>
              </w:rPr>
              <w:t>Obs. 1:</w:t>
            </w:r>
            <w:r w:rsidRPr="004F0C45">
              <w:rPr>
                <w:rFonts w:asciiTheme="minorHAnsi" w:eastAsia="Calibri" w:hAnsiTheme="minorHAnsi" w:cstheme="minorHAnsi"/>
                <w:spacing w:val="4"/>
                <w:lang w:val="pt-PT" w:eastAsia="en-US"/>
              </w:rPr>
              <w:t xml:space="preserve"> </w:t>
            </w:r>
            <w:r w:rsidRPr="004F0C45">
              <w:rPr>
                <w:rFonts w:asciiTheme="minorHAnsi" w:eastAsia="Calibri" w:hAnsiTheme="minorHAnsi" w:cstheme="minorHAnsi"/>
                <w:lang w:val="pt-PT" w:eastAsia="en-US"/>
              </w:rPr>
              <w:t>conforme</w:t>
            </w:r>
            <w:r w:rsidRPr="004F0C45">
              <w:rPr>
                <w:rFonts w:asciiTheme="minorHAnsi" w:eastAsia="Calibri" w:hAnsiTheme="minorHAnsi" w:cstheme="minorHAnsi"/>
                <w:spacing w:val="5"/>
                <w:lang w:val="pt-PT" w:eastAsia="en-US"/>
              </w:rPr>
              <w:t xml:space="preserve"> </w:t>
            </w:r>
            <w:r w:rsidRPr="004F0C45">
              <w:rPr>
                <w:rFonts w:asciiTheme="minorHAnsi" w:eastAsia="Calibri" w:hAnsiTheme="minorHAnsi" w:cstheme="minorHAnsi"/>
                <w:lang w:val="pt-PT" w:eastAsia="en-US"/>
              </w:rPr>
              <w:t>art.</w:t>
            </w:r>
            <w:r w:rsidRPr="004F0C45">
              <w:rPr>
                <w:rFonts w:asciiTheme="minorHAnsi" w:eastAsia="Calibri" w:hAnsiTheme="minorHAnsi" w:cstheme="minorHAnsi"/>
                <w:spacing w:val="4"/>
                <w:lang w:val="pt-PT" w:eastAsia="en-US"/>
              </w:rPr>
              <w:t xml:space="preserve"> </w:t>
            </w:r>
            <w:r w:rsidRPr="004F0C45">
              <w:rPr>
                <w:rFonts w:asciiTheme="minorHAnsi" w:eastAsia="Calibri" w:hAnsiTheme="minorHAnsi" w:cstheme="minorHAnsi"/>
                <w:lang w:val="pt-PT" w:eastAsia="en-US"/>
              </w:rPr>
              <w:t>95,</w:t>
            </w:r>
            <w:r w:rsidRPr="004F0C45">
              <w:rPr>
                <w:rFonts w:asciiTheme="minorHAnsi" w:eastAsia="Calibri" w:hAnsiTheme="minorHAnsi" w:cstheme="minorHAnsi"/>
                <w:spacing w:val="4"/>
                <w:lang w:val="pt-PT" w:eastAsia="en-US"/>
              </w:rPr>
              <w:t xml:space="preserve"> </w:t>
            </w:r>
            <w:r w:rsidRPr="004F0C45">
              <w:rPr>
                <w:rFonts w:asciiTheme="minorHAnsi" w:eastAsia="Calibri" w:hAnsiTheme="minorHAnsi" w:cstheme="minorHAnsi"/>
                <w:lang w:val="pt-PT" w:eastAsia="en-US"/>
              </w:rPr>
              <w:t>inciso I,</w:t>
            </w:r>
            <w:r w:rsidRPr="004F0C45">
              <w:rPr>
                <w:rFonts w:asciiTheme="minorHAnsi" w:eastAsia="Calibri" w:hAnsiTheme="minorHAnsi" w:cstheme="minorHAnsi"/>
                <w:spacing w:val="4"/>
                <w:lang w:val="pt-PT" w:eastAsia="en-US"/>
              </w:rPr>
              <w:t xml:space="preserve"> </w:t>
            </w:r>
            <w:r w:rsidRPr="004F0C45">
              <w:rPr>
                <w:rFonts w:asciiTheme="minorHAnsi" w:eastAsia="Calibri" w:hAnsiTheme="minorHAnsi" w:cstheme="minorHAnsi"/>
                <w:lang w:val="pt-PT" w:eastAsia="en-US"/>
              </w:rPr>
              <w:t>da</w:t>
            </w:r>
            <w:r w:rsidRPr="004F0C45">
              <w:rPr>
                <w:rFonts w:asciiTheme="minorHAnsi" w:eastAsia="Calibri" w:hAnsiTheme="minorHAnsi" w:cstheme="minorHAnsi"/>
                <w:spacing w:val="4"/>
                <w:lang w:val="pt-PT" w:eastAsia="en-US"/>
              </w:rPr>
              <w:t xml:space="preserve"> </w:t>
            </w:r>
            <w:r w:rsidRPr="004F0C45">
              <w:rPr>
                <w:rFonts w:asciiTheme="minorHAnsi" w:eastAsia="Calibri" w:hAnsiTheme="minorHAnsi" w:cstheme="minorHAnsi"/>
                <w:lang w:val="pt-PT" w:eastAsia="en-US"/>
              </w:rPr>
              <w:t>Lei</w:t>
            </w:r>
            <w:r w:rsidRPr="004F0C45">
              <w:rPr>
                <w:rFonts w:asciiTheme="minorHAnsi" w:eastAsia="Calibri" w:hAnsiTheme="minorHAnsi" w:cstheme="minorHAnsi"/>
                <w:spacing w:val="4"/>
                <w:lang w:val="pt-PT" w:eastAsia="en-US"/>
              </w:rPr>
              <w:t xml:space="preserve"> </w:t>
            </w:r>
            <w:r w:rsidRPr="004F0C45">
              <w:rPr>
                <w:rFonts w:asciiTheme="minorHAnsi" w:eastAsia="Calibri" w:hAnsiTheme="minorHAnsi" w:cstheme="minorHAnsi"/>
                <w:lang w:val="pt-PT" w:eastAsia="en-US"/>
              </w:rPr>
              <w:t>14.133/21,</w:t>
            </w:r>
            <w:r w:rsidRPr="004F0C45">
              <w:rPr>
                <w:rFonts w:asciiTheme="minorHAnsi" w:eastAsia="Calibri" w:hAnsiTheme="minorHAnsi" w:cstheme="minorHAnsi"/>
                <w:spacing w:val="4"/>
                <w:lang w:val="pt-PT" w:eastAsia="en-US"/>
              </w:rPr>
              <w:t xml:space="preserve"> </w:t>
            </w:r>
            <w:r w:rsidRPr="004F0C45">
              <w:rPr>
                <w:rFonts w:asciiTheme="minorHAnsi" w:eastAsia="Calibri" w:hAnsiTheme="minorHAnsi" w:cstheme="minorHAnsi"/>
                <w:lang w:val="pt-PT" w:eastAsia="en-US"/>
              </w:rPr>
              <w:t>é</w:t>
            </w:r>
            <w:r w:rsidRPr="004F0C45">
              <w:rPr>
                <w:rFonts w:asciiTheme="minorHAnsi" w:eastAsia="Calibri" w:hAnsiTheme="minorHAnsi" w:cstheme="minorHAnsi"/>
                <w:spacing w:val="-57"/>
                <w:lang w:val="pt-PT" w:eastAsia="en-US"/>
              </w:rPr>
              <w:t xml:space="preserve"> </w:t>
            </w:r>
            <w:r w:rsidRPr="004F0C45">
              <w:rPr>
                <w:rFonts w:asciiTheme="minorHAnsi" w:eastAsia="Calibri" w:hAnsiTheme="minorHAnsi" w:cstheme="minorHAnsi"/>
                <w:lang w:val="pt-PT" w:eastAsia="en-US"/>
              </w:rPr>
              <w:t>dispensável</w:t>
            </w:r>
            <w:r w:rsidRPr="004F0C45">
              <w:rPr>
                <w:rFonts w:asciiTheme="minorHAnsi" w:eastAsia="Calibri" w:hAnsiTheme="minorHAnsi" w:cstheme="minorHAnsi"/>
                <w:spacing w:val="25"/>
                <w:lang w:val="pt-PT" w:eastAsia="en-US"/>
              </w:rPr>
              <w:t xml:space="preserve"> </w:t>
            </w:r>
            <w:r w:rsidRPr="004F0C45">
              <w:rPr>
                <w:rFonts w:asciiTheme="minorHAnsi" w:eastAsia="Calibri" w:hAnsiTheme="minorHAnsi" w:cstheme="minorHAnsi"/>
                <w:lang w:val="pt-PT" w:eastAsia="en-US"/>
              </w:rPr>
              <w:t>o</w:t>
            </w:r>
            <w:r w:rsidRPr="004F0C45">
              <w:rPr>
                <w:rFonts w:asciiTheme="minorHAnsi" w:eastAsia="Calibri" w:hAnsiTheme="minorHAnsi" w:cstheme="minorHAnsi"/>
                <w:spacing w:val="25"/>
                <w:lang w:val="pt-PT" w:eastAsia="en-US"/>
              </w:rPr>
              <w:t xml:space="preserve"> </w:t>
            </w:r>
            <w:r w:rsidRPr="004F0C45">
              <w:rPr>
                <w:rFonts w:asciiTheme="minorHAnsi" w:eastAsia="Calibri" w:hAnsiTheme="minorHAnsi" w:cstheme="minorHAnsi"/>
                <w:lang w:val="pt-PT" w:eastAsia="en-US"/>
              </w:rPr>
              <w:t>instrumento</w:t>
            </w:r>
            <w:r w:rsidRPr="004F0C45">
              <w:rPr>
                <w:rFonts w:asciiTheme="minorHAnsi" w:eastAsia="Calibri" w:hAnsiTheme="minorHAnsi" w:cstheme="minorHAnsi"/>
                <w:spacing w:val="25"/>
                <w:lang w:val="pt-PT" w:eastAsia="en-US"/>
              </w:rPr>
              <w:t xml:space="preserve"> </w:t>
            </w:r>
            <w:r w:rsidRPr="004F0C45">
              <w:rPr>
                <w:rFonts w:asciiTheme="minorHAnsi" w:eastAsia="Calibri" w:hAnsiTheme="minorHAnsi" w:cstheme="minorHAnsi"/>
                <w:lang w:val="pt-PT" w:eastAsia="en-US"/>
              </w:rPr>
              <w:t>contratual</w:t>
            </w:r>
            <w:r w:rsidRPr="004F0C45">
              <w:rPr>
                <w:rFonts w:asciiTheme="minorHAnsi" w:eastAsia="Calibri" w:hAnsiTheme="minorHAnsi" w:cstheme="minorHAnsi"/>
                <w:spacing w:val="25"/>
                <w:lang w:val="pt-PT" w:eastAsia="en-US"/>
              </w:rPr>
              <w:t xml:space="preserve"> </w:t>
            </w:r>
            <w:r w:rsidRPr="004F0C45">
              <w:rPr>
                <w:rFonts w:asciiTheme="minorHAnsi" w:eastAsia="Calibri" w:hAnsiTheme="minorHAnsi" w:cstheme="minorHAnsi"/>
                <w:lang w:val="pt-PT" w:eastAsia="en-US"/>
              </w:rPr>
              <w:t>no</w:t>
            </w:r>
            <w:r w:rsidRPr="004F0C45">
              <w:rPr>
                <w:rFonts w:asciiTheme="minorHAnsi" w:eastAsia="Calibri" w:hAnsiTheme="minorHAnsi" w:cstheme="minorHAnsi"/>
                <w:spacing w:val="25"/>
                <w:lang w:val="pt-PT" w:eastAsia="en-US"/>
              </w:rPr>
              <w:t xml:space="preserve"> </w:t>
            </w:r>
            <w:r w:rsidRPr="004F0C45">
              <w:rPr>
                <w:rFonts w:asciiTheme="minorHAnsi" w:eastAsia="Calibri" w:hAnsiTheme="minorHAnsi" w:cstheme="minorHAnsi"/>
                <w:lang w:val="pt-PT" w:eastAsia="en-US"/>
              </w:rPr>
              <w:t>caso</w:t>
            </w:r>
            <w:r w:rsidRPr="004F0C45">
              <w:rPr>
                <w:rFonts w:asciiTheme="minorHAnsi" w:eastAsia="Calibri" w:hAnsiTheme="minorHAnsi" w:cstheme="minorHAnsi"/>
                <w:spacing w:val="25"/>
                <w:lang w:val="pt-PT" w:eastAsia="en-US"/>
              </w:rPr>
              <w:t xml:space="preserve"> </w:t>
            </w:r>
            <w:r w:rsidRPr="004F0C45">
              <w:rPr>
                <w:rFonts w:asciiTheme="minorHAnsi" w:eastAsia="Calibri" w:hAnsiTheme="minorHAnsi" w:cstheme="minorHAnsi"/>
                <w:lang w:val="pt-PT" w:eastAsia="en-US"/>
              </w:rPr>
              <w:t>dispensa de licitação em razão de valor. Nesse caso, o contrato poderá ser subsituído por outro instrumento hábil, como carta-contrato, nota de empenho de despesa, autorização de compra ou ordem de execução de serviço.</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943CF0"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lastRenderedPageBreak/>
              <w:t>Art.</w:t>
            </w:r>
            <w:r w:rsidRPr="004F0C45">
              <w:rPr>
                <w:rFonts w:asciiTheme="minorHAnsi" w:eastAsia="Calibri" w:hAnsiTheme="minorHAnsi" w:cstheme="minorHAnsi"/>
                <w:spacing w:val="20"/>
                <w:lang w:val="pt-PT" w:eastAsia="en-US"/>
              </w:rPr>
              <w:t xml:space="preserve"> </w:t>
            </w:r>
            <w:r w:rsidRPr="004F0C45">
              <w:rPr>
                <w:rFonts w:asciiTheme="minorHAnsi" w:eastAsia="Calibri" w:hAnsiTheme="minorHAnsi" w:cstheme="minorHAnsi"/>
                <w:lang w:val="pt-PT" w:eastAsia="en-US"/>
              </w:rPr>
              <w:t>95,</w:t>
            </w:r>
            <w:r w:rsidRPr="004F0C45">
              <w:rPr>
                <w:rFonts w:asciiTheme="minorHAnsi" w:eastAsia="Calibri" w:hAnsiTheme="minorHAnsi" w:cstheme="minorHAnsi"/>
                <w:spacing w:val="20"/>
                <w:lang w:val="pt-PT" w:eastAsia="en-US"/>
              </w:rPr>
              <w:t xml:space="preserve"> </w:t>
            </w:r>
            <w:r w:rsidRPr="004F0C45">
              <w:rPr>
                <w:rFonts w:asciiTheme="minorHAnsi" w:eastAsia="Calibri" w:hAnsiTheme="minorHAnsi" w:cstheme="minorHAnsi"/>
                <w:iCs/>
                <w:lang w:val="pt-PT" w:eastAsia="en-US"/>
              </w:rPr>
              <w:t xml:space="preserve">inciso I, </w:t>
            </w:r>
            <w:r w:rsidRPr="004F0C45">
              <w:rPr>
                <w:rFonts w:asciiTheme="minorHAnsi" w:eastAsia="Calibri" w:hAnsiTheme="minorHAnsi" w:cstheme="minorHAnsi"/>
                <w:lang w:val="pt-PT" w:eastAsia="en-US"/>
              </w:rPr>
              <w:t>da Lei 14.133/21</w:t>
            </w:r>
            <w:r w:rsidRPr="004F0C45">
              <w:rPr>
                <w:rFonts w:asciiTheme="minorHAnsi" w:eastAsia="Calibri" w:hAnsiTheme="minorHAnsi" w:cstheme="minorHAnsi"/>
                <w:spacing w:val="19"/>
                <w:lang w:val="pt-PT" w:eastAsia="en-US"/>
              </w:rPr>
              <w:t>.</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F29ADA"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B8AF8"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350665B1" w14:textId="77777777" w:rsidTr="00791676">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B7AEDB"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13</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BBECB7" w14:textId="77777777" w:rsidR="00CA17E2" w:rsidRPr="004F0C45" w:rsidRDefault="00CA17E2" w:rsidP="004F0C45">
            <w:pPr>
              <w:pStyle w:val="Standard"/>
              <w:suppressAutoHyphens w:val="0"/>
              <w:jc w:val="both"/>
              <w:outlineLvl w:val="0"/>
              <w:rPr>
                <w:rFonts w:asciiTheme="minorHAnsi" w:eastAsia="Calibri" w:hAnsiTheme="minorHAnsi" w:cstheme="minorHAnsi"/>
              </w:rPr>
            </w:pPr>
            <w:r w:rsidRPr="004F0C45">
              <w:rPr>
                <w:rFonts w:asciiTheme="minorHAnsi" w:eastAsia="Calibri" w:hAnsiTheme="minorHAnsi" w:cstheme="minorHAnsi"/>
                <w:lang w:val="pt-PT" w:eastAsia="en-US"/>
              </w:rPr>
              <w:t>Documentos</w:t>
            </w:r>
            <w:r w:rsidRPr="004F0C45">
              <w:rPr>
                <w:rFonts w:asciiTheme="minorHAnsi" w:eastAsia="Calibri" w:hAnsiTheme="minorHAnsi" w:cstheme="minorHAnsi"/>
                <w:spacing w:val="31"/>
                <w:lang w:val="pt-PT" w:eastAsia="en-US"/>
              </w:rPr>
              <w:t xml:space="preserve"> </w:t>
            </w:r>
            <w:r w:rsidRPr="004F0C45">
              <w:rPr>
                <w:rFonts w:asciiTheme="minorHAnsi" w:eastAsia="Calibri" w:hAnsiTheme="minorHAnsi" w:cstheme="minorHAnsi"/>
                <w:lang w:val="pt-PT" w:eastAsia="en-US"/>
              </w:rPr>
              <w:t>de</w:t>
            </w:r>
            <w:r w:rsidRPr="004F0C45">
              <w:rPr>
                <w:rFonts w:asciiTheme="minorHAnsi" w:eastAsia="Calibri" w:hAnsiTheme="minorHAnsi" w:cstheme="minorHAnsi"/>
                <w:spacing w:val="32"/>
                <w:lang w:val="pt-PT" w:eastAsia="en-US"/>
              </w:rPr>
              <w:t xml:space="preserve"> </w:t>
            </w:r>
            <w:r w:rsidRPr="004F0C45">
              <w:rPr>
                <w:rFonts w:asciiTheme="minorHAnsi" w:eastAsia="Calibri" w:hAnsiTheme="minorHAnsi" w:cstheme="minorHAnsi"/>
                <w:lang w:val="pt-PT" w:eastAsia="en-US"/>
              </w:rPr>
              <w:t>execução</w:t>
            </w:r>
            <w:r w:rsidRPr="004F0C45">
              <w:rPr>
                <w:rFonts w:asciiTheme="minorHAnsi" w:eastAsia="Calibri" w:hAnsiTheme="minorHAnsi" w:cstheme="minorHAnsi"/>
                <w:spacing w:val="32"/>
                <w:lang w:val="pt-PT" w:eastAsia="en-US"/>
              </w:rPr>
              <w:t xml:space="preserve"> </w:t>
            </w:r>
            <w:r w:rsidRPr="004F0C45">
              <w:rPr>
                <w:rFonts w:asciiTheme="minorHAnsi" w:eastAsia="Calibri" w:hAnsiTheme="minorHAnsi" w:cstheme="minorHAnsi"/>
                <w:lang w:val="pt-PT" w:eastAsia="en-US"/>
              </w:rPr>
              <w:t>orçamentária</w:t>
            </w:r>
            <w:r w:rsidRPr="004F0C45">
              <w:rPr>
                <w:rFonts w:asciiTheme="minorHAnsi" w:eastAsia="Calibri" w:hAnsiTheme="minorHAnsi" w:cstheme="minorHAnsi"/>
                <w:spacing w:val="32"/>
                <w:lang w:val="pt-PT" w:eastAsia="en-US"/>
              </w:rPr>
              <w:t xml:space="preserve"> </w:t>
            </w:r>
            <w:r w:rsidRPr="004F0C45">
              <w:rPr>
                <w:rFonts w:asciiTheme="minorHAnsi" w:eastAsia="Calibri" w:hAnsiTheme="minorHAnsi" w:cstheme="minorHAnsi"/>
                <w:lang w:val="pt-PT" w:eastAsia="en-US"/>
              </w:rPr>
              <w:t>e</w:t>
            </w:r>
            <w:r w:rsidRPr="004F0C45">
              <w:rPr>
                <w:rFonts w:asciiTheme="minorHAnsi" w:eastAsia="Calibri" w:hAnsiTheme="minorHAnsi" w:cstheme="minorHAnsi"/>
                <w:spacing w:val="31"/>
                <w:lang w:val="pt-PT" w:eastAsia="en-US"/>
              </w:rPr>
              <w:t xml:space="preserve"> </w:t>
            </w:r>
            <w:r w:rsidRPr="004F0C45">
              <w:rPr>
                <w:rFonts w:asciiTheme="minorHAnsi" w:eastAsia="Calibri" w:hAnsiTheme="minorHAnsi" w:cstheme="minorHAnsi"/>
                <w:lang w:val="pt-PT" w:eastAsia="en-US"/>
              </w:rPr>
              <w:t>financeira.</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4E434"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634974"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05A136"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r w:rsidR="00CA17E2" w:rsidRPr="004F0C45" w14:paraId="58E62FDF" w14:textId="77777777" w:rsidTr="00791676">
        <w:trPr>
          <w:trHeight w:val="70"/>
        </w:trPr>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77FF4E" w14:textId="77777777" w:rsidR="00CA17E2" w:rsidRPr="004F0C45" w:rsidRDefault="00CA17E2" w:rsidP="004F0C45">
            <w:pPr>
              <w:pStyle w:val="Standard"/>
              <w:suppressAutoHyphens w:val="0"/>
              <w:jc w:val="center"/>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14</w:t>
            </w:r>
          </w:p>
        </w:tc>
        <w:tc>
          <w:tcPr>
            <w:tcW w:w="4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A4289" w14:textId="77777777"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A publicação do ato que autoriza a dispensa no sítio eletrônico oficial da Administração e no PNCP.</w:t>
            </w:r>
          </w:p>
        </w:tc>
        <w:tc>
          <w:tcPr>
            <w:tcW w:w="1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A3210B" w14:textId="34713BD0" w:rsidR="00CA17E2" w:rsidRPr="004F0C45" w:rsidRDefault="00CA17E2" w:rsidP="004F0C45">
            <w:pPr>
              <w:pStyle w:val="Standard"/>
              <w:suppressAutoHyphens w:val="0"/>
              <w:jc w:val="both"/>
              <w:outlineLvl w:val="0"/>
              <w:rPr>
                <w:rFonts w:asciiTheme="minorHAnsi" w:eastAsia="Times New Roman" w:hAnsiTheme="minorHAnsi" w:cstheme="minorHAnsi"/>
                <w:lang w:val="pt-PT" w:eastAsia="en-US"/>
              </w:rPr>
            </w:pPr>
            <w:r w:rsidRPr="004F0C45">
              <w:rPr>
                <w:rFonts w:asciiTheme="minorHAnsi" w:eastAsia="Times New Roman" w:hAnsiTheme="minorHAnsi" w:cstheme="minorHAnsi"/>
                <w:lang w:val="pt-PT" w:eastAsia="en-US"/>
              </w:rPr>
              <w:t>Arts. 72, paragráfo único, 94 e 174 da Lei n. 14.133/21.</w:t>
            </w:r>
          </w:p>
        </w:tc>
        <w:tc>
          <w:tcPr>
            <w:tcW w:w="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78F44"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800FAC" w14:textId="77777777" w:rsidR="00CA17E2" w:rsidRPr="004F0C45" w:rsidRDefault="00CA17E2" w:rsidP="004F0C45">
            <w:pPr>
              <w:pStyle w:val="Standard"/>
              <w:suppressAutoHyphens w:val="0"/>
              <w:jc w:val="both"/>
              <w:outlineLvl w:val="0"/>
              <w:rPr>
                <w:rFonts w:asciiTheme="minorHAnsi" w:eastAsia="Calibri" w:hAnsiTheme="minorHAnsi" w:cstheme="minorHAnsi"/>
                <w:lang w:val="en-US" w:eastAsia="en-US"/>
              </w:rPr>
            </w:pPr>
          </w:p>
        </w:tc>
      </w:tr>
    </w:tbl>
    <w:p w14:paraId="11C7578E" w14:textId="77777777" w:rsidR="00CA17E2" w:rsidRPr="004F0C45" w:rsidRDefault="00CA17E2" w:rsidP="004F0C45">
      <w:pPr>
        <w:pStyle w:val="Standard"/>
        <w:suppressAutoHyphens w:val="0"/>
        <w:rPr>
          <w:rFonts w:asciiTheme="minorHAnsi" w:eastAsia="Times New Roman" w:hAnsiTheme="minorHAnsi" w:cstheme="minorHAnsi"/>
          <w:b/>
          <w:lang w:val="pt-PT" w:eastAsia="en-US"/>
        </w:rPr>
      </w:pPr>
    </w:p>
    <w:p w14:paraId="0BC0D17B" w14:textId="77777777" w:rsidR="00CA17E2" w:rsidRPr="004F0C45" w:rsidRDefault="00CA17E2" w:rsidP="004F0C45">
      <w:pPr>
        <w:pStyle w:val="Standard"/>
        <w:suppressAutoHyphens w:val="0"/>
        <w:rPr>
          <w:rFonts w:asciiTheme="minorHAnsi" w:eastAsia="Times New Roman" w:hAnsiTheme="minorHAnsi" w:cstheme="minorHAnsi"/>
          <w:b/>
          <w:lang w:val="pt-PT" w:eastAsia="en-US"/>
        </w:rPr>
      </w:pPr>
      <w:r w:rsidRPr="004F0C45">
        <w:rPr>
          <w:rFonts w:asciiTheme="minorHAnsi" w:eastAsia="Times New Roman" w:hAnsiTheme="minorHAnsi" w:cstheme="minorHAnsi"/>
          <w:b/>
          <w:lang w:val="pt-PT" w:eastAsia="en-US"/>
        </w:rPr>
        <w:t>Observações:</w:t>
      </w:r>
    </w:p>
    <w:p w14:paraId="7F31020B" w14:textId="77777777" w:rsidR="00CA17E2" w:rsidRPr="004F0C45" w:rsidRDefault="00CA17E2" w:rsidP="004F0C45">
      <w:pPr>
        <w:pStyle w:val="Standard"/>
        <w:suppressAutoHyphens w:val="0"/>
        <w:rPr>
          <w:rFonts w:asciiTheme="minorHAnsi" w:eastAsia="Times New Roman" w:hAnsiTheme="minorHAnsi" w:cstheme="minorHAnsi"/>
          <w:b/>
          <w:lang w:val="pt-PT" w:eastAsia="en-US"/>
        </w:rPr>
      </w:pPr>
    </w:p>
    <w:p w14:paraId="16286034" w14:textId="77777777" w:rsidR="00CA17E2" w:rsidRPr="004F0C45" w:rsidRDefault="00CA17E2" w:rsidP="004F0C45">
      <w:pPr>
        <w:pStyle w:val="Standard"/>
        <w:suppressAutoHyphens w:val="0"/>
        <w:jc w:val="both"/>
        <w:rPr>
          <w:rFonts w:asciiTheme="minorHAnsi" w:hAnsiTheme="minorHAnsi" w:cstheme="minorHAnsi"/>
        </w:rPr>
      </w:pPr>
      <w:r w:rsidRPr="004F0C45">
        <w:rPr>
          <w:rFonts w:asciiTheme="minorHAnsi" w:eastAsia="Times New Roman" w:hAnsiTheme="minorHAnsi" w:cstheme="minorHAnsi"/>
          <w:b/>
          <w:lang w:val="pt-PT" w:eastAsia="en-US"/>
        </w:rPr>
        <w:t>a)</w:t>
      </w:r>
      <w:r w:rsidRPr="004F0C45">
        <w:rPr>
          <w:rFonts w:asciiTheme="minorHAnsi" w:eastAsia="Times New Roman" w:hAnsiTheme="minorHAnsi" w:cstheme="minorHAnsi"/>
          <w:lang w:val="pt-PT" w:eastAsia="en-US"/>
        </w:rPr>
        <w:t xml:space="preserve"> os atos serão preferencialmente digitais, de forma a permitir que sejam produzidos, comunicados, armazenados e validados por meio eletrônico, podendo a assinatura do ato ser feita por certificado digital, emitido por Autoridade Certificadora credenciada na Infraestrutura de Chaves Públicas Brasileira (ICP-Brasil), nos termos do art. 12, §2º, da Lei n. 14.133/21;</w:t>
      </w:r>
    </w:p>
    <w:p w14:paraId="25FF5647" w14:textId="77777777" w:rsidR="00CA17E2" w:rsidRPr="004F0C45" w:rsidRDefault="00CA17E2" w:rsidP="004F0C45">
      <w:pPr>
        <w:pStyle w:val="Standard"/>
        <w:suppressAutoHyphens w:val="0"/>
        <w:jc w:val="both"/>
        <w:rPr>
          <w:rFonts w:asciiTheme="minorHAnsi" w:eastAsia="Times New Roman" w:hAnsiTheme="minorHAnsi" w:cstheme="minorHAnsi"/>
          <w:lang w:val="pt-PT" w:eastAsia="en-US"/>
        </w:rPr>
      </w:pPr>
    </w:p>
    <w:p w14:paraId="4F9D9BC9" w14:textId="77777777" w:rsidR="00CA17E2" w:rsidRPr="004F0C45" w:rsidRDefault="00CA17E2" w:rsidP="004F0C45">
      <w:pPr>
        <w:pStyle w:val="Standard"/>
        <w:suppressAutoHyphens w:val="0"/>
        <w:jc w:val="both"/>
        <w:rPr>
          <w:rFonts w:asciiTheme="minorHAnsi" w:hAnsiTheme="minorHAnsi" w:cstheme="minorHAnsi"/>
        </w:rPr>
      </w:pPr>
      <w:r w:rsidRPr="004F0C45">
        <w:rPr>
          <w:rFonts w:asciiTheme="minorHAnsi" w:eastAsia="Times New Roman" w:hAnsiTheme="minorHAnsi" w:cstheme="minorHAnsi"/>
          <w:b/>
          <w:lang w:val="pt-PT" w:eastAsia="en-US"/>
        </w:rPr>
        <w:t>b)</w:t>
      </w:r>
      <w:r w:rsidRPr="004F0C45">
        <w:rPr>
          <w:rFonts w:asciiTheme="minorHAnsi" w:eastAsia="Times New Roman" w:hAnsiTheme="minorHAnsi" w:cstheme="minorHAnsi"/>
          <w:lang w:val="pt-PT" w:eastAsia="en-US"/>
        </w:rPr>
        <w:t xml:space="preserve"> os itens de consumo adquiridos para suprir as demandas da Administração Pública deverão ser de qualidade comum, não superior à necessária para cumprir as finalidades às quais se destinam, vedada a aquisição de artigos de luxo, consoante art. 20 da Lei n. 14.133/21;</w:t>
      </w:r>
    </w:p>
    <w:p w14:paraId="6C6E5E7C" w14:textId="77777777" w:rsidR="00CA17E2" w:rsidRPr="004F0C45" w:rsidRDefault="00CA17E2" w:rsidP="004F0C45">
      <w:pPr>
        <w:pStyle w:val="Standard"/>
        <w:suppressAutoHyphens w:val="0"/>
        <w:jc w:val="both"/>
        <w:rPr>
          <w:rFonts w:asciiTheme="minorHAnsi" w:eastAsia="Times New Roman" w:hAnsiTheme="minorHAnsi" w:cstheme="minorHAnsi"/>
          <w:lang w:val="pt-PT" w:eastAsia="en-US"/>
        </w:rPr>
      </w:pPr>
    </w:p>
    <w:p w14:paraId="612BAD89" w14:textId="77777777" w:rsidR="00CA17E2" w:rsidRPr="004F0C45" w:rsidRDefault="00CA17E2" w:rsidP="004F0C45">
      <w:pPr>
        <w:pStyle w:val="Standard"/>
        <w:suppressAutoHyphens w:val="0"/>
        <w:jc w:val="both"/>
        <w:rPr>
          <w:rFonts w:asciiTheme="minorHAnsi" w:hAnsiTheme="minorHAnsi" w:cstheme="minorHAnsi"/>
        </w:rPr>
      </w:pPr>
      <w:r w:rsidRPr="004F0C45">
        <w:rPr>
          <w:rFonts w:asciiTheme="minorHAnsi" w:eastAsia="Times New Roman" w:hAnsiTheme="minorHAnsi" w:cstheme="minorHAnsi"/>
          <w:b/>
          <w:lang w:val="pt-PT" w:eastAsia="en-US"/>
        </w:rPr>
        <w:t>c)</w:t>
      </w:r>
      <w:r w:rsidRPr="004F0C45">
        <w:rPr>
          <w:rFonts w:asciiTheme="minorHAnsi" w:eastAsia="Times New Roman" w:hAnsiTheme="minorHAnsi" w:cstheme="minorHAnsi"/>
          <w:lang w:val="pt-PT" w:eastAsia="en-US"/>
        </w:rPr>
        <w:t xml:space="preserve"> as contratações diretas em razão do valor serão preferencialmente precedidas de divulgação de aviso em sítio eletrônico oficial pelo prazo mínimo de 3 (três) dias úteis, nos termos do art. 75, §3º, da Lei n. 14.133/21;</w:t>
      </w:r>
    </w:p>
    <w:p w14:paraId="63AD4F96" w14:textId="77777777" w:rsidR="00CA17E2" w:rsidRPr="004F0C45" w:rsidRDefault="00CA17E2" w:rsidP="004F0C45">
      <w:pPr>
        <w:pStyle w:val="Standard"/>
        <w:suppressAutoHyphens w:val="0"/>
        <w:jc w:val="both"/>
        <w:rPr>
          <w:rFonts w:asciiTheme="minorHAnsi" w:eastAsia="Times New Roman" w:hAnsiTheme="minorHAnsi" w:cstheme="minorHAnsi"/>
          <w:lang w:val="pt-PT" w:eastAsia="en-US"/>
        </w:rPr>
      </w:pPr>
    </w:p>
    <w:p w14:paraId="0AD32023" w14:textId="77777777" w:rsidR="00CA17E2" w:rsidRPr="004F0C45" w:rsidRDefault="00CA17E2" w:rsidP="004F0C45">
      <w:pPr>
        <w:pStyle w:val="Standard"/>
        <w:suppressAutoHyphens w:val="0"/>
        <w:jc w:val="both"/>
        <w:rPr>
          <w:rFonts w:asciiTheme="minorHAnsi" w:hAnsiTheme="minorHAnsi" w:cstheme="minorHAnsi"/>
        </w:rPr>
      </w:pPr>
      <w:r w:rsidRPr="004F0C45">
        <w:rPr>
          <w:rFonts w:asciiTheme="minorHAnsi" w:eastAsia="Times New Roman" w:hAnsiTheme="minorHAnsi" w:cstheme="minorHAnsi"/>
          <w:b/>
          <w:lang w:val="pt-PT" w:eastAsia="en-US"/>
        </w:rPr>
        <w:t>d)</w:t>
      </w:r>
      <w:r w:rsidRPr="004F0C45">
        <w:rPr>
          <w:rFonts w:asciiTheme="minorHAnsi" w:eastAsia="Times New Roman" w:hAnsiTheme="minorHAnsi" w:cstheme="minorHAnsi"/>
          <w:lang w:val="pt-PT" w:eastAsia="en-US"/>
        </w:rPr>
        <w:t xml:space="preserve"> as dispensas de licitação com fundamento nos incisos I e II do art. 75 da Lei n. 14.133/21 deverão ser realizadas preferencialmente com microempresas e empresas de pequeno porte, nos termos do art. 49, IV, da Lei Complementar n. 123/2006.</w:t>
      </w:r>
    </w:p>
    <w:p w14:paraId="60848EBE" w14:textId="77777777" w:rsidR="00CA17E2" w:rsidRPr="004F0C45" w:rsidRDefault="00CA17E2" w:rsidP="004F0C45">
      <w:pPr>
        <w:pStyle w:val="Standard"/>
        <w:widowControl/>
        <w:suppressAutoHyphens w:val="0"/>
        <w:rPr>
          <w:rFonts w:asciiTheme="minorHAnsi" w:hAnsiTheme="minorHAnsi" w:cstheme="minorHAnsi"/>
          <w:b/>
          <w:color w:val="000000"/>
        </w:rPr>
      </w:pPr>
    </w:p>
    <w:p w14:paraId="3D76987F" w14:textId="77777777"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6976DE02" w14:textId="77777777"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172ECCAD" w14:textId="226FE5B0"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39CB4457" w14:textId="77777777" w:rsidR="00020D78" w:rsidRPr="004F0C45" w:rsidRDefault="00020D78" w:rsidP="004F0C45">
      <w:pPr>
        <w:pStyle w:val="Standard"/>
        <w:tabs>
          <w:tab w:val="left" w:pos="1437"/>
        </w:tabs>
        <w:suppressAutoHyphens w:val="0"/>
        <w:jc w:val="center"/>
        <w:rPr>
          <w:rFonts w:asciiTheme="minorHAnsi" w:hAnsiTheme="minorHAnsi" w:cstheme="minorHAnsi"/>
          <w:b/>
          <w:color w:val="000000"/>
        </w:rPr>
      </w:pPr>
    </w:p>
    <w:p w14:paraId="283B8DD3" w14:textId="77777777" w:rsidR="006D59DB" w:rsidRPr="004F0C45" w:rsidRDefault="006D59DB" w:rsidP="004F0C45">
      <w:pPr>
        <w:pStyle w:val="Standard"/>
        <w:tabs>
          <w:tab w:val="left" w:pos="1437"/>
        </w:tabs>
        <w:suppressAutoHyphens w:val="0"/>
        <w:jc w:val="center"/>
        <w:rPr>
          <w:rFonts w:asciiTheme="minorHAnsi" w:hAnsiTheme="minorHAnsi" w:cstheme="minorHAnsi"/>
          <w:b/>
          <w:color w:val="000000"/>
        </w:rPr>
      </w:pPr>
    </w:p>
    <w:p w14:paraId="091AACBB" w14:textId="796EBC52" w:rsidR="00CA17E2" w:rsidRPr="004F0C45" w:rsidRDefault="00CA17E2" w:rsidP="004F0C45">
      <w:pPr>
        <w:pStyle w:val="Standard"/>
        <w:tabs>
          <w:tab w:val="left" w:pos="1437"/>
        </w:tabs>
        <w:suppressAutoHyphens w:val="0"/>
        <w:jc w:val="center"/>
        <w:rPr>
          <w:rFonts w:asciiTheme="minorHAnsi" w:hAnsiTheme="minorHAnsi" w:cstheme="minorHAnsi"/>
          <w:b/>
          <w:color w:val="000000"/>
        </w:rPr>
      </w:pPr>
      <w:r w:rsidRPr="004F0C45">
        <w:rPr>
          <w:rFonts w:asciiTheme="minorHAnsi" w:hAnsiTheme="minorHAnsi" w:cstheme="minorHAnsi"/>
          <w:b/>
          <w:color w:val="000000"/>
        </w:rPr>
        <w:lastRenderedPageBreak/>
        <w:t>ANEXO II</w:t>
      </w:r>
      <w:r w:rsidR="001A6411" w:rsidRPr="004F0C45">
        <w:rPr>
          <w:rFonts w:asciiTheme="minorHAnsi" w:hAnsiTheme="minorHAnsi" w:cstheme="minorHAnsi"/>
          <w:b/>
          <w:color w:val="000000"/>
        </w:rPr>
        <w:t xml:space="preserve"> – PARECER JURÍDICO</w:t>
      </w:r>
    </w:p>
    <w:p w14:paraId="4F0DA2AC" w14:textId="77777777" w:rsidR="001A6411" w:rsidRPr="004F0C45" w:rsidRDefault="001A6411" w:rsidP="004F0C45">
      <w:pPr>
        <w:pStyle w:val="Standard"/>
        <w:tabs>
          <w:tab w:val="left" w:pos="1437"/>
        </w:tabs>
        <w:suppressAutoHyphens w:val="0"/>
        <w:jc w:val="center"/>
        <w:rPr>
          <w:rFonts w:asciiTheme="minorHAnsi" w:hAnsiTheme="minorHAnsi" w:cstheme="minorHAnsi"/>
          <w:b/>
          <w:color w:val="000000"/>
        </w:rPr>
      </w:pPr>
    </w:p>
    <w:p w14:paraId="314A77CC" w14:textId="77777777" w:rsidR="00CA17E2" w:rsidRPr="004F0C45" w:rsidRDefault="00CA17E2" w:rsidP="004F0C45">
      <w:pPr>
        <w:pStyle w:val="Standard"/>
        <w:ind w:right="-1"/>
        <w:rPr>
          <w:rFonts w:asciiTheme="minorHAnsi" w:hAnsiTheme="minorHAnsi" w:cstheme="minorHAnsi"/>
        </w:rPr>
      </w:pPr>
      <w:r w:rsidRPr="004F0C45">
        <w:rPr>
          <w:rFonts w:asciiTheme="minorHAnsi" w:hAnsiTheme="minorHAnsi" w:cstheme="minorHAnsi"/>
          <w:b/>
        </w:rPr>
        <w:t>Nome</w:t>
      </w:r>
      <w:r w:rsidRPr="004F0C45">
        <w:rPr>
          <w:rFonts w:asciiTheme="minorHAnsi" w:hAnsiTheme="minorHAnsi" w:cstheme="minorHAnsi"/>
          <w:b/>
        </w:rPr>
        <w:tab/>
      </w:r>
      <w:r w:rsidRPr="004F0C45">
        <w:rPr>
          <w:rFonts w:asciiTheme="minorHAnsi" w:hAnsiTheme="minorHAnsi" w:cstheme="minorHAnsi"/>
          <w:b/>
        </w:rPr>
        <w:tab/>
        <w:t xml:space="preserve">: </w:t>
      </w:r>
      <w:r w:rsidRPr="004F0C45">
        <w:rPr>
          <w:rFonts w:asciiTheme="minorHAnsi" w:hAnsiTheme="minorHAnsi" w:cstheme="minorHAnsi"/>
        </w:rPr>
        <w:t>ASSESSORIA JURÍDICA</w:t>
      </w:r>
    </w:p>
    <w:p w14:paraId="10E2A1DB" w14:textId="77777777" w:rsidR="00CA17E2" w:rsidRPr="004F0C45" w:rsidRDefault="00CA17E2" w:rsidP="004F0C45">
      <w:pPr>
        <w:pStyle w:val="Standard"/>
        <w:ind w:right="-1"/>
        <w:rPr>
          <w:rFonts w:asciiTheme="minorHAnsi" w:hAnsiTheme="minorHAnsi" w:cstheme="minorHAnsi"/>
        </w:rPr>
      </w:pPr>
      <w:r w:rsidRPr="004F0C45">
        <w:rPr>
          <w:rFonts w:asciiTheme="minorHAnsi" w:hAnsiTheme="minorHAnsi" w:cstheme="minorHAnsi"/>
          <w:b/>
        </w:rPr>
        <w:t>Assunto</w:t>
      </w:r>
      <w:r w:rsidRPr="004F0C45">
        <w:rPr>
          <w:rFonts w:asciiTheme="minorHAnsi" w:hAnsiTheme="minorHAnsi" w:cstheme="minorHAnsi"/>
          <w:b/>
        </w:rPr>
        <w:tab/>
        <w:t xml:space="preserve">: </w:t>
      </w:r>
      <w:r w:rsidRPr="004F0C45">
        <w:rPr>
          <w:rFonts w:asciiTheme="minorHAnsi" w:hAnsiTheme="minorHAnsi" w:cstheme="minorHAnsi"/>
        </w:rPr>
        <w:t>CONSULTA</w:t>
      </w:r>
    </w:p>
    <w:p w14:paraId="616812BE" w14:textId="77777777" w:rsidR="00CA17E2" w:rsidRPr="004F0C45" w:rsidRDefault="00CA17E2" w:rsidP="004F0C45">
      <w:pPr>
        <w:pStyle w:val="Standard"/>
        <w:ind w:right="-1"/>
        <w:rPr>
          <w:rFonts w:asciiTheme="minorHAnsi" w:hAnsiTheme="minorHAnsi" w:cstheme="minorHAnsi"/>
        </w:rPr>
      </w:pPr>
    </w:p>
    <w:p w14:paraId="77B12AFD" w14:textId="0EE36171" w:rsidR="00CA17E2" w:rsidRPr="004F0C45" w:rsidRDefault="00CA17E2" w:rsidP="004F0C45">
      <w:pPr>
        <w:pStyle w:val="NormalWeb"/>
        <w:spacing w:before="0" w:after="0"/>
        <w:jc w:val="center"/>
        <w:rPr>
          <w:rFonts w:asciiTheme="minorHAnsi" w:hAnsiTheme="minorHAnsi" w:cstheme="minorHAnsi"/>
          <w:b/>
          <w:bCs/>
          <w:szCs w:val="24"/>
          <w:u w:val="single"/>
        </w:rPr>
      </w:pPr>
      <w:r w:rsidRPr="004F0C45">
        <w:rPr>
          <w:rFonts w:asciiTheme="minorHAnsi" w:hAnsiTheme="minorHAnsi" w:cstheme="minorHAnsi"/>
          <w:b/>
          <w:bCs/>
          <w:szCs w:val="24"/>
          <w:u w:val="single"/>
        </w:rPr>
        <w:t>PARECER Nº 01</w:t>
      </w:r>
      <w:r w:rsidR="004F0C45" w:rsidRPr="004F0C45">
        <w:rPr>
          <w:rFonts w:asciiTheme="minorHAnsi" w:hAnsiTheme="minorHAnsi" w:cstheme="minorHAnsi"/>
          <w:b/>
          <w:bCs/>
          <w:szCs w:val="24"/>
          <w:u w:val="single"/>
        </w:rPr>
        <w:t>6</w:t>
      </w:r>
      <w:r w:rsidRPr="004F0C45">
        <w:rPr>
          <w:rFonts w:asciiTheme="minorHAnsi" w:hAnsiTheme="minorHAnsi" w:cstheme="minorHAnsi"/>
          <w:b/>
          <w:bCs/>
          <w:szCs w:val="24"/>
          <w:u w:val="single"/>
        </w:rPr>
        <w:t>/202</w:t>
      </w:r>
      <w:r w:rsidR="004F0C45" w:rsidRPr="004F0C45">
        <w:rPr>
          <w:rFonts w:asciiTheme="minorHAnsi" w:hAnsiTheme="minorHAnsi" w:cstheme="minorHAnsi"/>
          <w:b/>
          <w:bCs/>
          <w:szCs w:val="24"/>
          <w:u w:val="single"/>
        </w:rPr>
        <w:t>3</w:t>
      </w:r>
      <w:r w:rsidRPr="004F0C45">
        <w:rPr>
          <w:rFonts w:asciiTheme="minorHAnsi" w:hAnsiTheme="minorHAnsi" w:cstheme="minorHAnsi"/>
          <w:b/>
          <w:bCs/>
          <w:szCs w:val="24"/>
          <w:u w:val="single"/>
        </w:rPr>
        <w:t xml:space="preserve"> – ASSJUR</w:t>
      </w:r>
    </w:p>
    <w:p w14:paraId="62CB3254" w14:textId="77777777" w:rsidR="00CA17E2" w:rsidRPr="004F0C45" w:rsidRDefault="00CA17E2" w:rsidP="004F0C45">
      <w:pPr>
        <w:pStyle w:val="NormalWeb"/>
        <w:spacing w:before="0" w:after="0"/>
        <w:jc w:val="center"/>
        <w:rPr>
          <w:rFonts w:asciiTheme="minorHAnsi" w:hAnsiTheme="minorHAnsi" w:cstheme="minorHAnsi"/>
          <w:b/>
          <w:bCs/>
          <w:szCs w:val="24"/>
          <w:u w:val="single"/>
        </w:rPr>
      </w:pPr>
    </w:p>
    <w:p w14:paraId="2856BBA0" w14:textId="77777777" w:rsidR="00CA17E2" w:rsidRPr="004F0C45" w:rsidRDefault="00CA17E2" w:rsidP="004F0C45">
      <w:pPr>
        <w:pStyle w:val="NormalWeb"/>
        <w:tabs>
          <w:tab w:val="left" w:pos="6805"/>
        </w:tabs>
        <w:spacing w:before="0" w:after="0"/>
        <w:ind w:left="5387"/>
        <w:jc w:val="both"/>
        <w:rPr>
          <w:rFonts w:asciiTheme="minorHAnsi" w:hAnsiTheme="minorHAnsi" w:cstheme="minorHAnsi"/>
          <w:szCs w:val="24"/>
        </w:rPr>
      </w:pPr>
      <w:r w:rsidRPr="004F0C45">
        <w:rPr>
          <w:rFonts w:asciiTheme="minorHAnsi" w:hAnsiTheme="minorHAnsi" w:cstheme="minorHAnsi"/>
          <w:b/>
          <w:szCs w:val="24"/>
        </w:rPr>
        <w:t>Ementa:</w:t>
      </w:r>
      <w:r w:rsidRPr="004F0C45">
        <w:rPr>
          <w:rFonts w:asciiTheme="minorHAnsi" w:hAnsiTheme="minorHAnsi" w:cstheme="minorHAnsi"/>
          <w:szCs w:val="24"/>
        </w:rPr>
        <w:t xml:space="preserve"> Consulta jurídica. Direito Administrativo. Licitação e contratos. Padronização administrativa. Dispensa em razão do valor. Art. 75, I e II, da Lei n. 14.133/21. Ausência de complexidade a demandar análise específica. Minuta contratual e </w:t>
      </w:r>
      <w:r w:rsidRPr="004F0C45">
        <w:rPr>
          <w:rFonts w:asciiTheme="minorHAnsi" w:hAnsiTheme="minorHAnsi" w:cstheme="minorHAnsi"/>
          <w:i/>
          <w:szCs w:val="24"/>
        </w:rPr>
        <w:t>checklist</w:t>
      </w:r>
      <w:r w:rsidRPr="004F0C45">
        <w:rPr>
          <w:rFonts w:asciiTheme="minorHAnsi" w:hAnsiTheme="minorHAnsi" w:cstheme="minorHAnsi"/>
          <w:szCs w:val="24"/>
        </w:rPr>
        <w:t>.</w:t>
      </w:r>
    </w:p>
    <w:p w14:paraId="24CD94C8" w14:textId="77777777" w:rsidR="00CA17E2" w:rsidRPr="004F0C45" w:rsidRDefault="00CA17E2" w:rsidP="004F0C45">
      <w:pPr>
        <w:pStyle w:val="NormalWeb"/>
        <w:tabs>
          <w:tab w:val="left" w:pos="6805"/>
        </w:tabs>
        <w:spacing w:before="0" w:after="0"/>
        <w:ind w:left="5387"/>
        <w:jc w:val="both"/>
        <w:rPr>
          <w:rFonts w:asciiTheme="minorHAnsi" w:hAnsiTheme="minorHAnsi" w:cstheme="minorHAnsi"/>
          <w:b/>
          <w:szCs w:val="24"/>
        </w:rPr>
      </w:pPr>
    </w:p>
    <w:p w14:paraId="7DD17167" w14:textId="77777777" w:rsidR="00CA17E2" w:rsidRPr="004F0C45" w:rsidRDefault="00CA17E2" w:rsidP="004F0C45">
      <w:pPr>
        <w:pStyle w:val="NormalWeb"/>
        <w:tabs>
          <w:tab w:val="left" w:pos="1418"/>
        </w:tabs>
        <w:spacing w:before="0" w:after="0"/>
        <w:ind w:firstLine="1134"/>
        <w:jc w:val="both"/>
        <w:rPr>
          <w:rFonts w:asciiTheme="minorHAnsi" w:hAnsiTheme="minorHAnsi" w:cstheme="minorHAnsi"/>
          <w:b/>
          <w:szCs w:val="24"/>
        </w:rPr>
      </w:pPr>
      <w:r w:rsidRPr="004F0C45">
        <w:rPr>
          <w:rFonts w:asciiTheme="minorHAnsi" w:hAnsiTheme="minorHAnsi" w:cstheme="minorHAnsi"/>
          <w:b/>
          <w:szCs w:val="24"/>
        </w:rPr>
        <w:t>1. RELATÓRIO</w:t>
      </w:r>
    </w:p>
    <w:p w14:paraId="4FA6623B" w14:textId="77777777" w:rsidR="004F0C45" w:rsidRPr="004F0C45" w:rsidRDefault="004F0C45" w:rsidP="004F0C45">
      <w:pPr>
        <w:pStyle w:val="NormalWeb"/>
        <w:tabs>
          <w:tab w:val="left" w:pos="1418"/>
        </w:tabs>
        <w:spacing w:before="0" w:after="0"/>
        <w:ind w:firstLine="851"/>
        <w:jc w:val="both"/>
        <w:rPr>
          <w:rFonts w:asciiTheme="minorHAnsi" w:hAnsiTheme="minorHAnsi" w:cstheme="minorHAnsi"/>
          <w:szCs w:val="24"/>
        </w:rPr>
      </w:pPr>
      <w:r w:rsidRPr="004F0C45">
        <w:rPr>
          <w:rFonts w:asciiTheme="minorHAnsi" w:hAnsiTheme="minorHAnsi" w:cstheme="minorHAnsi"/>
          <w:szCs w:val="24"/>
        </w:rPr>
        <w:t>Trata-se de procedimento iniciado por esta especializada, a fim de possibilitar juridicamente que as contratações diretas, com fundamento no art. 75, I e II, da Lei n. 14.133/93 possam ser feitas sem manifestação específica da Assessoria Jurídica do Conselho de Arquitetura e Urbanismo de Goiás. Para tanto, propõe-se orientação normativa sobre o tema.</w:t>
      </w:r>
    </w:p>
    <w:p w14:paraId="3D1347D4" w14:textId="77777777" w:rsidR="004F0C45" w:rsidRPr="004F0C45" w:rsidRDefault="004F0C45" w:rsidP="004F0C45">
      <w:pPr>
        <w:pStyle w:val="NormalWeb"/>
        <w:tabs>
          <w:tab w:val="left" w:pos="1418"/>
        </w:tabs>
        <w:spacing w:before="0" w:after="0"/>
        <w:ind w:firstLine="851"/>
        <w:jc w:val="both"/>
        <w:rPr>
          <w:rFonts w:asciiTheme="minorHAnsi" w:hAnsiTheme="minorHAnsi" w:cstheme="minorHAnsi"/>
          <w:szCs w:val="24"/>
        </w:rPr>
      </w:pPr>
      <w:r w:rsidRPr="004F0C45">
        <w:rPr>
          <w:rFonts w:asciiTheme="minorHAnsi" w:hAnsiTheme="minorHAnsi" w:cstheme="minorHAnsi"/>
          <w:szCs w:val="24"/>
        </w:rPr>
        <w:t>Eis o relatório, passo à análise jurídica do tema.</w:t>
      </w:r>
    </w:p>
    <w:p w14:paraId="27B7540D" w14:textId="77777777" w:rsidR="004F0C45" w:rsidRPr="004F0C45" w:rsidRDefault="004F0C45" w:rsidP="004F0C45">
      <w:pPr>
        <w:pStyle w:val="NormalWeb"/>
        <w:tabs>
          <w:tab w:val="left" w:pos="1418"/>
        </w:tabs>
        <w:spacing w:before="0" w:after="0"/>
        <w:ind w:firstLine="1440"/>
        <w:jc w:val="both"/>
        <w:rPr>
          <w:rFonts w:asciiTheme="minorHAnsi" w:hAnsiTheme="minorHAnsi" w:cstheme="minorHAnsi"/>
          <w:b/>
          <w:szCs w:val="24"/>
        </w:rPr>
      </w:pPr>
    </w:p>
    <w:p w14:paraId="3F204DDD" w14:textId="77777777" w:rsidR="004F0C45" w:rsidRPr="004F0C45" w:rsidRDefault="004F0C45" w:rsidP="004F0C45">
      <w:pPr>
        <w:pStyle w:val="NormalWeb"/>
        <w:tabs>
          <w:tab w:val="left" w:pos="1418"/>
        </w:tabs>
        <w:spacing w:before="0" w:after="0"/>
        <w:ind w:firstLine="1134"/>
        <w:jc w:val="both"/>
        <w:rPr>
          <w:rFonts w:asciiTheme="minorHAnsi" w:hAnsiTheme="minorHAnsi" w:cstheme="minorHAnsi"/>
          <w:b/>
          <w:szCs w:val="24"/>
        </w:rPr>
      </w:pPr>
      <w:r w:rsidRPr="004F0C45">
        <w:rPr>
          <w:rFonts w:asciiTheme="minorHAnsi" w:hAnsiTheme="minorHAnsi" w:cstheme="minorHAnsi"/>
          <w:b/>
          <w:szCs w:val="24"/>
        </w:rPr>
        <w:t>2. FUNDAMENTAÇÃO JURÍDICA</w:t>
      </w:r>
    </w:p>
    <w:p w14:paraId="5557FAA4" w14:textId="77777777" w:rsidR="004F0C45" w:rsidRPr="004F0C45" w:rsidRDefault="004F0C45" w:rsidP="004F0C45">
      <w:pPr>
        <w:pStyle w:val="NormalWeb"/>
        <w:tabs>
          <w:tab w:val="left" w:pos="1418"/>
        </w:tabs>
        <w:spacing w:before="0" w:after="0"/>
        <w:ind w:firstLine="1440"/>
        <w:jc w:val="both"/>
        <w:rPr>
          <w:rFonts w:asciiTheme="minorHAnsi" w:hAnsiTheme="minorHAnsi" w:cstheme="minorHAnsi"/>
          <w:b/>
          <w:szCs w:val="24"/>
        </w:rPr>
      </w:pPr>
    </w:p>
    <w:p w14:paraId="2B3739E0" w14:textId="77777777" w:rsidR="004F0C45" w:rsidRPr="004F0C45" w:rsidRDefault="004F0C45" w:rsidP="004F0C45">
      <w:pPr>
        <w:ind w:left="1134" w:right="-285"/>
        <w:jc w:val="both"/>
        <w:rPr>
          <w:rFonts w:asciiTheme="minorHAnsi" w:hAnsiTheme="minorHAnsi" w:cstheme="minorHAnsi"/>
          <w:szCs w:val="24"/>
        </w:rPr>
      </w:pPr>
      <w:r w:rsidRPr="004F0C45">
        <w:rPr>
          <w:rFonts w:asciiTheme="minorHAnsi" w:hAnsiTheme="minorHAnsi" w:cstheme="minorHAnsi"/>
          <w:b/>
          <w:szCs w:val="24"/>
        </w:rPr>
        <w:t xml:space="preserve">2.1. Da padronização administrativa e dispensa de parecer específico. </w:t>
      </w:r>
    </w:p>
    <w:p w14:paraId="00B4071E" w14:textId="77777777" w:rsidR="004F0C45" w:rsidRPr="004F0C45" w:rsidRDefault="004F0C45" w:rsidP="004F0C45">
      <w:pPr>
        <w:ind w:firstLine="1418"/>
        <w:jc w:val="both"/>
        <w:rPr>
          <w:rFonts w:asciiTheme="minorHAnsi" w:hAnsiTheme="minorHAnsi" w:cstheme="minorHAnsi"/>
          <w:bCs/>
          <w:szCs w:val="24"/>
        </w:rPr>
      </w:pPr>
    </w:p>
    <w:p w14:paraId="1581BAFB" w14:textId="77777777"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 xml:space="preserve">De início, destaque-se que o art. 53, </w:t>
      </w:r>
      <w:r w:rsidRPr="004F0C45">
        <w:rPr>
          <w:rFonts w:asciiTheme="minorHAnsi" w:hAnsiTheme="minorHAnsi" w:cstheme="minorHAnsi"/>
          <w:bCs/>
          <w:i/>
          <w:szCs w:val="24"/>
        </w:rPr>
        <w:t>caput</w:t>
      </w:r>
      <w:r w:rsidRPr="004F0C45">
        <w:rPr>
          <w:rFonts w:asciiTheme="minorHAnsi" w:hAnsiTheme="minorHAnsi" w:cstheme="minorHAnsi"/>
          <w:bCs/>
          <w:szCs w:val="24"/>
        </w:rPr>
        <w:t>, da Lei n. 14.133/21 prevê, ao final da fase preparatória, a necessidade de parecer jurídico prévio, pelo órgão de assessoramento jurídico da Administração, quanto aos editais de licitação. No §4º do mencionado dispositivo, ficou estabelecido que o controle prévio de legalidade também será exercido sobre as contratações diretas, acordos, termos de cooperação, convênios, ajustes, adesões e atas de registro de preços, outros instrumentos congêneres e de seus termos aditivos.</w:t>
      </w:r>
    </w:p>
    <w:p w14:paraId="2CEEE1B0" w14:textId="77777777"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Ou seja, tal como na Lei n. 8.666/93, trata-se de requisito formal anterior à contratação o controle de legalidade prévio pelo órgão de assessoramento jurídico, de modo que o negócio jurídico e o respectivo procedimento melhor atendam aos princípios e regras presentes no ordenamento jurídico, em defesa e promoção do interesse público.</w:t>
      </w:r>
    </w:p>
    <w:p w14:paraId="6354EC3F" w14:textId="77777777"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 xml:space="preserve">O art. 53, §5º, da Lei n. 14.133/21 enunciou a possibilidade expressa que, mediante ato da autoridade jurídica máxima competente, seja dispensada a análise jurídica, considerando os casos de baixo valor, baixa complexidade da contratação, </w:t>
      </w:r>
      <w:r w:rsidRPr="004F0C45">
        <w:rPr>
          <w:rFonts w:asciiTheme="minorHAnsi" w:hAnsiTheme="minorHAnsi" w:cstheme="minorHAnsi"/>
          <w:bCs/>
          <w:szCs w:val="24"/>
        </w:rPr>
        <w:lastRenderedPageBreak/>
        <w:t>entrega imediata do bem ou quando da utilização de minutas de editais e instrumentos de contrato, convênio ou outros ajustes previamente padronizados pelo órgão de assessoramento jurídico.</w:t>
      </w:r>
    </w:p>
    <w:p w14:paraId="4BF82422" w14:textId="77777777"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Conforme se extrai do Anexo II, da Deliberação Plenária nº 178, de 31 de julho de 2020, a Assessoria Jurídica é órgão jurídico da autarquia profissional, sendo competente para emitir orientações jurídicas e normativas. Nesse sentido, seguem algumas das atribuições dos empregados integrantes deste órgão:</w:t>
      </w:r>
    </w:p>
    <w:p w14:paraId="098F1C73" w14:textId="77777777" w:rsidR="004F0C45" w:rsidRPr="004F0C45" w:rsidRDefault="004F0C45" w:rsidP="004F0C45">
      <w:pPr>
        <w:ind w:firstLine="851"/>
        <w:jc w:val="both"/>
        <w:rPr>
          <w:rFonts w:asciiTheme="minorHAnsi" w:hAnsiTheme="minorHAnsi" w:cstheme="minorHAnsi"/>
          <w:bCs/>
          <w:szCs w:val="24"/>
          <w:highlight w:val="yellow"/>
        </w:rPr>
      </w:pPr>
    </w:p>
    <w:p w14:paraId="52431110" w14:textId="77777777" w:rsidR="004F0C45" w:rsidRPr="004F0C45" w:rsidRDefault="004F0C45" w:rsidP="004F0C45">
      <w:pPr>
        <w:widowControl/>
        <w:suppressAutoHyphens w:val="0"/>
        <w:ind w:left="2268"/>
        <w:jc w:val="both"/>
        <w:rPr>
          <w:rFonts w:asciiTheme="minorHAnsi" w:hAnsiTheme="minorHAnsi" w:cstheme="minorHAnsi"/>
          <w:kern w:val="0"/>
          <w:szCs w:val="24"/>
        </w:rPr>
      </w:pPr>
      <w:r w:rsidRPr="004F0C45">
        <w:rPr>
          <w:rFonts w:asciiTheme="minorHAnsi" w:hAnsiTheme="minorHAnsi" w:cstheme="minorHAnsi"/>
          <w:b/>
          <w:bCs/>
          <w:kern w:val="0"/>
          <w:szCs w:val="24"/>
        </w:rPr>
        <w:t>Descrição Sumária</w:t>
      </w:r>
      <w:r w:rsidRPr="004F0C45">
        <w:rPr>
          <w:rFonts w:asciiTheme="minorHAnsi" w:hAnsiTheme="minorHAnsi" w:cstheme="minorHAnsi"/>
          <w:kern w:val="0"/>
          <w:szCs w:val="24"/>
        </w:rPr>
        <w:t>: Prestar assessoria jurídica nas áreas administrativa, constitucional, tributária, cível, trabalhista, bem como, nas legislações específicas que regem o Conselho, tanto nos aspectos preventivos quanto na administração do contencioso, sugerindo medidas a tomar, visando resguardar os interesses e dar segurança jurídica aos atos e decisões da Presidência e Comissões do Conselho.</w:t>
      </w:r>
    </w:p>
    <w:p w14:paraId="71F26FDF" w14:textId="77777777" w:rsidR="004F0C45" w:rsidRPr="004F0C45" w:rsidRDefault="004F0C45" w:rsidP="004F0C45">
      <w:pPr>
        <w:widowControl/>
        <w:suppressAutoHyphens w:val="0"/>
        <w:ind w:left="2268"/>
        <w:jc w:val="both"/>
        <w:rPr>
          <w:rFonts w:asciiTheme="minorHAnsi" w:hAnsiTheme="minorHAnsi" w:cstheme="minorHAnsi"/>
          <w:kern w:val="0"/>
          <w:szCs w:val="24"/>
        </w:rPr>
      </w:pPr>
    </w:p>
    <w:p w14:paraId="7CBAAEC7" w14:textId="77777777" w:rsidR="004F0C45" w:rsidRPr="004F0C45" w:rsidRDefault="004F0C45" w:rsidP="004F0C45">
      <w:pPr>
        <w:widowControl/>
        <w:suppressAutoHyphens w:val="0"/>
        <w:ind w:left="2268"/>
        <w:jc w:val="both"/>
        <w:rPr>
          <w:rFonts w:asciiTheme="minorHAnsi" w:hAnsiTheme="minorHAnsi" w:cstheme="minorHAnsi"/>
          <w:kern w:val="0"/>
          <w:szCs w:val="24"/>
        </w:rPr>
      </w:pPr>
      <w:r w:rsidRPr="004F0C45">
        <w:rPr>
          <w:rFonts w:asciiTheme="minorHAnsi" w:hAnsiTheme="minorHAnsi" w:cstheme="minorHAnsi"/>
          <w:b/>
          <w:bCs/>
          <w:kern w:val="0"/>
          <w:szCs w:val="24"/>
        </w:rPr>
        <w:t>Atribuições e Responsabilidades</w:t>
      </w:r>
      <w:r w:rsidRPr="004F0C45">
        <w:rPr>
          <w:rFonts w:asciiTheme="minorHAnsi" w:hAnsiTheme="minorHAnsi" w:cstheme="minorHAnsi"/>
          <w:kern w:val="0"/>
          <w:szCs w:val="24"/>
        </w:rPr>
        <w:t>: Elaborar pareceres e petições que tratem de questões de Direito, que envolvam legislação profissional</w:t>
      </w:r>
      <w:r w:rsidRPr="004F0C45">
        <w:rPr>
          <w:rFonts w:asciiTheme="minorHAnsi" w:hAnsiTheme="minorHAnsi" w:cstheme="minorHAnsi"/>
          <w:kern w:val="0"/>
          <w:szCs w:val="24"/>
        </w:rPr>
        <w:br/>
        <w:t>e outras; Realizar estudos doutrinários e de jurisprudência correlata; Examinar prévia e conclusivamente, minutas de editais de licitação, bem como as minutas dos respectivos contratos, convênios, acordos ou instrumentos congêneres a serem celebrados e publicados, inclusive ajustes ou aditamentos; Orientar as áreas do Conselho em questões jurídicas, visando garantir que as decisões e procedimentos adotados estejam dentro da lei; Recomendar procedimentos internos, com objetivos preventivos, visando manter as atividades do Conselho dentro do que determina a legislação, evitando o Gestor do Conselho incorrer em atos contrários à legislação.</w:t>
      </w:r>
    </w:p>
    <w:p w14:paraId="20CFF05F" w14:textId="77777777" w:rsidR="004F0C45" w:rsidRPr="004F0C45" w:rsidRDefault="004F0C45" w:rsidP="004F0C45">
      <w:pPr>
        <w:jc w:val="both"/>
        <w:rPr>
          <w:rFonts w:asciiTheme="minorHAnsi" w:hAnsiTheme="minorHAnsi" w:cstheme="minorHAnsi"/>
          <w:bCs/>
          <w:szCs w:val="24"/>
        </w:rPr>
      </w:pPr>
    </w:p>
    <w:p w14:paraId="64452B86" w14:textId="77777777"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Dessa forma, enquanto órgão de assessoramento jurídico, tendo por competência a uniformização de entendimento jurídico a ser aplicável ao Conselho de Arquitetura e Urbanismo de Goiás – CAU/GO, importante que promova atos tendentes a aumentar a padronização dos procedimentos e conteúdos negociais, de modo a dar concretude aos princípios da legalidade, eficiência e segurança jurídica.</w:t>
      </w:r>
    </w:p>
    <w:p w14:paraId="4CA3AAAA" w14:textId="77777777"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A Lei n. 14.133/21 prevê a padronização administrativa como diretriz a ser seguida pela Administração Pública, consoante se identifica:</w:t>
      </w:r>
    </w:p>
    <w:p w14:paraId="3DD726AE" w14:textId="77777777" w:rsidR="004F0C45" w:rsidRPr="004F0C45" w:rsidRDefault="004F0C45" w:rsidP="004F0C45">
      <w:pPr>
        <w:ind w:firstLine="851"/>
        <w:jc w:val="both"/>
        <w:rPr>
          <w:rFonts w:asciiTheme="minorHAnsi" w:hAnsiTheme="minorHAnsi" w:cstheme="minorHAnsi"/>
          <w:bCs/>
          <w:szCs w:val="24"/>
        </w:rPr>
      </w:pPr>
    </w:p>
    <w:p w14:paraId="01F3C2C6"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Art. 19. Os órgãos da Administração com competências regulamentares relativas às atividades de administração de materiais, de obras e serviços e de licitações e contratos deverão:</w:t>
      </w:r>
    </w:p>
    <w:p w14:paraId="7F83C612"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 xml:space="preserve">IV - instituir, com auxílio dos órgãos de assessoramento jurídico </w:t>
      </w:r>
      <w:r w:rsidRPr="004F0C45">
        <w:rPr>
          <w:rFonts w:asciiTheme="minorHAnsi" w:hAnsiTheme="minorHAnsi" w:cstheme="minorHAnsi"/>
          <w:bCs/>
          <w:szCs w:val="24"/>
        </w:rPr>
        <w:lastRenderedPageBreak/>
        <w:t>e de controle interno, modelos de minutas de editais, de termos de referência, de contratos padronizados e de outros documentos, admitida a adoção das minutas do Poder Executivo federal por todos os entes federativos;</w:t>
      </w:r>
    </w:p>
    <w:p w14:paraId="7D529DD1"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 2º A não utilização do catálogo eletrônico de padronização de que trata o inciso II do caput ou dos modelos de minutas de que trata o inciso IV do caput deste artigo deverá ser justificada por escrito e anexada ao respectivo processo licitatório.</w:t>
      </w:r>
    </w:p>
    <w:p w14:paraId="657D66D1"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Art. 25. O edital deverá conter o objeto da licitação e as regras relativas à convocação, ao julgamento, à habilitação, aos recursos e às penalidades da licitação, à fiscalização e à gestão do contrato, à entrega do objeto e às condições de pagamento.</w:t>
      </w:r>
    </w:p>
    <w:p w14:paraId="16DE3E90"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 1º Sempre que o objeto permitir, a Administração adotará minutas padronizadas de edital e de contrato com cláusulas uniformes.</w:t>
      </w:r>
    </w:p>
    <w:p w14:paraId="6712DD99" w14:textId="77777777" w:rsidR="004F0C45" w:rsidRPr="004F0C45" w:rsidRDefault="004F0C45" w:rsidP="004F0C45">
      <w:pPr>
        <w:ind w:firstLine="851"/>
        <w:jc w:val="both"/>
        <w:rPr>
          <w:rFonts w:asciiTheme="minorHAnsi" w:hAnsiTheme="minorHAnsi" w:cstheme="minorHAnsi"/>
          <w:bCs/>
          <w:szCs w:val="24"/>
        </w:rPr>
      </w:pPr>
    </w:p>
    <w:p w14:paraId="59CC14C4" w14:textId="77777777"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 xml:space="preserve">Caso já existam minutas de editais e contratos, a regra é, portanto, a necessidade de utilização do modelo, salvo se houver justificativa por parte do setor administrativo solicitante acerca de sua necessidade específica.  </w:t>
      </w:r>
    </w:p>
    <w:p w14:paraId="05458969" w14:textId="6951AD23"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 xml:space="preserve">Ante tais premissas, será feita a análise referencial da hipótese de dispensa de baixo valor, assim como confecção de minuta de contrato padrão </w:t>
      </w:r>
      <w:r w:rsidRPr="00E03DCF">
        <w:rPr>
          <w:rFonts w:asciiTheme="minorHAnsi" w:hAnsiTheme="minorHAnsi" w:cstheme="minorHAnsi"/>
          <w:bCs/>
          <w:szCs w:val="24"/>
        </w:rPr>
        <w:t xml:space="preserve">(Anexos </w:t>
      </w:r>
      <w:r w:rsidR="00E03DCF" w:rsidRPr="00E03DCF">
        <w:rPr>
          <w:rFonts w:asciiTheme="minorHAnsi" w:hAnsiTheme="minorHAnsi" w:cstheme="minorHAnsi"/>
          <w:bCs/>
          <w:szCs w:val="24"/>
        </w:rPr>
        <w:t>XIII</w:t>
      </w:r>
      <w:r w:rsidRPr="00E03DCF">
        <w:rPr>
          <w:rFonts w:asciiTheme="minorHAnsi" w:hAnsiTheme="minorHAnsi" w:cstheme="minorHAnsi"/>
          <w:bCs/>
          <w:szCs w:val="24"/>
        </w:rPr>
        <w:t xml:space="preserve"> e </w:t>
      </w:r>
      <w:r w:rsidR="00E03DCF" w:rsidRPr="00E03DCF">
        <w:rPr>
          <w:rFonts w:asciiTheme="minorHAnsi" w:hAnsiTheme="minorHAnsi" w:cstheme="minorHAnsi"/>
          <w:bCs/>
          <w:szCs w:val="24"/>
        </w:rPr>
        <w:t>XIV</w:t>
      </w:r>
      <w:r w:rsidRPr="00E03DCF">
        <w:rPr>
          <w:rFonts w:asciiTheme="minorHAnsi" w:hAnsiTheme="minorHAnsi" w:cstheme="minorHAnsi"/>
          <w:bCs/>
          <w:szCs w:val="24"/>
        </w:rPr>
        <w:t xml:space="preserve"> da Portaria Normativa </w:t>
      </w:r>
      <w:r w:rsidR="00E03DCF" w:rsidRPr="00E03DCF">
        <w:rPr>
          <w:rFonts w:asciiTheme="minorHAnsi" w:hAnsiTheme="minorHAnsi" w:cstheme="minorHAnsi"/>
          <w:bCs/>
          <w:szCs w:val="24"/>
        </w:rPr>
        <w:t>CAU/GO nº 10/2023</w:t>
      </w:r>
      <w:r w:rsidRPr="00E03DCF">
        <w:rPr>
          <w:rFonts w:asciiTheme="minorHAnsi" w:hAnsiTheme="minorHAnsi" w:cstheme="minorHAnsi"/>
          <w:bCs/>
          <w:szCs w:val="24"/>
        </w:rPr>
        <w:t xml:space="preserve">) e </w:t>
      </w:r>
      <w:r w:rsidRPr="00E03DCF">
        <w:rPr>
          <w:rFonts w:asciiTheme="minorHAnsi" w:hAnsiTheme="minorHAnsi" w:cstheme="minorHAnsi"/>
          <w:bCs/>
          <w:i/>
          <w:szCs w:val="24"/>
        </w:rPr>
        <w:t>checklist</w:t>
      </w:r>
      <w:r w:rsidRPr="00E03DCF">
        <w:rPr>
          <w:rFonts w:asciiTheme="minorHAnsi" w:hAnsiTheme="minorHAnsi" w:cstheme="minorHAnsi"/>
          <w:bCs/>
          <w:szCs w:val="24"/>
        </w:rPr>
        <w:t>, que acompanham</w:t>
      </w:r>
      <w:r w:rsidRPr="004F0C45">
        <w:rPr>
          <w:rFonts w:asciiTheme="minorHAnsi" w:hAnsiTheme="minorHAnsi" w:cstheme="minorHAnsi"/>
          <w:bCs/>
          <w:szCs w:val="24"/>
        </w:rPr>
        <w:t xml:space="preserve"> a orientação normativa a ser editada.</w:t>
      </w:r>
    </w:p>
    <w:p w14:paraId="57B52B54" w14:textId="77777777" w:rsidR="004F0C45" w:rsidRPr="004F0C45" w:rsidRDefault="004F0C45" w:rsidP="004F0C45">
      <w:pPr>
        <w:ind w:firstLine="1418"/>
        <w:jc w:val="both"/>
        <w:rPr>
          <w:rFonts w:asciiTheme="minorHAnsi" w:hAnsiTheme="minorHAnsi" w:cstheme="minorHAnsi"/>
          <w:bCs/>
          <w:szCs w:val="24"/>
        </w:rPr>
      </w:pPr>
    </w:p>
    <w:p w14:paraId="5C4C1978" w14:textId="77777777" w:rsidR="004F0C45" w:rsidRPr="004F0C45" w:rsidRDefault="004F0C45" w:rsidP="004F0C45">
      <w:pPr>
        <w:pStyle w:val="PargrafodaLista"/>
        <w:widowControl w:val="0"/>
        <w:numPr>
          <w:ilvl w:val="1"/>
          <w:numId w:val="198"/>
        </w:numPr>
        <w:tabs>
          <w:tab w:val="left" w:pos="1418"/>
        </w:tabs>
        <w:suppressAutoHyphens/>
        <w:autoSpaceDN/>
        <w:spacing w:after="0" w:line="240" w:lineRule="auto"/>
        <w:ind w:left="1134" w:right="-285" w:firstLine="0"/>
        <w:jc w:val="both"/>
        <w:textAlignment w:val="auto"/>
        <w:rPr>
          <w:rFonts w:asciiTheme="minorHAnsi" w:hAnsiTheme="minorHAnsi" w:cstheme="minorHAnsi"/>
          <w:sz w:val="24"/>
          <w:szCs w:val="24"/>
        </w:rPr>
      </w:pPr>
      <w:r w:rsidRPr="004F0C45">
        <w:rPr>
          <w:rFonts w:asciiTheme="minorHAnsi" w:hAnsiTheme="minorHAnsi" w:cstheme="minorHAnsi"/>
          <w:b/>
          <w:sz w:val="24"/>
          <w:szCs w:val="24"/>
        </w:rPr>
        <w:t>Da hipótese legal de dispensa em relação ao valor.</w:t>
      </w:r>
    </w:p>
    <w:p w14:paraId="57E9A190"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 xml:space="preserve">As aquisições e contratações das entidades públicas devem seguir, obrigatoriamente, um regime legal. O fundamento principal para tanto se encontra previsto no art. 37, XXI, da Constituição Federal de 1988, que determina que, </w:t>
      </w:r>
      <w:r w:rsidRPr="004F0C45">
        <w:rPr>
          <w:rFonts w:asciiTheme="minorHAnsi" w:hAnsiTheme="minorHAnsi" w:cstheme="minorHAnsi"/>
          <w:b/>
          <w:bCs/>
          <w:color w:val="000000"/>
          <w:szCs w:val="24"/>
        </w:rPr>
        <w:t>ressalvados os casos especificados na legislação</w:t>
      </w:r>
      <w:r w:rsidRPr="004F0C45">
        <w:rPr>
          <w:rFonts w:asciiTheme="minorHAnsi" w:hAnsiTheme="minorHAnsi" w:cstheme="minorHAnsi"/>
          <w:color w:val="000000"/>
          <w:szCs w:val="24"/>
        </w:rPr>
        <w:t xml:space="preserve">, as obras, serviços, compras e alienações </w:t>
      </w:r>
      <w:r w:rsidRPr="004F0C45">
        <w:rPr>
          <w:rFonts w:asciiTheme="minorHAnsi" w:hAnsiTheme="minorHAnsi" w:cstheme="minorHAnsi"/>
          <w:color w:val="000000"/>
          <w:szCs w:val="24"/>
          <w:shd w:val="clear" w:color="auto" w:fill="FFFFFF"/>
        </w:rPr>
        <w:t>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 </w:t>
      </w:r>
    </w:p>
    <w:p w14:paraId="38E7EBC0"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A licitação foi o meio encontrado pela Administração Pública para tornar isonômica a participação de interessados em procedimentos que visam suprir as necessidades dos órgãos públicos mediante serviços disponibilizados por pessoas físicas e/ou jurídicas nos campos mercadológicos local, regional e nacional. Ademais, busca-se com a licitação conseguir a proposta que seja mais vantajosa para as contratações efetivadas pelo Poder Público.</w:t>
      </w:r>
    </w:p>
    <w:p w14:paraId="344C07CE"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 xml:space="preserve">No momento, a regulamentação geral para as licitações está prevista, em âmbito nacional, na Lei n. 8.666/93 e na Lei n. 14.133/21, até 1º de abril de 2023, data a partir da qual será revogada a lei anterior. No presente caso, considerando que a orientação normativa se refere à Lei n. 14.133/21, a dispensa de licitação será analisada </w:t>
      </w:r>
      <w:r w:rsidRPr="004F0C45">
        <w:rPr>
          <w:rFonts w:asciiTheme="minorHAnsi" w:hAnsiTheme="minorHAnsi" w:cstheme="minorHAnsi"/>
          <w:color w:val="000000"/>
          <w:szCs w:val="24"/>
        </w:rPr>
        <w:lastRenderedPageBreak/>
        <w:t>a partir dessa lei.</w:t>
      </w:r>
    </w:p>
    <w:p w14:paraId="63D4489E"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Entende-se que a licitação deve ser a regra em todas as contratações efetivadas pelo Poder Público. No entanto, existem situações que possuem características específicas, tornando impertinentes, inconvenientes, impossíveis ou inviáveis a utilização dos trâmites usuais.</w:t>
      </w:r>
    </w:p>
    <w:p w14:paraId="61F2CCFB" w14:textId="77777777" w:rsidR="004F0C45" w:rsidRPr="004F0C45" w:rsidRDefault="004F0C45" w:rsidP="004F0C45">
      <w:pPr>
        <w:ind w:firstLine="851"/>
        <w:jc w:val="both"/>
        <w:rPr>
          <w:rFonts w:asciiTheme="minorHAnsi" w:hAnsiTheme="minorHAnsi" w:cstheme="minorHAnsi"/>
          <w:szCs w:val="24"/>
        </w:rPr>
      </w:pPr>
      <w:r w:rsidRPr="004F0C45">
        <w:rPr>
          <w:rFonts w:asciiTheme="minorHAnsi" w:hAnsiTheme="minorHAnsi" w:cstheme="minorHAnsi"/>
          <w:szCs w:val="24"/>
        </w:rPr>
        <w:t>Considerando, portanto, a realidade fática e que nem sempre a licitação será viável, por ausência de competição ou conveniência para o atendimento do interesse público, a Constituição admitiu que a lei definisse casos de contratação direta, desde que devidamente motivada decisão neste sentido e verificada alguma das hipóteses legais de desnecessidade do procedimento.</w:t>
      </w:r>
    </w:p>
    <w:p w14:paraId="3AAEB57E" w14:textId="77777777" w:rsidR="004F0C45" w:rsidRPr="004F0C45" w:rsidRDefault="004F0C45" w:rsidP="004F0C45">
      <w:pPr>
        <w:ind w:firstLine="851"/>
        <w:jc w:val="both"/>
        <w:rPr>
          <w:rFonts w:asciiTheme="minorHAnsi" w:hAnsiTheme="minorHAnsi" w:cstheme="minorHAnsi"/>
          <w:szCs w:val="24"/>
        </w:rPr>
      </w:pPr>
      <w:r w:rsidRPr="004F0C45">
        <w:rPr>
          <w:rFonts w:asciiTheme="minorHAnsi" w:hAnsiTheme="minorHAnsi" w:cstheme="minorHAnsi"/>
          <w:szCs w:val="24"/>
        </w:rPr>
        <w:t>Cumpre observar, inclusive, que as hipóteses de contratação direta, doutrinariamente, são comumente divididas em três subespécies, quais sejam: licitação dispensada, licitação dispensável e licitação inexigível.</w:t>
      </w:r>
    </w:p>
    <w:p w14:paraId="5B75635C" w14:textId="77777777" w:rsidR="004F0C45" w:rsidRPr="004F0C45" w:rsidRDefault="004F0C45" w:rsidP="004F0C45">
      <w:pPr>
        <w:ind w:firstLine="851"/>
        <w:jc w:val="both"/>
        <w:rPr>
          <w:rFonts w:asciiTheme="minorHAnsi" w:hAnsiTheme="minorHAnsi" w:cstheme="minorHAnsi"/>
          <w:szCs w:val="24"/>
        </w:rPr>
      </w:pPr>
      <w:r w:rsidRPr="004F0C45">
        <w:rPr>
          <w:rFonts w:asciiTheme="minorHAnsi" w:hAnsiTheme="minorHAnsi" w:cstheme="minorHAnsi"/>
          <w:szCs w:val="24"/>
        </w:rPr>
        <w:t>As hipóteses de licitação dispensável, por sua vez, encontram-se elencadas no art. 75 da Lei n. 14.133/21. Nesses casos, o procedimento afigura-se viável, tendo em vista a possibilidade de competição entre dois ou mais interessados. Contudo, o legislador contemplou determinadas situações em que o certame, a critério do administrador, poderá ser afastado por se revelar inoportuno ou inconveniente, casos em que a contratação direta pode ser considerada a forma mais adequada de se atender o interesse público à luz dos princípios da eficiência e celeridade.</w:t>
      </w:r>
    </w:p>
    <w:p w14:paraId="4171B04A" w14:textId="77777777" w:rsidR="004F0C45" w:rsidRPr="004F0C45" w:rsidRDefault="004F0C45" w:rsidP="004F0C45">
      <w:pPr>
        <w:ind w:left="90" w:right="-285" w:firstLine="851"/>
        <w:jc w:val="both"/>
        <w:rPr>
          <w:rFonts w:asciiTheme="minorHAnsi" w:hAnsiTheme="minorHAnsi" w:cstheme="minorHAnsi"/>
          <w:szCs w:val="24"/>
        </w:rPr>
      </w:pPr>
      <w:r w:rsidRPr="004F0C45">
        <w:rPr>
          <w:rFonts w:asciiTheme="minorHAnsi" w:hAnsiTheme="minorHAnsi" w:cstheme="minorHAnsi"/>
          <w:szCs w:val="24"/>
        </w:rPr>
        <w:t>Segunda precisa distinção de Maria Sylvia Zanella Di Pietro</w:t>
      </w:r>
      <w:r w:rsidRPr="004F0C45">
        <w:rPr>
          <w:rStyle w:val="Refdenotaderodap"/>
          <w:rFonts w:asciiTheme="minorHAnsi" w:hAnsiTheme="minorHAnsi" w:cstheme="minorHAnsi"/>
          <w:szCs w:val="24"/>
        </w:rPr>
        <w:footnoteReference w:id="2"/>
      </w:r>
      <w:r w:rsidRPr="004F0C45">
        <w:rPr>
          <w:rFonts w:asciiTheme="minorHAnsi" w:hAnsiTheme="minorHAnsi" w:cstheme="minorHAnsi"/>
          <w:szCs w:val="24"/>
        </w:rPr>
        <w:t>, no que tange à licitação dispensável e à licitação inexigível:</w:t>
      </w:r>
    </w:p>
    <w:p w14:paraId="4184E7FD" w14:textId="77777777" w:rsidR="004F0C45" w:rsidRPr="004F0C45" w:rsidRDefault="004F0C45" w:rsidP="004F0C45">
      <w:pPr>
        <w:ind w:left="90" w:right="-285" w:firstLine="851"/>
        <w:jc w:val="both"/>
        <w:rPr>
          <w:rFonts w:asciiTheme="minorHAnsi" w:hAnsiTheme="minorHAnsi" w:cstheme="minorHAnsi"/>
          <w:szCs w:val="24"/>
        </w:rPr>
      </w:pPr>
    </w:p>
    <w:p w14:paraId="22C4BE56" w14:textId="77777777" w:rsidR="004F0C45" w:rsidRPr="004F0C45" w:rsidRDefault="004F0C45" w:rsidP="004F0C45">
      <w:pPr>
        <w:ind w:left="2268"/>
        <w:jc w:val="both"/>
        <w:rPr>
          <w:rFonts w:asciiTheme="minorHAnsi" w:hAnsiTheme="minorHAnsi" w:cstheme="minorHAnsi"/>
          <w:szCs w:val="24"/>
        </w:rPr>
      </w:pPr>
      <w:r w:rsidRPr="004F0C45">
        <w:rPr>
          <w:rFonts w:asciiTheme="minorHAnsi" w:hAnsiTheme="minorHAnsi" w:cstheme="minorHAnsi"/>
          <w:szCs w:val="24"/>
        </w:rPr>
        <w:t>A diferença básica entre as duas hipóteses está no fato de que, na dispensa, há possibilidade de competição que justifique a licitação; de modo que a lei faculta a dispensa, que fica inserida na competência discricionária da Administração. Nos casos de inexigibilidade, não há possibilidade de competição, porque só existe um objeto ou uma pessoa que atenda às necessidades da Administração; a licitação é, portanto, inviável.</w:t>
      </w:r>
    </w:p>
    <w:p w14:paraId="70C6B285" w14:textId="77777777" w:rsidR="004F0C45" w:rsidRPr="004F0C45" w:rsidRDefault="004F0C45" w:rsidP="004F0C45">
      <w:pPr>
        <w:ind w:firstLine="1418"/>
        <w:jc w:val="both"/>
        <w:rPr>
          <w:rFonts w:asciiTheme="minorHAnsi" w:hAnsiTheme="minorHAnsi" w:cstheme="minorHAnsi"/>
          <w:szCs w:val="24"/>
        </w:rPr>
      </w:pPr>
    </w:p>
    <w:p w14:paraId="11BB8AE3" w14:textId="77777777" w:rsidR="004F0C45" w:rsidRPr="004F0C45" w:rsidRDefault="004F0C45" w:rsidP="004F0C45">
      <w:pPr>
        <w:ind w:firstLine="851"/>
        <w:jc w:val="both"/>
        <w:rPr>
          <w:rFonts w:asciiTheme="minorHAnsi" w:hAnsiTheme="minorHAnsi" w:cstheme="minorHAnsi"/>
          <w:szCs w:val="24"/>
        </w:rPr>
      </w:pPr>
      <w:r w:rsidRPr="004F0C45">
        <w:rPr>
          <w:rFonts w:asciiTheme="minorHAnsi" w:hAnsiTheme="minorHAnsi" w:cstheme="minorHAnsi"/>
          <w:szCs w:val="24"/>
        </w:rPr>
        <w:t>Neste contexto, uma das causas legalmente admitidas para realizar a contratação direta é o baixo valor da contratação. Isto porque a demora e os custos envolvidos no trâmite de um procedimento licitatório podem não justificar contratações consideradas como de baixo valor, para as quais foi considerado pelo legislador que os riscos envolvidos não compensam o procedimento burocrático especial. Nesse sentido, explica Marçal</w:t>
      </w:r>
      <w:r w:rsidRPr="004F0C45">
        <w:rPr>
          <w:rStyle w:val="Refdenotaderodap"/>
          <w:rFonts w:asciiTheme="minorHAnsi" w:hAnsiTheme="minorHAnsi" w:cstheme="minorHAnsi"/>
          <w:szCs w:val="24"/>
        </w:rPr>
        <w:footnoteReference w:id="3"/>
      </w:r>
      <w:r w:rsidRPr="004F0C45">
        <w:rPr>
          <w:rFonts w:asciiTheme="minorHAnsi" w:hAnsiTheme="minorHAnsi" w:cstheme="minorHAnsi"/>
          <w:szCs w:val="24"/>
        </w:rPr>
        <w:t>:</w:t>
      </w:r>
    </w:p>
    <w:p w14:paraId="62CBCF99" w14:textId="77777777" w:rsidR="004F0C45" w:rsidRPr="004F0C45" w:rsidRDefault="004F0C45" w:rsidP="004F0C45">
      <w:pPr>
        <w:ind w:firstLine="851"/>
        <w:jc w:val="both"/>
        <w:rPr>
          <w:rFonts w:asciiTheme="minorHAnsi" w:hAnsiTheme="minorHAnsi" w:cstheme="minorHAnsi"/>
          <w:szCs w:val="24"/>
        </w:rPr>
      </w:pPr>
    </w:p>
    <w:p w14:paraId="3FE81612" w14:textId="77777777" w:rsidR="004F0C45" w:rsidRPr="004F0C45" w:rsidRDefault="004F0C45" w:rsidP="004F0C45">
      <w:pPr>
        <w:ind w:left="2268"/>
        <w:jc w:val="both"/>
        <w:rPr>
          <w:rFonts w:asciiTheme="minorHAnsi" w:hAnsiTheme="minorHAnsi" w:cstheme="minorHAnsi"/>
          <w:szCs w:val="24"/>
        </w:rPr>
      </w:pPr>
      <w:r w:rsidRPr="004F0C45">
        <w:rPr>
          <w:rFonts w:asciiTheme="minorHAnsi" w:hAnsiTheme="minorHAnsi" w:cstheme="minorHAnsi"/>
          <w:szCs w:val="24"/>
        </w:rPr>
        <w:t xml:space="preserve">A pequena relevância econômica da contratação não justifica </w:t>
      </w:r>
      <w:r w:rsidRPr="004F0C45">
        <w:rPr>
          <w:rFonts w:asciiTheme="minorHAnsi" w:hAnsiTheme="minorHAnsi" w:cstheme="minorHAnsi"/>
          <w:szCs w:val="24"/>
        </w:rPr>
        <w:lastRenderedPageBreak/>
        <w:t>gastos com uma licitação comum. A distinção legislativa entre concorrência, tomada de preços e convite se filia não só à dimensão econômica do contrato. A lei determinou que as formalidades prévias deverão ser proporcionais às peculiaridades do interesse público e da necessidade pública. Por isso, tanto mais simples serão as formalidades e mais rápido o procedimento licitatório quanto menor for o valor a ser despendido pela Administração Pública.</w:t>
      </w:r>
    </w:p>
    <w:p w14:paraId="45A3832F" w14:textId="77777777" w:rsidR="004F0C45" w:rsidRPr="004F0C45" w:rsidRDefault="004F0C45" w:rsidP="004F0C45">
      <w:pPr>
        <w:ind w:firstLine="1418"/>
        <w:jc w:val="both"/>
        <w:rPr>
          <w:rFonts w:asciiTheme="minorHAnsi" w:hAnsiTheme="minorHAnsi" w:cstheme="minorHAnsi"/>
          <w:szCs w:val="24"/>
        </w:rPr>
      </w:pPr>
    </w:p>
    <w:p w14:paraId="2CEC8954" w14:textId="77777777" w:rsidR="004F0C45" w:rsidRPr="004F0C45" w:rsidRDefault="004F0C45" w:rsidP="004F0C45">
      <w:pPr>
        <w:suppressAutoHyphens w:val="0"/>
        <w:ind w:firstLine="851"/>
        <w:jc w:val="both"/>
        <w:rPr>
          <w:rFonts w:asciiTheme="minorHAnsi" w:hAnsiTheme="minorHAnsi" w:cstheme="minorHAnsi"/>
          <w:szCs w:val="24"/>
        </w:rPr>
      </w:pPr>
      <w:r w:rsidRPr="004F0C45">
        <w:rPr>
          <w:rFonts w:asciiTheme="minorHAnsi" w:hAnsiTheme="minorHAnsi" w:cstheme="minorHAnsi"/>
          <w:szCs w:val="24"/>
        </w:rPr>
        <w:t>Em reforço, calha trazer à baila o entendimento do doutrinador Lucas Rocha Furtado</w:t>
      </w:r>
      <w:r w:rsidRPr="004F0C45">
        <w:rPr>
          <w:rStyle w:val="Refdenotaderodap"/>
          <w:rFonts w:asciiTheme="minorHAnsi" w:hAnsiTheme="minorHAnsi" w:cstheme="minorHAnsi"/>
          <w:szCs w:val="24"/>
        </w:rPr>
        <w:footnoteReference w:id="4"/>
      </w:r>
      <w:r w:rsidRPr="004F0C45">
        <w:rPr>
          <w:rFonts w:asciiTheme="minorHAnsi" w:hAnsiTheme="minorHAnsi" w:cstheme="minorHAnsi"/>
          <w:szCs w:val="24"/>
        </w:rPr>
        <w:t>:</w:t>
      </w:r>
    </w:p>
    <w:p w14:paraId="095D1A89" w14:textId="77777777" w:rsidR="004F0C45" w:rsidRPr="004F0C45" w:rsidRDefault="004F0C45" w:rsidP="004F0C45">
      <w:pPr>
        <w:suppressAutoHyphens w:val="0"/>
        <w:ind w:firstLine="851"/>
        <w:jc w:val="both"/>
        <w:rPr>
          <w:rFonts w:asciiTheme="minorHAnsi" w:hAnsiTheme="minorHAnsi" w:cstheme="minorHAnsi"/>
          <w:szCs w:val="24"/>
        </w:rPr>
      </w:pPr>
    </w:p>
    <w:p w14:paraId="53CFA407" w14:textId="77777777" w:rsidR="004F0C45" w:rsidRPr="004F0C45" w:rsidRDefault="004F0C45" w:rsidP="004F0C45">
      <w:pPr>
        <w:suppressAutoHyphens w:val="0"/>
        <w:ind w:left="2268"/>
        <w:jc w:val="both"/>
        <w:rPr>
          <w:rFonts w:asciiTheme="minorHAnsi" w:hAnsiTheme="minorHAnsi" w:cstheme="minorHAnsi"/>
          <w:szCs w:val="24"/>
          <w:shd w:val="clear" w:color="auto" w:fill="FFFFFF"/>
        </w:rPr>
      </w:pPr>
      <w:r w:rsidRPr="004F0C45">
        <w:rPr>
          <w:rFonts w:asciiTheme="minorHAnsi" w:hAnsiTheme="minorHAnsi" w:cstheme="minorHAnsi"/>
          <w:szCs w:val="24"/>
          <w:shd w:val="clear" w:color="auto" w:fill="FFFFFF"/>
        </w:rPr>
        <w:t>Nesses casos, o legislador entendeu que, em razão do pequeno valor a ser contratado, não se justificaria a realização de licitação em face do valor da futura contratação. É sabido que a realização de licitação gera ônus para a Administração, de modo que o custo de sua realização não justificaria seus benefícios.</w:t>
      </w:r>
    </w:p>
    <w:p w14:paraId="5FD48B77" w14:textId="77777777" w:rsidR="004F0C45" w:rsidRPr="004F0C45" w:rsidRDefault="004F0C45" w:rsidP="004F0C45">
      <w:pPr>
        <w:ind w:firstLine="1418"/>
        <w:jc w:val="both"/>
        <w:rPr>
          <w:rFonts w:asciiTheme="minorHAnsi" w:hAnsiTheme="minorHAnsi" w:cstheme="minorHAnsi"/>
          <w:szCs w:val="24"/>
        </w:rPr>
      </w:pPr>
    </w:p>
    <w:p w14:paraId="77F735C9" w14:textId="77777777" w:rsidR="004F0C45" w:rsidRPr="004F0C45" w:rsidRDefault="004F0C45" w:rsidP="004F0C45">
      <w:pPr>
        <w:ind w:firstLine="851"/>
        <w:jc w:val="both"/>
        <w:rPr>
          <w:rFonts w:asciiTheme="minorHAnsi" w:hAnsiTheme="minorHAnsi" w:cstheme="minorHAnsi"/>
          <w:szCs w:val="24"/>
        </w:rPr>
      </w:pPr>
      <w:r w:rsidRPr="004F0C45">
        <w:rPr>
          <w:rFonts w:asciiTheme="minorHAnsi" w:hAnsiTheme="minorHAnsi" w:cstheme="minorHAnsi"/>
          <w:szCs w:val="24"/>
        </w:rPr>
        <w:t>A referida hipótese de dispensa encontra-se prevista no art. 75, I e II, da Lei n. 14.133/21:</w:t>
      </w:r>
    </w:p>
    <w:p w14:paraId="61D74CE3" w14:textId="77777777" w:rsidR="004F0C45" w:rsidRPr="004F0C45" w:rsidRDefault="004F0C45" w:rsidP="004F0C45">
      <w:pPr>
        <w:ind w:firstLine="851"/>
        <w:jc w:val="both"/>
        <w:rPr>
          <w:rFonts w:asciiTheme="minorHAnsi" w:hAnsiTheme="minorHAnsi" w:cstheme="minorHAnsi"/>
          <w:szCs w:val="24"/>
        </w:rPr>
      </w:pPr>
    </w:p>
    <w:p w14:paraId="1BAD9DD3"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Art. 75. É dispensável a licitação:</w:t>
      </w:r>
    </w:p>
    <w:p w14:paraId="6E8C56B4"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I - para contratação que envolva valores inferiores a R$ 100.000,00 (cem mil reais), no caso de obras e serviços de engenharia ou de serviços de manutenção de veículos automotores;</w:t>
      </w:r>
    </w:p>
    <w:p w14:paraId="18E73A4B"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II - para contratação que envolva valores inferiores a R$ 50.000,00 (cinquenta mil reais), no caso de outros serviços e compras;</w:t>
      </w:r>
    </w:p>
    <w:p w14:paraId="79B40F4E"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 1º Para fins de aferição dos valores que atendam aos limites referidos nos incisos I e II do caput deste artigo, deverão ser observados:</w:t>
      </w:r>
    </w:p>
    <w:p w14:paraId="0BBC2F28"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I - o somatório do que for despendido no exercício financeiro pela respectiva unidade gestora;</w:t>
      </w:r>
    </w:p>
    <w:p w14:paraId="4D69C2E9"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II - o somatório da despesa realizada com objetos de mesma natureza, entendidos como tais aqueles relativos a contratações no mesmo ramo de atividade.</w:t>
      </w:r>
    </w:p>
    <w:p w14:paraId="6D673304"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 2º Os valores referidos nos incisos I e II do caput deste artigo serão duplicados para compras, obras e serviços contratados por consórcio público ou por autarquia ou fundação qualificadas como agências executivas na forma da lei.</w:t>
      </w:r>
    </w:p>
    <w:p w14:paraId="2B1D2082"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r w:rsidRPr="004F0C45">
        <w:rPr>
          <w:rFonts w:asciiTheme="minorHAnsi" w:hAnsiTheme="minorHAnsi" w:cstheme="minorHAnsi"/>
          <w:color w:val="000000"/>
          <w:szCs w:val="24"/>
        </w:rPr>
        <w:lastRenderedPageBreak/>
        <w:t>§ 3º As contratações de que tratam os incisos I e II do caput deste artigo serão preferencialmente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1774DF0A" w14:textId="77777777" w:rsidR="004F0C45" w:rsidRPr="004F0C45" w:rsidRDefault="004F0C45" w:rsidP="004F0C45">
      <w:pPr>
        <w:ind w:left="2268"/>
        <w:rPr>
          <w:rFonts w:asciiTheme="minorHAnsi" w:hAnsiTheme="minorHAnsi" w:cstheme="minorHAnsi"/>
          <w:color w:val="000000"/>
          <w:szCs w:val="24"/>
        </w:rPr>
      </w:pPr>
      <w:r w:rsidRPr="004F0C45">
        <w:rPr>
          <w:rFonts w:asciiTheme="minorHAnsi" w:hAnsiTheme="minorHAnsi" w:cstheme="minorHAnsi"/>
          <w:color w:val="000000"/>
          <w:szCs w:val="24"/>
        </w:rPr>
        <w:t>§ 7º Não se aplica o disposto no § 1º deste artigo às contratações de até R$ 8.000,00 (oito mil reais) de serviços de manutenção de veículos automotores de propriedade do órgão ou entidade contratante, incluído o fornecimento de peças.</w:t>
      </w:r>
    </w:p>
    <w:p w14:paraId="799D44DE" w14:textId="77777777" w:rsidR="004F0C45" w:rsidRPr="004F0C45" w:rsidRDefault="004F0C45" w:rsidP="004F0C45">
      <w:pPr>
        <w:pStyle w:val="NormalWeb"/>
        <w:spacing w:before="0" w:after="0"/>
        <w:ind w:left="2268"/>
        <w:jc w:val="both"/>
        <w:rPr>
          <w:rFonts w:asciiTheme="minorHAnsi" w:hAnsiTheme="minorHAnsi" w:cstheme="minorHAnsi"/>
          <w:color w:val="000000"/>
          <w:szCs w:val="24"/>
        </w:rPr>
      </w:pPr>
    </w:p>
    <w:p w14:paraId="2167E85E"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 xml:space="preserve">Aplicando-se os dispositivos acima elencados, </w:t>
      </w:r>
      <w:r w:rsidRPr="004F0C45">
        <w:rPr>
          <w:rFonts w:asciiTheme="minorHAnsi" w:hAnsiTheme="minorHAnsi" w:cstheme="minorHAnsi"/>
          <w:b/>
          <w:bCs/>
          <w:color w:val="000000"/>
          <w:szCs w:val="24"/>
        </w:rPr>
        <w:t>entende-se que a licitação é dispensável: a)</w:t>
      </w:r>
      <w:r w:rsidRPr="004F0C45">
        <w:rPr>
          <w:rFonts w:asciiTheme="minorHAnsi" w:hAnsiTheme="minorHAnsi" w:cstheme="minorHAnsi"/>
          <w:color w:val="000000"/>
          <w:szCs w:val="24"/>
        </w:rPr>
        <w:t xml:space="preserve"> no caso de </w:t>
      </w:r>
      <w:r w:rsidRPr="004F0C45">
        <w:rPr>
          <w:rFonts w:asciiTheme="minorHAnsi" w:hAnsiTheme="minorHAnsi" w:cstheme="minorHAnsi"/>
          <w:b/>
          <w:bCs/>
          <w:color w:val="000000"/>
          <w:szCs w:val="24"/>
        </w:rPr>
        <w:t xml:space="preserve">obras, serviços de engenharia e manutenção de veículos automotores </w:t>
      </w:r>
      <w:r w:rsidRPr="004F0C45">
        <w:rPr>
          <w:rFonts w:asciiTheme="minorHAnsi" w:hAnsiTheme="minorHAnsi" w:cstheme="minorHAnsi"/>
          <w:color w:val="000000"/>
          <w:szCs w:val="24"/>
        </w:rPr>
        <w:t xml:space="preserve">até o valor de </w:t>
      </w:r>
      <w:r w:rsidRPr="004F0C45">
        <w:rPr>
          <w:rFonts w:asciiTheme="minorHAnsi" w:hAnsiTheme="minorHAnsi" w:cstheme="minorHAnsi"/>
          <w:b/>
          <w:bCs/>
          <w:color w:val="000000"/>
          <w:szCs w:val="24"/>
        </w:rPr>
        <w:t>R$ 100.000,00 (cem mil reais)</w:t>
      </w:r>
      <w:r w:rsidRPr="004F0C45">
        <w:rPr>
          <w:rFonts w:asciiTheme="minorHAnsi" w:hAnsiTheme="minorHAnsi" w:cstheme="minorHAnsi"/>
          <w:color w:val="000000"/>
          <w:szCs w:val="24"/>
        </w:rPr>
        <w:t xml:space="preserve">; </w:t>
      </w:r>
      <w:r w:rsidRPr="004F0C45">
        <w:rPr>
          <w:rFonts w:asciiTheme="minorHAnsi" w:hAnsiTheme="minorHAnsi" w:cstheme="minorHAnsi"/>
          <w:b/>
          <w:bCs/>
          <w:color w:val="000000"/>
          <w:szCs w:val="24"/>
        </w:rPr>
        <w:t>b)</w:t>
      </w:r>
      <w:r w:rsidRPr="004F0C45">
        <w:rPr>
          <w:rFonts w:asciiTheme="minorHAnsi" w:hAnsiTheme="minorHAnsi" w:cstheme="minorHAnsi"/>
          <w:color w:val="000000"/>
          <w:szCs w:val="24"/>
        </w:rPr>
        <w:t xml:space="preserve"> no caso de outros </w:t>
      </w:r>
      <w:r w:rsidRPr="004F0C45">
        <w:rPr>
          <w:rFonts w:asciiTheme="minorHAnsi" w:hAnsiTheme="minorHAnsi" w:cstheme="minorHAnsi"/>
          <w:b/>
          <w:bCs/>
          <w:color w:val="000000"/>
          <w:szCs w:val="24"/>
        </w:rPr>
        <w:t>serviços e compras</w:t>
      </w:r>
      <w:r w:rsidRPr="004F0C45">
        <w:rPr>
          <w:rFonts w:asciiTheme="minorHAnsi" w:hAnsiTheme="minorHAnsi" w:cstheme="minorHAnsi"/>
          <w:color w:val="000000"/>
          <w:szCs w:val="24"/>
        </w:rPr>
        <w:t xml:space="preserve">, até o valor de </w:t>
      </w:r>
      <w:r w:rsidRPr="004F0C45">
        <w:rPr>
          <w:rFonts w:asciiTheme="minorHAnsi" w:hAnsiTheme="minorHAnsi" w:cstheme="minorHAnsi"/>
          <w:b/>
          <w:bCs/>
          <w:color w:val="000000"/>
          <w:szCs w:val="24"/>
        </w:rPr>
        <w:t>R$ 50.000,00</w:t>
      </w:r>
      <w:r w:rsidRPr="004F0C45">
        <w:rPr>
          <w:rFonts w:asciiTheme="minorHAnsi" w:hAnsiTheme="minorHAnsi" w:cstheme="minorHAnsi"/>
          <w:color w:val="000000"/>
          <w:szCs w:val="24"/>
        </w:rPr>
        <w:t xml:space="preserve"> </w:t>
      </w:r>
      <w:r w:rsidRPr="004F0C45">
        <w:rPr>
          <w:rFonts w:asciiTheme="minorHAnsi" w:hAnsiTheme="minorHAnsi" w:cstheme="minorHAnsi"/>
          <w:b/>
          <w:color w:val="000000"/>
          <w:szCs w:val="24"/>
        </w:rPr>
        <w:t>(cinquenta mil reais)</w:t>
      </w:r>
      <w:r w:rsidRPr="004F0C45">
        <w:rPr>
          <w:rFonts w:asciiTheme="minorHAnsi" w:hAnsiTheme="minorHAnsi" w:cstheme="minorHAnsi"/>
          <w:color w:val="000000"/>
          <w:szCs w:val="24"/>
        </w:rPr>
        <w:t>.</w:t>
      </w:r>
    </w:p>
    <w:p w14:paraId="2A4A3165"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 xml:space="preserve">Outro aspecto a ser considerado é que o objeto negocial não pode referir-se a parcelas de uma obra, serviço, compra ou alienação maior. Ou seja, </w:t>
      </w:r>
      <w:r w:rsidRPr="004F0C45">
        <w:rPr>
          <w:rFonts w:asciiTheme="minorHAnsi" w:hAnsiTheme="minorHAnsi" w:cstheme="minorHAnsi"/>
          <w:b/>
          <w:color w:val="000000"/>
          <w:szCs w:val="24"/>
        </w:rPr>
        <w:t>veda-se, peremptoriamente, a fragmentação de um objeto</w:t>
      </w:r>
      <w:r w:rsidRPr="004F0C45">
        <w:rPr>
          <w:rFonts w:asciiTheme="minorHAnsi" w:hAnsiTheme="minorHAnsi" w:cstheme="minorHAnsi"/>
          <w:color w:val="000000"/>
          <w:szCs w:val="24"/>
        </w:rPr>
        <w:t xml:space="preserve">, de forma fraudulenta, para que seja possível a dispensa em razão do valor. </w:t>
      </w:r>
    </w:p>
    <w:p w14:paraId="7B55C1F6"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 xml:space="preserve">Destarte, se há homogeneidade, similaridade e finalidade comum, necessário que se faça a contratação considerando o objeto global, sendo ilícita a fragmentação deliberada para que recaia nos valores próprios à dispensa. </w:t>
      </w:r>
    </w:p>
    <w:p w14:paraId="23FEE524"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A Nova Lei de Licitações trouxe critérios mais específicos sobre o ponto, determinando que, como limite a ser contratado, (i) considere o somatório do que for despendido no exercício financeiro pela respectiva unidade gestora (anualidade), assim como (</w:t>
      </w:r>
      <w:proofErr w:type="spellStart"/>
      <w:r w:rsidRPr="004F0C45">
        <w:rPr>
          <w:rFonts w:asciiTheme="minorHAnsi" w:hAnsiTheme="minorHAnsi" w:cstheme="minorHAnsi"/>
          <w:color w:val="000000"/>
          <w:szCs w:val="24"/>
        </w:rPr>
        <w:t>ii</w:t>
      </w:r>
      <w:proofErr w:type="spellEnd"/>
      <w:r w:rsidRPr="004F0C45">
        <w:rPr>
          <w:rFonts w:asciiTheme="minorHAnsi" w:hAnsiTheme="minorHAnsi" w:cstheme="minorHAnsi"/>
          <w:color w:val="000000"/>
          <w:szCs w:val="24"/>
        </w:rPr>
        <w:t>) o somatório da despesa realizada com objetos de mesma natureza, entendidos como tais aqueles relativos a contratações no mesmo ramo de atividade (homogeneidade).</w:t>
      </w:r>
    </w:p>
    <w:p w14:paraId="04A969C7"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Existe, portanto, dois limites legais expresso a título de fracionamento. O primeiro referente ao período temporal em que devem ser consideradas as despesas para efeitos de consideração do limite; e o segundo no que tange à homogeneidade e finalidade comum dos objetos contratados.</w:t>
      </w:r>
    </w:p>
    <w:p w14:paraId="724BA6A5"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O §7º do art. 75 Lei n. 14.133/21 excepciona dos referidos limites contratações de até R$ 8.000,00 (oito mil reais) que tenham por objeto serviços de manutenção de veículos automotores de propriedade do órgão ou entidade, incluído o fornecimento de peças.</w:t>
      </w:r>
    </w:p>
    <w:p w14:paraId="5B45005A"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 xml:space="preserve">Sobre o tema, Ronny Charles pondera que: </w:t>
      </w:r>
    </w:p>
    <w:p w14:paraId="012B52A4" w14:textId="77777777" w:rsidR="004F0C45" w:rsidRPr="004F0C45" w:rsidRDefault="004F0C45" w:rsidP="004F0C45">
      <w:pPr>
        <w:ind w:firstLine="851"/>
        <w:jc w:val="both"/>
        <w:rPr>
          <w:rFonts w:asciiTheme="minorHAnsi" w:hAnsiTheme="minorHAnsi" w:cstheme="minorHAnsi"/>
          <w:color w:val="000000"/>
          <w:szCs w:val="24"/>
        </w:rPr>
      </w:pPr>
    </w:p>
    <w:p w14:paraId="760E1E2A" w14:textId="77777777" w:rsidR="004F0C45" w:rsidRPr="004F0C45" w:rsidRDefault="004F0C45" w:rsidP="004F0C45">
      <w:pPr>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 xml:space="preserve">Em nossa opinião, o fracionamento ilícito apenas deve ser caracterizado quando o gestor fraciona a pretensão contratual; quando era impossível a ele prever esta necessidade e atender tais necessidades através de uma licitação. Quando esse planejamento ou previsão conjunta não se apresentarem </w:t>
      </w:r>
      <w:r w:rsidRPr="004F0C45">
        <w:rPr>
          <w:rFonts w:asciiTheme="minorHAnsi" w:hAnsiTheme="minorHAnsi" w:cstheme="minorHAnsi"/>
          <w:color w:val="000000"/>
          <w:szCs w:val="24"/>
        </w:rPr>
        <w:lastRenderedPageBreak/>
        <w:t>factíveis, a alegação de fracionamento ilícito pode ser afastada.</w:t>
      </w:r>
    </w:p>
    <w:p w14:paraId="16A82121" w14:textId="77777777" w:rsidR="004F0C45" w:rsidRPr="004F0C45" w:rsidRDefault="004F0C45" w:rsidP="004F0C45">
      <w:pPr>
        <w:ind w:left="2268"/>
        <w:jc w:val="both"/>
        <w:rPr>
          <w:rFonts w:asciiTheme="minorHAnsi" w:hAnsiTheme="minorHAnsi" w:cstheme="minorHAnsi"/>
          <w:color w:val="000000"/>
          <w:szCs w:val="24"/>
        </w:rPr>
      </w:pPr>
      <w:r w:rsidRPr="004F0C45">
        <w:rPr>
          <w:rFonts w:asciiTheme="minorHAnsi" w:hAnsiTheme="minorHAnsi" w:cstheme="minorHAnsi"/>
          <w:color w:val="000000"/>
          <w:szCs w:val="24"/>
        </w:rPr>
        <w:t>Vale observar que a observância dos critérios “anualidade” e “mesma natureza” é combinada; ou seja, descumprindo um deles, a dispensa de pequeno valor poderá ser considerada irregular.</w:t>
      </w:r>
      <w:r w:rsidRPr="004F0C45">
        <w:rPr>
          <w:rStyle w:val="Refdenotaderodap"/>
          <w:rFonts w:asciiTheme="minorHAnsi" w:hAnsiTheme="minorHAnsi" w:cstheme="minorHAnsi"/>
          <w:color w:val="000000"/>
          <w:szCs w:val="24"/>
        </w:rPr>
        <w:footnoteReference w:id="5"/>
      </w:r>
    </w:p>
    <w:p w14:paraId="4B0BB558" w14:textId="77777777" w:rsidR="004F0C45" w:rsidRPr="004F0C45" w:rsidRDefault="004F0C45" w:rsidP="004F0C45">
      <w:pPr>
        <w:ind w:firstLine="851"/>
        <w:jc w:val="both"/>
        <w:rPr>
          <w:rFonts w:asciiTheme="minorHAnsi" w:hAnsiTheme="minorHAnsi" w:cstheme="minorHAnsi"/>
          <w:color w:val="000000"/>
          <w:szCs w:val="24"/>
        </w:rPr>
      </w:pPr>
    </w:p>
    <w:p w14:paraId="1B38E051"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Nos termos do art. 5º da Lei n. 14.133/21</w:t>
      </w:r>
      <w:r w:rsidRPr="004F0C45">
        <w:rPr>
          <w:rStyle w:val="Refdenotaderodap"/>
          <w:rFonts w:asciiTheme="minorHAnsi" w:hAnsiTheme="minorHAnsi" w:cstheme="minorHAnsi"/>
          <w:color w:val="000000"/>
          <w:szCs w:val="24"/>
        </w:rPr>
        <w:footnoteReference w:id="6"/>
      </w:r>
      <w:r w:rsidRPr="004F0C45">
        <w:rPr>
          <w:rFonts w:asciiTheme="minorHAnsi" w:hAnsiTheme="minorHAnsi" w:cstheme="minorHAnsi"/>
          <w:color w:val="000000"/>
          <w:szCs w:val="24"/>
        </w:rPr>
        <w:t xml:space="preserve"> são princípios afetos à nova lei, dentre outros, o planejamento, a eficiência e a competitividade. Desta forma, é dever dos órgãos administrativos, a partir dos dados que dispõem, organizarem-se de modo a realizar as licitações e registros de preços necessários às demandas administrativas, havendo restrição clara quanto às circunstâncias em que autorizada a contratação direta para satisfação de suas necessidades.</w:t>
      </w:r>
    </w:p>
    <w:p w14:paraId="700233C0"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Conforme §3º do art. 75 da Lei n. 14.133/21, as contratações por dispensa em razão do valor serão, preferencialmente,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1F885306"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Criou-se uma preferência legal para que tais dispensas, em que o mais importante é a economicidade, sejam objeto de divulgação pública, de modo que outros interessados possam ofertar propostas à Administração. Tendo em vista o comando se tratar de uma preferência normativa, deverá ser atendida sempre que possível e, nos casos em que por razões fáticas, técnicas ou econômicas não se mostrar condizente com o interesse público a ser satisfeito, deverá ser feita a justificativa escrita das razões pelas quais não se adotou a preferência.</w:t>
      </w:r>
    </w:p>
    <w:p w14:paraId="4BE5D3D6" w14:textId="77777777" w:rsidR="004F0C45" w:rsidRPr="004F0C45" w:rsidRDefault="004F0C45" w:rsidP="004F0C45">
      <w:pPr>
        <w:ind w:firstLine="851"/>
        <w:jc w:val="both"/>
        <w:rPr>
          <w:rFonts w:asciiTheme="minorHAnsi" w:hAnsiTheme="minorHAnsi" w:cstheme="minorHAnsi"/>
          <w:color w:val="000000"/>
          <w:szCs w:val="24"/>
        </w:rPr>
      </w:pPr>
      <w:r w:rsidRPr="004F0C45">
        <w:rPr>
          <w:rFonts w:asciiTheme="minorHAnsi" w:hAnsiTheme="minorHAnsi" w:cstheme="minorHAnsi"/>
          <w:color w:val="000000"/>
          <w:szCs w:val="24"/>
        </w:rPr>
        <w:t xml:space="preserve">Em resumo, se o valor do objeto contratual, considerada sua natureza, for igual ou abaixo dos patamares acima referidos, </w:t>
      </w:r>
      <w:r w:rsidRPr="004F0C45">
        <w:rPr>
          <w:rFonts w:asciiTheme="minorHAnsi" w:hAnsiTheme="minorHAnsi" w:cstheme="minorHAnsi"/>
          <w:b/>
          <w:bCs/>
          <w:color w:val="000000"/>
          <w:szCs w:val="24"/>
        </w:rPr>
        <w:t>é desnecessário realizar o procedimento licitatório</w:t>
      </w:r>
      <w:r w:rsidRPr="004F0C45">
        <w:rPr>
          <w:rFonts w:asciiTheme="minorHAnsi" w:hAnsiTheme="minorHAnsi" w:cstheme="minorHAnsi"/>
          <w:color w:val="000000"/>
          <w:szCs w:val="24"/>
        </w:rPr>
        <w:t>, podendo o gestor indicar as razões que justificam sua demanda e o fundamento legal que autoriza a contratação direta em razão do preço, respeitados os limites ora abordados.</w:t>
      </w:r>
    </w:p>
    <w:p w14:paraId="4AFC9D98" w14:textId="77777777" w:rsidR="004F0C45" w:rsidRPr="004F0C45" w:rsidRDefault="004F0C45" w:rsidP="004F0C45">
      <w:pPr>
        <w:ind w:firstLine="1418"/>
        <w:jc w:val="both"/>
        <w:rPr>
          <w:rFonts w:asciiTheme="minorHAnsi" w:hAnsiTheme="minorHAnsi" w:cstheme="minorHAnsi"/>
          <w:bCs/>
          <w:szCs w:val="24"/>
        </w:rPr>
      </w:pPr>
    </w:p>
    <w:p w14:paraId="5836BCCA" w14:textId="77777777" w:rsidR="004F0C45" w:rsidRPr="004F0C45" w:rsidRDefault="004F0C45" w:rsidP="004F0C45">
      <w:pPr>
        <w:tabs>
          <w:tab w:val="left" w:pos="1418"/>
        </w:tabs>
        <w:ind w:left="1134" w:right="-285"/>
        <w:jc w:val="both"/>
        <w:rPr>
          <w:rFonts w:asciiTheme="minorHAnsi" w:hAnsiTheme="minorHAnsi" w:cstheme="minorHAnsi"/>
          <w:szCs w:val="24"/>
        </w:rPr>
      </w:pPr>
      <w:r w:rsidRPr="004F0C45">
        <w:rPr>
          <w:rFonts w:asciiTheme="minorHAnsi" w:hAnsiTheme="minorHAnsi" w:cstheme="minorHAnsi"/>
          <w:b/>
          <w:szCs w:val="24"/>
        </w:rPr>
        <w:t xml:space="preserve">2.3 Do procedimento e </w:t>
      </w:r>
      <w:r w:rsidRPr="004F0C45">
        <w:rPr>
          <w:rFonts w:asciiTheme="minorHAnsi" w:hAnsiTheme="minorHAnsi" w:cstheme="minorHAnsi"/>
          <w:b/>
          <w:i/>
          <w:szCs w:val="24"/>
        </w:rPr>
        <w:t>checklist</w:t>
      </w:r>
      <w:r w:rsidRPr="004F0C45">
        <w:rPr>
          <w:rFonts w:asciiTheme="minorHAnsi" w:hAnsiTheme="minorHAnsi" w:cstheme="minorHAnsi"/>
          <w:b/>
          <w:szCs w:val="24"/>
        </w:rPr>
        <w:t>.</w:t>
      </w:r>
    </w:p>
    <w:p w14:paraId="51418E51" w14:textId="77777777" w:rsidR="004F0C45" w:rsidRPr="004F0C45" w:rsidRDefault="004F0C45" w:rsidP="004F0C45">
      <w:pPr>
        <w:ind w:right="-1" w:firstLine="851"/>
        <w:jc w:val="both"/>
        <w:rPr>
          <w:rFonts w:asciiTheme="minorHAnsi" w:hAnsiTheme="minorHAnsi" w:cstheme="minorHAnsi"/>
          <w:szCs w:val="24"/>
        </w:rPr>
      </w:pPr>
      <w:r w:rsidRPr="004F0C45">
        <w:rPr>
          <w:rFonts w:asciiTheme="minorHAnsi" w:hAnsiTheme="minorHAnsi" w:cstheme="minorHAnsi"/>
          <w:szCs w:val="24"/>
        </w:rPr>
        <w:t xml:space="preserve">Os casos de contratação direta não dispensam a observância de um procedimento formal prévio, com a apuração e comprovação da hipótese de dispensa ou inexigibilidade de licitação, mediante procedimento administrativo que atenda o art. </w:t>
      </w:r>
      <w:r w:rsidRPr="004F0C45">
        <w:rPr>
          <w:rFonts w:asciiTheme="minorHAnsi" w:hAnsiTheme="minorHAnsi" w:cstheme="minorHAnsi"/>
          <w:szCs w:val="24"/>
        </w:rPr>
        <w:lastRenderedPageBreak/>
        <w:t>72 da Lei n. 14.133/21:</w:t>
      </w:r>
    </w:p>
    <w:p w14:paraId="5AFD9895" w14:textId="77777777" w:rsidR="004F0C45" w:rsidRPr="004F0C45" w:rsidRDefault="004F0C45" w:rsidP="004F0C45">
      <w:pPr>
        <w:ind w:right="-1" w:firstLine="851"/>
        <w:jc w:val="both"/>
        <w:rPr>
          <w:rFonts w:asciiTheme="minorHAnsi" w:hAnsiTheme="minorHAnsi" w:cstheme="minorHAnsi"/>
          <w:szCs w:val="24"/>
        </w:rPr>
      </w:pPr>
    </w:p>
    <w:p w14:paraId="4DD38031"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art. 72. O processo de contratação direta, que compreende os casos de inexigibilidade e de dispensa de licitação, deverá ser instruído com os seguintes documentos:</w:t>
      </w:r>
    </w:p>
    <w:p w14:paraId="45E9BF80"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I - documento de formalização de demanda e, se for o caso, estudo técnico preliminar, análise de riscos, termo de referência, projeto básico ou projeto executivo;</w:t>
      </w:r>
    </w:p>
    <w:p w14:paraId="33647A53"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II - estimativa de despesa, que deverá ser calculada na forma estabelecida no art. 23 desta Lei;</w:t>
      </w:r>
    </w:p>
    <w:p w14:paraId="30B5A06A"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III - parecer jurídico e pareceres técnicos, se for o caso, que demonstrem o atendimento dos requisitos exigidos;</w:t>
      </w:r>
    </w:p>
    <w:p w14:paraId="42D7C951"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IV - demonstração da compatibilidade da previsão de recursos orçamentários com o compromisso a ser assumido;</w:t>
      </w:r>
    </w:p>
    <w:p w14:paraId="6B52F4DA"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V - comprovação de que o contratado preenche os requisitos de habilitação e qualificação mínima necessária;</w:t>
      </w:r>
    </w:p>
    <w:p w14:paraId="68883386"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VI - razão da escolha do contratado;</w:t>
      </w:r>
    </w:p>
    <w:p w14:paraId="4C2D7DE9"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VII - justificativa de preço;</w:t>
      </w:r>
    </w:p>
    <w:p w14:paraId="08443282"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VIII - autorização da autoridade competente.</w:t>
      </w:r>
    </w:p>
    <w:p w14:paraId="3B52570E" w14:textId="77777777" w:rsidR="004F0C45" w:rsidRPr="004F0C45" w:rsidRDefault="004F0C45" w:rsidP="004F0C45">
      <w:pPr>
        <w:pStyle w:val="NormalWeb"/>
        <w:spacing w:before="0" w:after="0"/>
        <w:ind w:left="2268"/>
        <w:jc w:val="both"/>
        <w:rPr>
          <w:rFonts w:asciiTheme="minorHAnsi" w:hAnsiTheme="minorHAnsi" w:cstheme="minorHAnsi"/>
          <w:szCs w:val="24"/>
        </w:rPr>
      </w:pPr>
      <w:r w:rsidRPr="004F0C45">
        <w:rPr>
          <w:rFonts w:asciiTheme="minorHAnsi" w:hAnsiTheme="minorHAnsi" w:cstheme="minorHAnsi"/>
          <w:szCs w:val="24"/>
        </w:rPr>
        <w:t xml:space="preserve">Parágrafo único. O ato que autoriza a contratação direta ou o extrato decorrente do contrato deverá ser divulgado e mantido à disposição do público em sítio eletrônico oficial. </w:t>
      </w:r>
    </w:p>
    <w:p w14:paraId="60E285E8" w14:textId="77777777" w:rsidR="004F0C45" w:rsidRPr="004F0C45" w:rsidRDefault="004F0C45" w:rsidP="004F0C45">
      <w:pPr>
        <w:ind w:right="-1"/>
        <w:jc w:val="both"/>
        <w:rPr>
          <w:rFonts w:asciiTheme="minorHAnsi" w:hAnsiTheme="minorHAnsi" w:cstheme="minorHAnsi"/>
          <w:color w:val="000000"/>
          <w:szCs w:val="24"/>
        </w:rPr>
      </w:pPr>
    </w:p>
    <w:p w14:paraId="6D37FC9B" w14:textId="77777777" w:rsidR="004F0C45" w:rsidRPr="004F0C45" w:rsidRDefault="004F0C45" w:rsidP="004F0C45">
      <w:pPr>
        <w:ind w:firstLine="851"/>
        <w:jc w:val="both"/>
        <w:rPr>
          <w:rFonts w:asciiTheme="minorHAnsi" w:hAnsiTheme="minorHAnsi" w:cstheme="minorHAnsi"/>
          <w:bCs/>
          <w:color w:val="000000"/>
          <w:szCs w:val="24"/>
          <w:shd w:val="clear" w:color="auto" w:fill="FFFFFF"/>
        </w:rPr>
      </w:pPr>
      <w:r w:rsidRPr="004F0C45">
        <w:rPr>
          <w:rFonts w:asciiTheme="minorHAnsi" w:hAnsiTheme="minorHAnsi" w:cstheme="minorHAnsi"/>
          <w:bCs/>
          <w:color w:val="000000"/>
          <w:szCs w:val="24"/>
          <w:shd w:val="clear" w:color="auto" w:fill="FFFFFF"/>
        </w:rPr>
        <w:t xml:space="preserve">Para tanto, é elaborado por este órgão de assessoramento jurídico </w:t>
      </w:r>
      <w:r w:rsidRPr="004F0C45">
        <w:rPr>
          <w:rFonts w:asciiTheme="minorHAnsi" w:hAnsiTheme="minorHAnsi" w:cstheme="minorHAnsi"/>
          <w:bCs/>
          <w:i/>
          <w:color w:val="000000"/>
          <w:szCs w:val="24"/>
          <w:shd w:val="clear" w:color="auto" w:fill="FFFFFF"/>
        </w:rPr>
        <w:t>checklist</w:t>
      </w:r>
      <w:r w:rsidRPr="004F0C45">
        <w:rPr>
          <w:rFonts w:asciiTheme="minorHAnsi" w:hAnsiTheme="minorHAnsi" w:cstheme="minorHAnsi"/>
          <w:bCs/>
          <w:color w:val="000000"/>
          <w:szCs w:val="24"/>
          <w:shd w:val="clear" w:color="auto" w:fill="FFFFFF"/>
        </w:rPr>
        <w:t>, que já detalha, com o respectivo fundamento legal, os documentos necessários à regularidade formal do procedimento a ser adotado.</w:t>
      </w:r>
    </w:p>
    <w:p w14:paraId="17E2B2A8" w14:textId="77777777" w:rsidR="004F0C45" w:rsidRPr="004F0C45" w:rsidRDefault="004F0C45" w:rsidP="004F0C45">
      <w:pPr>
        <w:ind w:right="-1" w:firstLine="1418"/>
        <w:jc w:val="both"/>
        <w:rPr>
          <w:rFonts w:asciiTheme="minorHAnsi" w:hAnsiTheme="minorHAnsi" w:cstheme="minorHAnsi"/>
          <w:szCs w:val="24"/>
        </w:rPr>
      </w:pPr>
    </w:p>
    <w:p w14:paraId="6EECA3AE" w14:textId="77777777" w:rsidR="004F0C45" w:rsidRPr="004F0C45" w:rsidRDefault="004F0C45" w:rsidP="004F0C45">
      <w:pPr>
        <w:tabs>
          <w:tab w:val="left" w:pos="1418"/>
        </w:tabs>
        <w:ind w:left="1134" w:right="-285"/>
        <w:jc w:val="both"/>
        <w:rPr>
          <w:rFonts w:asciiTheme="minorHAnsi" w:hAnsiTheme="minorHAnsi" w:cstheme="minorHAnsi"/>
          <w:szCs w:val="24"/>
        </w:rPr>
      </w:pPr>
      <w:r w:rsidRPr="004F0C45">
        <w:rPr>
          <w:rFonts w:asciiTheme="minorHAnsi" w:hAnsiTheme="minorHAnsi" w:cstheme="minorHAnsi"/>
          <w:b/>
          <w:szCs w:val="24"/>
        </w:rPr>
        <w:t>2.4 Da minuta padrão.</w:t>
      </w:r>
    </w:p>
    <w:p w14:paraId="2D38425C" w14:textId="77777777" w:rsidR="004F0C45" w:rsidRPr="004F0C45" w:rsidRDefault="004F0C45" w:rsidP="004F0C45">
      <w:pPr>
        <w:ind w:firstLine="851"/>
        <w:jc w:val="both"/>
        <w:rPr>
          <w:rFonts w:asciiTheme="minorHAnsi" w:hAnsiTheme="minorHAnsi" w:cstheme="minorHAnsi"/>
          <w:bCs/>
          <w:szCs w:val="24"/>
        </w:rPr>
      </w:pPr>
      <w:r w:rsidRPr="004F0C45">
        <w:rPr>
          <w:rFonts w:asciiTheme="minorHAnsi" w:hAnsiTheme="minorHAnsi" w:cstheme="minorHAnsi"/>
          <w:bCs/>
          <w:szCs w:val="24"/>
        </w:rPr>
        <w:t xml:space="preserve">Por se tratar de dispensa em razão do valor, todas as contratações feitas com fundamento no art. 75, I ou II, da Lei n. 14.133/21, em face do </w:t>
      </w:r>
      <w:r w:rsidRPr="004F0C45">
        <w:rPr>
          <w:rFonts w:asciiTheme="minorHAnsi" w:hAnsiTheme="minorHAnsi" w:cstheme="minorHAnsi"/>
          <w:bCs/>
          <w:i/>
          <w:iCs/>
          <w:szCs w:val="24"/>
        </w:rPr>
        <w:t xml:space="preserve">caput </w:t>
      </w:r>
      <w:r w:rsidRPr="004F0C45">
        <w:rPr>
          <w:rFonts w:asciiTheme="minorHAnsi" w:hAnsiTheme="minorHAnsi" w:cstheme="minorHAnsi"/>
          <w:bCs/>
          <w:szCs w:val="24"/>
        </w:rPr>
        <w:t>do art. 95 da mencionada lei, poderão, ao invés de minuta contratual, utilizar outros instrumentos hábeis, como carta-contrato, nota de empenho de despesa, autorização de compra ou ordem de execução de serviço, aplicando-se, no que couber, o disposto no art. 92 da lei, conforme se verifica do dispositivo:</w:t>
      </w:r>
    </w:p>
    <w:p w14:paraId="62568402" w14:textId="77777777" w:rsidR="004F0C45" w:rsidRPr="004F0C45" w:rsidRDefault="004F0C45" w:rsidP="004F0C45">
      <w:pPr>
        <w:ind w:firstLine="851"/>
        <w:jc w:val="both"/>
        <w:rPr>
          <w:rFonts w:asciiTheme="minorHAnsi" w:hAnsiTheme="minorHAnsi" w:cstheme="minorHAnsi"/>
          <w:bCs/>
          <w:szCs w:val="24"/>
        </w:rPr>
      </w:pPr>
    </w:p>
    <w:p w14:paraId="2C133099"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14:paraId="773C1853"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I - dispensa de licitação em razão de valor;</w:t>
      </w:r>
    </w:p>
    <w:p w14:paraId="577E1193"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II - compras com entrega imediata e integral dos bens adquiridos e dos quais não resultem obrigações futuras, inclusive quanto a assistência técnica, independentemente de seu valor.</w:t>
      </w:r>
    </w:p>
    <w:p w14:paraId="1A75241F"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lastRenderedPageBreak/>
        <w:t>§ 1º Às hipóteses de substituição do instrumento de contrato, aplica-se, no que couber, o disposto no art. 92 desta Lei.</w:t>
      </w:r>
    </w:p>
    <w:p w14:paraId="1AF78C6F" w14:textId="77777777" w:rsidR="004F0C45" w:rsidRPr="004F0C45" w:rsidRDefault="004F0C45" w:rsidP="004F0C45">
      <w:pPr>
        <w:ind w:left="2268"/>
        <w:jc w:val="both"/>
        <w:rPr>
          <w:rFonts w:asciiTheme="minorHAnsi" w:hAnsiTheme="minorHAnsi" w:cstheme="minorHAnsi"/>
          <w:bCs/>
          <w:szCs w:val="24"/>
        </w:rPr>
      </w:pPr>
      <w:r w:rsidRPr="004F0C45">
        <w:rPr>
          <w:rFonts w:asciiTheme="minorHAnsi" w:hAnsiTheme="minorHAnsi" w:cstheme="minorHAnsi"/>
          <w:bCs/>
          <w:szCs w:val="24"/>
        </w:rPr>
        <w:t>§ 2º É nulo e de nenhum efeito o contrato verbal com a Administração, salvo o de pequenas compras ou o de prestação de serviços de pronto pagamento, assim entendidos aqueles de valor não superior a R$ 10.000,00 (dez mil reais).</w:t>
      </w:r>
    </w:p>
    <w:p w14:paraId="25D349A1" w14:textId="77777777" w:rsidR="004F0C45" w:rsidRPr="004F0C45" w:rsidRDefault="004F0C45" w:rsidP="004F0C45">
      <w:pPr>
        <w:jc w:val="both"/>
        <w:rPr>
          <w:rFonts w:asciiTheme="minorHAnsi" w:hAnsiTheme="minorHAnsi" w:cstheme="minorHAnsi"/>
          <w:bCs/>
          <w:szCs w:val="24"/>
        </w:rPr>
      </w:pPr>
    </w:p>
    <w:p w14:paraId="35BC6E05" w14:textId="77777777" w:rsidR="004F0C45" w:rsidRPr="004F0C45" w:rsidRDefault="004F0C45" w:rsidP="004F0C45">
      <w:pPr>
        <w:ind w:firstLine="709"/>
        <w:jc w:val="both"/>
        <w:rPr>
          <w:rFonts w:asciiTheme="minorHAnsi" w:hAnsiTheme="minorHAnsi" w:cstheme="minorHAnsi"/>
          <w:bCs/>
          <w:szCs w:val="24"/>
        </w:rPr>
      </w:pPr>
    </w:p>
    <w:p w14:paraId="18D58911" w14:textId="77777777" w:rsidR="004F0C45" w:rsidRPr="004F0C45" w:rsidRDefault="004F0C45" w:rsidP="004F0C45">
      <w:pPr>
        <w:ind w:firstLine="709"/>
        <w:jc w:val="both"/>
        <w:rPr>
          <w:rFonts w:asciiTheme="minorHAnsi" w:hAnsiTheme="minorHAnsi" w:cstheme="minorHAnsi"/>
          <w:bCs/>
          <w:szCs w:val="24"/>
        </w:rPr>
      </w:pPr>
      <w:r w:rsidRPr="004F0C45">
        <w:rPr>
          <w:rFonts w:asciiTheme="minorHAnsi" w:hAnsiTheme="minorHAnsi" w:cstheme="minorHAnsi"/>
          <w:bCs/>
          <w:szCs w:val="24"/>
        </w:rPr>
        <w:t>Assim sendo, é discricionária a celebração de instrumento contratual, tendo em vista a expressa hipótese autorizativa. Contudo, caso o gestor opte por sua formalização, acompanha a orientação normativa a minuta padrão, que segue o art. 92 da Lei n. 14.133/21.</w:t>
      </w:r>
    </w:p>
    <w:p w14:paraId="52F7FD15" w14:textId="77777777" w:rsidR="004F0C45" w:rsidRPr="004F0C45" w:rsidRDefault="004F0C45" w:rsidP="004F0C45">
      <w:pPr>
        <w:ind w:firstLine="709"/>
        <w:jc w:val="both"/>
        <w:rPr>
          <w:rFonts w:asciiTheme="minorHAnsi" w:hAnsiTheme="minorHAnsi" w:cstheme="minorHAnsi"/>
          <w:bCs/>
          <w:szCs w:val="24"/>
        </w:rPr>
      </w:pPr>
      <w:r w:rsidRPr="004F0C45">
        <w:rPr>
          <w:rFonts w:asciiTheme="minorHAnsi" w:hAnsiTheme="minorHAnsi" w:cstheme="minorHAnsi"/>
          <w:bCs/>
          <w:szCs w:val="24"/>
        </w:rPr>
        <w:t>Em arremate, cumpre advertir que é estritamente proibida a combinação de conteúdo da nova lei de licitações, Lei n. 14.133/21, com os dispositivos da Lei n. 8.666/93.</w:t>
      </w:r>
    </w:p>
    <w:p w14:paraId="0EB4F968" w14:textId="77777777" w:rsidR="004F0C45" w:rsidRPr="004F0C45" w:rsidRDefault="004F0C45" w:rsidP="004F0C45">
      <w:pPr>
        <w:ind w:firstLine="1418"/>
        <w:jc w:val="both"/>
        <w:rPr>
          <w:rFonts w:asciiTheme="minorHAnsi" w:hAnsiTheme="minorHAnsi" w:cstheme="minorHAnsi"/>
          <w:b/>
          <w:color w:val="000000"/>
          <w:szCs w:val="24"/>
        </w:rPr>
      </w:pPr>
    </w:p>
    <w:p w14:paraId="4FD0B80A" w14:textId="77777777" w:rsidR="004F0C45" w:rsidRPr="004F0C45" w:rsidRDefault="004F0C45" w:rsidP="004F0C45">
      <w:pPr>
        <w:ind w:firstLine="1134"/>
        <w:jc w:val="both"/>
        <w:rPr>
          <w:rFonts w:asciiTheme="minorHAnsi" w:hAnsiTheme="minorHAnsi" w:cstheme="minorHAnsi"/>
          <w:b/>
          <w:color w:val="000000"/>
          <w:szCs w:val="24"/>
        </w:rPr>
      </w:pPr>
      <w:r w:rsidRPr="004F0C45">
        <w:rPr>
          <w:rFonts w:asciiTheme="minorHAnsi" w:hAnsiTheme="minorHAnsi" w:cstheme="minorHAnsi"/>
          <w:b/>
          <w:color w:val="000000"/>
          <w:szCs w:val="24"/>
        </w:rPr>
        <w:t>3. CONCLUSÃO</w:t>
      </w:r>
    </w:p>
    <w:p w14:paraId="199A53C6" w14:textId="77777777" w:rsidR="004F0C45" w:rsidRPr="004F0C45" w:rsidRDefault="004F0C45" w:rsidP="004F0C45">
      <w:pPr>
        <w:ind w:firstLine="851"/>
        <w:jc w:val="both"/>
        <w:rPr>
          <w:rFonts w:asciiTheme="minorHAnsi" w:hAnsiTheme="minorHAnsi" w:cstheme="minorHAnsi"/>
          <w:szCs w:val="24"/>
        </w:rPr>
      </w:pPr>
      <w:r w:rsidRPr="004F0C45">
        <w:rPr>
          <w:rFonts w:asciiTheme="minorHAnsi" w:hAnsiTheme="minorHAnsi" w:cstheme="minorHAnsi"/>
          <w:b/>
          <w:bCs/>
          <w:szCs w:val="24"/>
        </w:rPr>
        <w:t>Diante de todo o exposto</w:t>
      </w:r>
      <w:r w:rsidRPr="004F0C45">
        <w:rPr>
          <w:rFonts w:asciiTheme="minorHAnsi" w:hAnsiTheme="minorHAnsi" w:cstheme="minorHAnsi"/>
          <w:bCs/>
          <w:szCs w:val="24"/>
        </w:rPr>
        <w:t xml:space="preserve">, ante os propósitos apresentados no relatório, </w:t>
      </w:r>
      <w:r w:rsidRPr="004F0C45">
        <w:rPr>
          <w:rFonts w:asciiTheme="minorHAnsi" w:hAnsiTheme="minorHAnsi" w:cstheme="minorHAnsi"/>
          <w:szCs w:val="24"/>
        </w:rPr>
        <w:t>este órgão de assessoramento entende que:</w:t>
      </w:r>
    </w:p>
    <w:p w14:paraId="508C820F" w14:textId="77777777" w:rsidR="004F0C45" w:rsidRPr="004F0C45" w:rsidRDefault="004F0C45" w:rsidP="004F0C45">
      <w:pPr>
        <w:ind w:firstLine="851"/>
        <w:jc w:val="both"/>
        <w:rPr>
          <w:rFonts w:asciiTheme="minorHAnsi" w:hAnsiTheme="minorHAnsi" w:cstheme="minorHAnsi"/>
          <w:szCs w:val="24"/>
        </w:rPr>
      </w:pPr>
    </w:p>
    <w:p w14:paraId="39665CF4" w14:textId="77777777" w:rsidR="004F0C45" w:rsidRPr="004F0C45" w:rsidRDefault="004F0C45" w:rsidP="004F0C45">
      <w:pPr>
        <w:ind w:firstLine="851"/>
        <w:jc w:val="both"/>
        <w:rPr>
          <w:rFonts w:asciiTheme="minorHAnsi" w:hAnsiTheme="minorHAnsi" w:cstheme="minorHAnsi"/>
          <w:szCs w:val="24"/>
        </w:rPr>
      </w:pPr>
      <w:r w:rsidRPr="004F0C45">
        <w:rPr>
          <w:rFonts w:asciiTheme="minorHAnsi" w:hAnsiTheme="minorHAnsi" w:cstheme="minorHAnsi"/>
          <w:b/>
          <w:szCs w:val="24"/>
        </w:rPr>
        <w:t>a)</w:t>
      </w:r>
      <w:r w:rsidRPr="004F0C45">
        <w:rPr>
          <w:rFonts w:asciiTheme="minorHAnsi" w:hAnsiTheme="minorHAnsi" w:cstheme="minorHAnsi"/>
          <w:szCs w:val="24"/>
        </w:rPr>
        <w:t xml:space="preserve"> é admissível juridicamente a dispensa em razão do valor, com fundamento no art. 75, I ou II, da Lei n. 14.133/21, desde que se atente aos preceitos jurídicos acima descritos e cumpra o </w:t>
      </w:r>
      <w:r w:rsidRPr="004F0C45">
        <w:rPr>
          <w:rFonts w:asciiTheme="minorHAnsi" w:hAnsiTheme="minorHAnsi" w:cstheme="minorHAnsi"/>
          <w:i/>
          <w:szCs w:val="24"/>
        </w:rPr>
        <w:t>checklist</w:t>
      </w:r>
      <w:r w:rsidRPr="004F0C45">
        <w:rPr>
          <w:rFonts w:asciiTheme="minorHAnsi" w:hAnsiTheme="minorHAnsi" w:cstheme="minorHAnsi"/>
          <w:szCs w:val="24"/>
        </w:rPr>
        <w:t xml:space="preserve"> definido por esta Assessoria Jurídica;</w:t>
      </w:r>
    </w:p>
    <w:p w14:paraId="1A5AEFE0" w14:textId="77777777" w:rsidR="004F0C45" w:rsidRPr="004F0C45" w:rsidRDefault="004F0C45" w:rsidP="004F0C45">
      <w:pPr>
        <w:ind w:firstLine="851"/>
        <w:jc w:val="both"/>
        <w:rPr>
          <w:rFonts w:asciiTheme="minorHAnsi" w:hAnsiTheme="minorHAnsi" w:cstheme="minorHAnsi"/>
          <w:szCs w:val="24"/>
        </w:rPr>
      </w:pPr>
      <w:r w:rsidRPr="004F0C45">
        <w:rPr>
          <w:rFonts w:asciiTheme="minorHAnsi" w:hAnsiTheme="minorHAnsi" w:cstheme="minorHAnsi"/>
          <w:b/>
          <w:szCs w:val="24"/>
        </w:rPr>
        <w:t>b)</w:t>
      </w:r>
      <w:r w:rsidRPr="004F0C45">
        <w:rPr>
          <w:rFonts w:asciiTheme="minorHAnsi" w:hAnsiTheme="minorHAnsi" w:cstheme="minorHAnsi"/>
          <w:szCs w:val="24"/>
        </w:rPr>
        <w:t xml:space="preserve"> somente é obrigatória a manifestação jurídica da Assessoria Jurídica do Conselho de Arquitetura e Urbanismo do CAU/GO nas contratações de pequeno valor com fundamento no art. 75, incisos I ou II, da Lei n. 14.133/21, quando houver minuta de contrato não padronizada ou haja o administrador suscitado dúvida jurídica sobre tal contratação. É de competência da pasta interessada a análise e verificação de conformidade de tais processos, nos termos do </w:t>
      </w:r>
      <w:r w:rsidRPr="004F0C45">
        <w:rPr>
          <w:rFonts w:asciiTheme="minorHAnsi" w:hAnsiTheme="minorHAnsi" w:cstheme="minorHAnsi"/>
          <w:i/>
          <w:szCs w:val="24"/>
        </w:rPr>
        <w:t>checklist</w:t>
      </w:r>
      <w:r w:rsidRPr="004F0C45">
        <w:rPr>
          <w:rFonts w:asciiTheme="minorHAnsi" w:hAnsiTheme="minorHAnsi" w:cstheme="minorHAnsi"/>
          <w:szCs w:val="24"/>
        </w:rPr>
        <w:t xml:space="preserve"> elaborado e encaminhado pela Assessoria Jurídica do Conselho de Arquitetura e Urbanismo do CAU/GO.</w:t>
      </w:r>
    </w:p>
    <w:p w14:paraId="2DB11634" w14:textId="77777777" w:rsidR="004F0C45" w:rsidRPr="004F0C45" w:rsidRDefault="004F0C45" w:rsidP="004F0C45">
      <w:pPr>
        <w:ind w:firstLine="1440"/>
        <w:jc w:val="both"/>
        <w:rPr>
          <w:rFonts w:asciiTheme="minorHAnsi" w:hAnsiTheme="minorHAnsi" w:cstheme="minorHAnsi"/>
          <w:b/>
          <w:szCs w:val="24"/>
        </w:rPr>
      </w:pPr>
    </w:p>
    <w:p w14:paraId="7DAD9AB5" w14:textId="77777777" w:rsidR="004F0C45" w:rsidRPr="004F0C45" w:rsidRDefault="004F0C45" w:rsidP="004F0C45">
      <w:pPr>
        <w:ind w:firstLine="1418"/>
        <w:jc w:val="both"/>
        <w:rPr>
          <w:rFonts w:asciiTheme="minorHAnsi" w:hAnsiTheme="minorHAnsi" w:cstheme="minorHAnsi"/>
          <w:szCs w:val="24"/>
        </w:rPr>
      </w:pPr>
      <w:r w:rsidRPr="004F0C45">
        <w:rPr>
          <w:rFonts w:asciiTheme="minorHAnsi" w:hAnsiTheme="minorHAnsi" w:cstheme="minorHAnsi"/>
          <w:szCs w:val="24"/>
        </w:rPr>
        <w:t>É o parecer.</w:t>
      </w:r>
    </w:p>
    <w:p w14:paraId="08151F72" w14:textId="77777777" w:rsidR="004F0C45" w:rsidRPr="004F0C45" w:rsidRDefault="004F0C45" w:rsidP="004F0C45">
      <w:pPr>
        <w:ind w:firstLine="1418"/>
        <w:jc w:val="both"/>
        <w:rPr>
          <w:rFonts w:asciiTheme="minorHAnsi" w:hAnsiTheme="minorHAnsi" w:cstheme="minorHAnsi"/>
          <w:b/>
          <w:bCs/>
          <w:szCs w:val="24"/>
        </w:rPr>
      </w:pPr>
    </w:p>
    <w:p w14:paraId="2D641E79" w14:textId="77777777" w:rsidR="004F0C45" w:rsidRPr="004F0C45" w:rsidRDefault="004F0C45" w:rsidP="004F0C45">
      <w:pPr>
        <w:pStyle w:val="Corpodetexto"/>
        <w:spacing w:after="0"/>
        <w:jc w:val="center"/>
        <w:rPr>
          <w:rFonts w:asciiTheme="minorHAnsi" w:hAnsiTheme="minorHAnsi" w:cstheme="minorHAnsi"/>
          <w:szCs w:val="24"/>
        </w:rPr>
      </w:pPr>
      <w:r w:rsidRPr="004F0C45">
        <w:rPr>
          <w:rFonts w:asciiTheme="minorHAnsi" w:hAnsiTheme="minorHAnsi" w:cstheme="minorHAnsi"/>
          <w:szCs w:val="24"/>
        </w:rPr>
        <w:t>Assessoria Jurídica do Conselho de Arquitetura e Urbanismo de Goiás – CAU/GO</w:t>
      </w:r>
    </w:p>
    <w:p w14:paraId="00852AF4" w14:textId="77777777" w:rsidR="004F0C45" w:rsidRPr="004F0C45" w:rsidRDefault="004F0C45" w:rsidP="004F0C45">
      <w:pPr>
        <w:pStyle w:val="Corpodetexto"/>
        <w:spacing w:after="0"/>
        <w:jc w:val="center"/>
        <w:rPr>
          <w:rFonts w:asciiTheme="minorHAnsi" w:hAnsiTheme="minorHAnsi" w:cstheme="minorHAnsi"/>
          <w:szCs w:val="24"/>
        </w:rPr>
      </w:pPr>
    </w:p>
    <w:p w14:paraId="74F1DB6D" w14:textId="31FB25D0" w:rsidR="004F0C45" w:rsidRPr="004F0C45" w:rsidRDefault="004F0C45" w:rsidP="004F0C45">
      <w:pPr>
        <w:pStyle w:val="Corpodetexto"/>
        <w:spacing w:after="0"/>
        <w:jc w:val="center"/>
        <w:rPr>
          <w:rFonts w:asciiTheme="minorHAnsi" w:hAnsiTheme="minorHAnsi" w:cstheme="minorHAnsi"/>
          <w:szCs w:val="24"/>
        </w:rPr>
      </w:pPr>
      <w:r w:rsidRPr="004F0C45">
        <w:rPr>
          <w:rFonts w:asciiTheme="minorHAnsi" w:hAnsiTheme="minorHAnsi" w:cstheme="minorHAnsi"/>
          <w:szCs w:val="24"/>
        </w:rPr>
        <w:t xml:space="preserve">Goiânia, </w:t>
      </w:r>
      <w:r>
        <w:rPr>
          <w:rFonts w:asciiTheme="minorHAnsi" w:hAnsiTheme="minorHAnsi" w:cstheme="minorHAnsi"/>
          <w:szCs w:val="24"/>
        </w:rPr>
        <w:t>31</w:t>
      </w:r>
      <w:r w:rsidRPr="004F0C45">
        <w:rPr>
          <w:rFonts w:asciiTheme="minorHAnsi" w:hAnsiTheme="minorHAnsi" w:cstheme="minorHAnsi"/>
          <w:szCs w:val="24"/>
        </w:rPr>
        <w:t xml:space="preserve"> de </w:t>
      </w:r>
      <w:r>
        <w:rPr>
          <w:rFonts w:asciiTheme="minorHAnsi" w:hAnsiTheme="minorHAnsi" w:cstheme="minorHAnsi"/>
          <w:szCs w:val="24"/>
        </w:rPr>
        <w:t>març</w:t>
      </w:r>
      <w:r w:rsidRPr="004F0C45">
        <w:rPr>
          <w:rFonts w:asciiTheme="minorHAnsi" w:hAnsiTheme="minorHAnsi" w:cstheme="minorHAnsi"/>
          <w:szCs w:val="24"/>
        </w:rPr>
        <w:t>o de 202</w:t>
      </w:r>
      <w:r>
        <w:rPr>
          <w:rFonts w:asciiTheme="minorHAnsi" w:hAnsiTheme="minorHAnsi" w:cstheme="minorHAnsi"/>
          <w:szCs w:val="24"/>
        </w:rPr>
        <w:t>3</w:t>
      </w:r>
      <w:r w:rsidRPr="004F0C45">
        <w:rPr>
          <w:rFonts w:asciiTheme="minorHAnsi" w:hAnsiTheme="minorHAnsi" w:cstheme="minorHAnsi"/>
          <w:szCs w:val="24"/>
        </w:rPr>
        <w:t>.</w:t>
      </w:r>
    </w:p>
    <w:p w14:paraId="7D7BCBC5" w14:textId="77777777" w:rsidR="004F0C45" w:rsidRPr="004F0C45" w:rsidRDefault="004F0C45" w:rsidP="004F0C45">
      <w:pPr>
        <w:pStyle w:val="Corpodetexto"/>
        <w:spacing w:after="0"/>
        <w:jc w:val="center"/>
        <w:rPr>
          <w:rFonts w:asciiTheme="minorHAnsi" w:hAnsiTheme="minorHAnsi" w:cstheme="minorHAnsi"/>
          <w:szCs w:val="24"/>
        </w:rPr>
      </w:pPr>
    </w:p>
    <w:p w14:paraId="1145496B" w14:textId="77777777" w:rsidR="004F0C45" w:rsidRPr="004F0C45" w:rsidRDefault="004F0C45" w:rsidP="004F0C45">
      <w:pPr>
        <w:pStyle w:val="Corpodetexto"/>
        <w:spacing w:after="0"/>
        <w:jc w:val="center"/>
        <w:rPr>
          <w:rFonts w:asciiTheme="minorHAnsi" w:hAnsiTheme="minorHAnsi" w:cstheme="minorHAnsi"/>
          <w:szCs w:val="24"/>
        </w:rPr>
      </w:pPr>
    </w:p>
    <w:p w14:paraId="2A1E434C" w14:textId="77777777" w:rsidR="004F0C45" w:rsidRPr="004F0C45" w:rsidRDefault="004F0C45" w:rsidP="004F0C45">
      <w:pPr>
        <w:pStyle w:val="Corpodetexto"/>
        <w:spacing w:after="0"/>
        <w:jc w:val="center"/>
        <w:rPr>
          <w:rFonts w:asciiTheme="minorHAnsi" w:hAnsiTheme="minorHAnsi" w:cstheme="minorHAnsi"/>
          <w:szCs w:val="24"/>
        </w:rPr>
      </w:pPr>
    </w:p>
    <w:p w14:paraId="660881A4" w14:textId="77777777" w:rsidR="004F0C45" w:rsidRPr="004F0C45" w:rsidRDefault="004F0C45" w:rsidP="004F0C45">
      <w:pPr>
        <w:tabs>
          <w:tab w:val="left" w:pos="1437"/>
        </w:tabs>
        <w:suppressAutoHyphens w:val="0"/>
        <w:autoSpaceDE w:val="0"/>
        <w:jc w:val="center"/>
        <w:rPr>
          <w:rFonts w:asciiTheme="minorHAnsi" w:hAnsiTheme="minorHAnsi" w:cstheme="minorHAnsi"/>
          <w:bCs/>
          <w:szCs w:val="24"/>
        </w:rPr>
      </w:pPr>
      <w:r w:rsidRPr="004F0C45">
        <w:rPr>
          <w:rFonts w:asciiTheme="minorHAnsi" w:hAnsiTheme="minorHAnsi" w:cstheme="minorHAnsi"/>
          <w:b/>
          <w:szCs w:val="24"/>
        </w:rPr>
        <w:t xml:space="preserve">       Adriana </w:t>
      </w:r>
      <w:proofErr w:type="spellStart"/>
      <w:r w:rsidRPr="004F0C45">
        <w:rPr>
          <w:rFonts w:asciiTheme="minorHAnsi" w:hAnsiTheme="minorHAnsi" w:cstheme="minorHAnsi"/>
          <w:b/>
          <w:szCs w:val="24"/>
        </w:rPr>
        <w:t>Coradini</w:t>
      </w:r>
      <w:proofErr w:type="spellEnd"/>
      <w:r w:rsidRPr="004F0C45">
        <w:rPr>
          <w:rFonts w:asciiTheme="minorHAnsi" w:hAnsiTheme="minorHAnsi" w:cstheme="minorHAnsi"/>
          <w:b/>
          <w:szCs w:val="24"/>
        </w:rPr>
        <w:t xml:space="preserve"> Curado </w:t>
      </w:r>
      <w:r w:rsidRPr="004F0C45">
        <w:rPr>
          <w:rFonts w:asciiTheme="minorHAnsi" w:hAnsiTheme="minorHAnsi" w:cstheme="minorHAnsi"/>
          <w:b/>
          <w:szCs w:val="24"/>
        </w:rPr>
        <w:tab/>
      </w:r>
      <w:r w:rsidRPr="004F0C45">
        <w:rPr>
          <w:rFonts w:asciiTheme="minorHAnsi" w:hAnsiTheme="minorHAnsi" w:cstheme="minorHAnsi"/>
          <w:b/>
          <w:szCs w:val="24"/>
        </w:rPr>
        <w:tab/>
      </w:r>
      <w:r w:rsidRPr="004F0C45">
        <w:rPr>
          <w:rFonts w:asciiTheme="minorHAnsi" w:hAnsiTheme="minorHAnsi" w:cstheme="minorHAnsi"/>
          <w:b/>
          <w:szCs w:val="24"/>
        </w:rPr>
        <w:tab/>
      </w:r>
      <w:r w:rsidRPr="004F0C45">
        <w:rPr>
          <w:rFonts w:asciiTheme="minorHAnsi" w:hAnsiTheme="minorHAnsi" w:cstheme="minorHAnsi"/>
          <w:b/>
          <w:szCs w:val="24"/>
        </w:rPr>
        <w:tab/>
        <w:t xml:space="preserve">Guilherme Vieira Cipriano   OAB-GO nº 17.415 </w:t>
      </w:r>
      <w:r w:rsidRPr="004F0C45">
        <w:rPr>
          <w:rFonts w:asciiTheme="minorHAnsi" w:hAnsiTheme="minorHAnsi" w:cstheme="minorHAnsi"/>
          <w:b/>
          <w:szCs w:val="24"/>
        </w:rPr>
        <w:tab/>
      </w:r>
      <w:r w:rsidRPr="004F0C45">
        <w:rPr>
          <w:rFonts w:asciiTheme="minorHAnsi" w:hAnsiTheme="minorHAnsi" w:cstheme="minorHAnsi"/>
          <w:b/>
          <w:szCs w:val="24"/>
        </w:rPr>
        <w:tab/>
        <w:t xml:space="preserve">                                   </w:t>
      </w:r>
      <w:r w:rsidRPr="004F0C45">
        <w:rPr>
          <w:rFonts w:asciiTheme="minorHAnsi" w:hAnsiTheme="minorHAnsi" w:cstheme="minorHAnsi"/>
          <w:b/>
          <w:szCs w:val="24"/>
        </w:rPr>
        <w:tab/>
        <w:t>OAB-GO nº 49.164</w:t>
      </w:r>
    </w:p>
    <w:p w14:paraId="66F877D3" w14:textId="77777777" w:rsidR="00CA17E2" w:rsidRPr="004F0C45" w:rsidRDefault="00CA17E2" w:rsidP="004F0C45">
      <w:pPr>
        <w:pStyle w:val="NormalWeb"/>
        <w:tabs>
          <w:tab w:val="left" w:pos="1418"/>
        </w:tabs>
        <w:spacing w:before="0" w:after="0"/>
        <w:ind w:firstLine="1418"/>
        <w:jc w:val="both"/>
        <w:rPr>
          <w:rFonts w:asciiTheme="minorHAnsi" w:hAnsiTheme="minorHAnsi" w:cstheme="minorHAnsi"/>
          <w:b/>
          <w:szCs w:val="24"/>
        </w:rPr>
      </w:pPr>
    </w:p>
    <w:bookmarkEnd w:id="0"/>
    <w:sectPr w:rsidR="00CA17E2" w:rsidRPr="004F0C45" w:rsidSect="005E36DC">
      <w:headerReference w:type="default" r:id="rId8"/>
      <w:footerReference w:type="default" r:id="rId9"/>
      <w:pgSz w:w="11906" w:h="16838"/>
      <w:pgMar w:top="1417" w:right="1701" w:bottom="141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079C" w14:textId="77777777" w:rsidR="00402F83" w:rsidRDefault="00402F83">
      <w:r>
        <w:separator/>
      </w:r>
    </w:p>
  </w:endnote>
  <w:endnote w:type="continuationSeparator" w:id="0">
    <w:p w14:paraId="0737D28C" w14:textId="77777777" w:rsidR="00402F83" w:rsidRDefault="0040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itstream Vera Sans Mono">
    <w:altName w:val="Segoe Print"/>
    <w:charset w:val="00"/>
    <w:family w:val="roman"/>
    <w:pitch w:val="default"/>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Ecofont_Spranq_eco_Sans">
    <w:altName w:val="Malgun Gothic"/>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Segoe Print"/>
    <w:panose1 w:val="00000000000000000000"/>
    <w:charset w:val="00"/>
    <w:family w:val="roman"/>
    <w:notTrueType/>
    <w:pitch w:val="default"/>
  </w:font>
  <w:font w:name="Lohit Hindi">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D177" w14:textId="20D0F694" w:rsidR="00402F83" w:rsidRDefault="00402F83">
    <w:pPr>
      <w:pStyle w:val="Rodap"/>
      <w:jc w:val="right"/>
    </w:pPr>
    <w:r>
      <w:fldChar w:fldCharType="begin"/>
    </w:r>
    <w:r>
      <w:instrText>PAGE   \* MERGEFORMAT</w:instrText>
    </w:r>
    <w:r>
      <w:fldChar w:fldCharType="separate"/>
    </w:r>
    <w:r w:rsidR="00087059">
      <w:rPr>
        <w:noProof/>
      </w:rPr>
      <w:t>52</w:t>
    </w:r>
    <w:r>
      <w:fldChar w:fldCharType="end"/>
    </w:r>
  </w:p>
  <w:p w14:paraId="5BF29746" w14:textId="0B905CFE" w:rsidR="00402F83" w:rsidRDefault="00176C8F">
    <w:pPr>
      <w:pStyle w:val="Rodap"/>
    </w:pPr>
    <w:r>
      <w:rPr>
        <w:noProof/>
      </w:rPr>
      <w:drawing>
        <wp:anchor distT="0" distB="0" distL="114300" distR="114300" simplePos="0" relativeHeight="251660288" behindDoc="0" locked="0" layoutInCell="1" allowOverlap="1" wp14:anchorId="1A9CEABE" wp14:editId="11B0CBFD">
          <wp:simplePos x="0" y="0"/>
          <wp:positionH relativeFrom="column">
            <wp:posOffset>-1000125</wp:posOffset>
          </wp:positionH>
          <wp:positionV relativeFrom="paragraph">
            <wp:posOffset>110490</wp:posOffset>
          </wp:positionV>
          <wp:extent cx="7553325" cy="589280"/>
          <wp:effectExtent l="0" t="0" r="0" b="1229"/>
          <wp:wrapSquare wrapText="bothSides"/>
          <wp:docPr id="27" name="Imagem 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Imagem 7" descr="C:\Users\Comunicacao8\Documents\Comunicação_Neyron\2015\Material_Gráfico\JPEG\cabrod2\Cab_Rod rgb-02.jpg"/>
                  <pic:cNvPicPr/>
                </pic:nvPicPr>
                <pic:blipFill>
                  <a:blip r:embed="rId1">
                    <a:lum/>
                  </a:blip>
                  <a:srcRect/>
                  <a:stretch>
                    <a:fillRect/>
                  </a:stretch>
                </pic:blipFill>
                <pic:spPr>
                  <a:xfrm>
                    <a:off x="0" y="0"/>
                    <a:ext cx="7553325" cy="589280"/>
                  </a:xfrm>
                  <a:prstGeom prst="rect">
                    <a:avLst/>
                  </a:prstGeom>
                  <a:noFill/>
                  <a:ln>
                    <a:noFill/>
                    <a:prstDash val="solid"/>
                  </a:ln>
                </pic:spPr>
              </pic:pic>
            </a:graphicData>
          </a:graphic>
        </wp:anchor>
      </w:drawing>
    </w:r>
    <w:r w:rsidR="00402F83">
      <w:rPr>
        <w:noProof/>
      </w:rPr>
      <w:drawing>
        <wp:anchor distT="0" distB="0" distL="0" distR="0" simplePos="0" relativeHeight="251658240" behindDoc="0" locked="0" layoutInCell="1" allowOverlap="1" wp14:anchorId="613B1FC7" wp14:editId="21CF2EA6">
          <wp:simplePos x="0" y="0"/>
          <wp:positionH relativeFrom="column">
            <wp:align>center</wp:align>
          </wp:positionH>
          <wp:positionV relativeFrom="paragraph">
            <wp:posOffset>9845040</wp:posOffset>
          </wp:positionV>
          <wp:extent cx="7480300" cy="501015"/>
          <wp:effectExtent l="0" t="0" r="6350" b="0"/>
          <wp:wrapSquare wrapText="larges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4803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51CA" w14:textId="77777777" w:rsidR="00402F83" w:rsidRDefault="00402F83">
      <w:r>
        <w:separator/>
      </w:r>
    </w:p>
  </w:footnote>
  <w:footnote w:type="continuationSeparator" w:id="0">
    <w:p w14:paraId="646FADB8" w14:textId="77777777" w:rsidR="00402F83" w:rsidRDefault="00402F83">
      <w:r>
        <w:continuationSeparator/>
      </w:r>
    </w:p>
  </w:footnote>
  <w:footnote w:id="1">
    <w:p w14:paraId="343EEFA8" w14:textId="77777777" w:rsidR="00402F83" w:rsidRDefault="00402F83" w:rsidP="00CA17E2">
      <w:pPr>
        <w:pStyle w:val="Textodenotaderodap"/>
      </w:pPr>
      <w:r>
        <w:rPr>
          <w:rStyle w:val="Refdenotaderodap"/>
        </w:rPr>
        <w:footnoteRef/>
      </w:r>
      <w:r>
        <w:rPr>
          <w:b/>
          <w:spacing w:val="-1"/>
        </w:rPr>
        <w:t xml:space="preserve">Autoridade Competente: </w:t>
      </w:r>
      <w:r>
        <w:t xml:space="preserve">Presidente do CAU/GO ou seu(s) delegatário(s), conforme o </w:t>
      </w:r>
      <w:r>
        <w:rPr>
          <w:spacing w:val="-47"/>
        </w:rPr>
        <w:t xml:space="preserve">   </w:t>
      </w:r>
      <w:r>
        <w:t>caso.</w:t>
      </w:r>
    </w:p>
  </w:footnote>
  <w:footnote w:id="2">
    <w:p w14:paraId="6F6251E8" w14:textId="77777777" w:rsidR="004F0C45" w:rsidRPr="00CC002C" w:rsidRDefault="004F0C45" w:rsidP="004F0C45">
      <w:pPr>
        <w:pStyle w:val="Textodenotaderodap"/>
        <w:rPr>
          <w:rFonts w:asciiTheme="minorHAnsi" w:hAnsiTheme="minorHAnsi" w:cstheme="minorHAnsi"/>
        </w:rPr>
      </w:pPr>
      <w:r w:rsidRPr="00CC002C">
        <w:rPr>
          <w:rStyle w:val="Refdenotaderodap"/>
          <w:rFonts w:asciiTheme="minorHAnsi" w:hAnsiTheme="minorHAnsi" w:cstheme="minorHAnsi"/>
        </w:rPr>
        <w:footnoteRef/>
      </w:r>
      <w:r w:rsidRPr="00CC002C">
        <w:rPr>
          <w:rFonts w:asciiTheme="minorHAnsi" w:hAnsiTheme="minorHAnsi" w:cstheme="minorHAnsi"/>
        </w:rPr>
        <w:t xml:space="preserve"> DI PIETRO. Maria Sylvia Zanella. </w:t>
      </w:r>
      <w:r w:rsidRPr="00CC002C">
        <w:rPr>
          <w:rFonts w:asciiTheme="minorHAnsi" w:hAnsiTheme="minorHAnsi" w:cstheme="minorHAnsi"/>
          <w:i/>
        </w:rPr>
        <w:t>Direito Administrativo</w:t>
      </w:r>
      <w:r w:rsidRPr="00CC002C">
        <w:rPr>
          <w:rFonts w:asciiTheme="minorHAnsi" w:hAnsiTheme="minorHAnsi" w:cstheme="minorHAnsi"/>
        </w:rPr>
        <w:t xml:space="preserve">. 30.ed. </w:t>
      </w:r>
      <w:proofErr w:type="spellStart"/>
      <w:r w:rsidRPr="00CC002C">
        <w:rPr>
          <w:rFonts w:asciiTheme="minorHAnsi" w:hAnsiTheme="minorHAnsi" w:cstheme="minorHAnsi"/>
        </w:rPr>
        <w:t>rev.atual</w:t>
      </w:r>
      <w:proofErr w:type="spellEnd"/>
      <w:r w:rsidRPr="00CC002C">
        <w:rPr>
          <w:rFonts w:asciiTheme="minorHAnsi" w:hAnsiTheme="minorHAnsi" w:cstheme="minorHAnsi"/>
        </w:rPr>
        <w:t xml:space="preserve">. e </w:t>
      </w:r>
      <w:proofErr w:type="spellStart"/>
      <w:r w:rsidRPr="00CC002C">
        <w:rPr>
          <w:rFonts w:asciiTheme="minorHAnsi" w:hAnsiTheme="minorHAnsi" w:cstheme="minorHAnsi"/>
        </w:rPr>
        <w:t>ampl</w:t>
      </w:r>
      <w:proofErr w:type="spellEnd"/>
      <w:r w:rsidRPr="00CC002C">
        <w:rPr>
          <w:rFonts w:asciiTheme="minorHAnsi" w:hAnsiTheme="minorHAnsi" w:cstheme="minorHAnsi"/>
        </w:rPr>
        <w:t>.- Rio de Janeiro: Forense, 2017, p. 432.</w:t>
      </w:r>
    </w:p>
  </w:footnote>
  <w:footnote w:id="3">
    <w:p w14:paraId="29ED2F9D" w14:textId="77777777" w:rsidR="004F0C45" w:rsidRPr="00CC002C" w:rsidRDefault="004F0C45" w:rsidP="004F0C45">
      <w:pPr>
        <w:pStyle w:val="Textodenotaderodap"/>
        <w:rPr>
          <w:rFonts w:asciiTheme="minorHAnsi" w:hAnsiTheme="minorHAnsi" w:cstheme="minorHAnsi"/>
        </w:rPr>
      </w:pPr>
      <w:r w:rsidRPr="00CC002C">
        <w:rPr>
          <w:rStyle w:val="Refdenotaderodap"/>
          <w:rFonts w:asciiTheme="minorHAnsi" w:hAnsiTheme="minorHAnsi" w:cstheme="minorHAnsi"/>
        </w:rPr>
        <w:footnoteRef/>
      </w:r>
      <w:r w:rsidRPr="00CC002C">
        <w:rPr>
          <w:rFonts w:asciiTheme="minorHAnsi" w:hAnsiTheme="minorHAnsi" w:cstheme="minorHAnsi"/>
        </w:rPr>
        <w:t xml:space="preserve"> CARVALHO FILHO, José dos Santos. </w:t>
      </w:r>
      <w:r w:rsidRPr="00CC002C">
        <w:rPr>
          <w:rFonts w:asciiTheme="minorHAnsi" w:hAnsiTheme="minorHAnsi" w:cstheme="minorHAnsi"/>
          <w:i/>
        </w:rPr>
        <w:t>Manual de Direito Administrativo</w:t>
      </w:r>
      <w:r w:rsidRPr="00CC002C">
        <w:rPr>
          <w:rFonts w:asciiTheme="minorHAnsi" w:hAnsiTheme="minorHAnsi" w:cstheme="minorHAnsi"/>
        </w:rPr>
        <w:t>. 30. Ed. São Paulo: Atlas, 2016. P. 470.</w:t>
      </w:r>
    </w:p>
  </w:footnote>
  <w:footnote w:id="4">
    <w:p w14:paraId="0B48571B" w14:textId="77777777" w:rsidR="004F0C45" w:rsidRPr="00696E83" w:rsidRDefault="004F0C45" w:rsidP="004F0C45">
      <w:pPr>
        <w:pStyle w:val="Textodenotaderodap"/>
      </w:pPr>
      <w:r w:rsidRPr="00CC002C">
        <w:rPr>
          <w:rStyle w:val="Refdenotaderodap"/>
          <w:rFonts w:asciiTheme="minorHAnsi" w:hAnsiTheme="minorHAnsi" w:cstheme="minorHAnsi"/>
        </w:rPr>
        <w:footnoteRef/>
      </w:r>
      <w:r w:rsidRPr="00CC002C">
        <w:rPr>
          <w:rFonts w:asciiTheme="minorHAnsi" w:hAnsiTheme="minorHAnsi" w:cstheme="minorHAnsi"/>
        </w:rPr>
        <w:t xml:space="preserve"> </w:t>
      </w:r>
      <w:r w:rsidRPr="00CC002C">
        <w:rPr>
          <w:rFonts w:asciiTheme="minorHAnsi" w:hAnsiTheme="minorHAnsi" w:cstheme="minorHAnsi"/>
          <w:shd w:val="clear" w:color="auto" w:fill="FFFFFF"/>
        </w:rPr>
        <w:t>FURTADO, Lucas Rocha. </w:t>
      </w:r>
      <w:r w:rsidRPr="00CC002C">
        <w:rPr>
          <w:rFonts w:asciiTheme="minorHAnsi" w:hAnsiTheme="minorHAnsi" w:cstheme="minorHAnsi"/>
          <w:i/>
          <w:iCs/>
        </w:rPr>
        <w:t>In Curso de Licitações e Contratos Administrativos: Teoria, Prática e Jurisprudência</w:t>
      </w:r>
      <w:r w:rsidRPr="00CC002C">
        <w:rPr>
          <w:rFonts w:asciiTheme="minorHAnsi" w:hAnsiTheme="minorHAnsi" w:cstheme="minorHAnsi"/>
          <w:shd w:val="clear" w:color="auto" w:fill="FFFFFF"/>
        </w:rPr>
        <w:t>, São Paulo, Atlas, 2001, p. 70</w:t>
      </w:r>
      <w:r w:rsidRPr="00C64075">
        <w:rPr>
          <w:shd w:val="clear" w:color="auto" w:fill="FFFFFF"/>
        </w:rPr>
        <w:t>.</w:t>
      </w:r>
    </w:p>
  </w:footnote>
  <w:footnote w:id="5">
    <w:p w14:paraId="71425BB5" w14:textId="77777777" w:rsidR="004F0C45" w:rsidRPr="00CC002C" w:rsidRDefault="004F0C45" w:rsidP="004F0C45">
      <w:pPr>
        <w:pStyle w:val="Textodenotaderodap"/>
        <w:rPr>
          <w:rFonts w:asciiTheme="minorHAnsi" w:hAnsiTheme="minorHAnsi" w:cstheme="minorHAnsi"/>
        </w:rPr>
      </w:pPr>
      <w:r w:rsidRPr="00CC002C">
        <w:rPr>
          <w:rStyle w:val="Refdenotaderodap"/>
          <w:rFonts w:asciiTheme="minorHAnsi" w:hAnsiTheme="minorHAnsi" w:cstheme="minorHAnsi"/>
        </w:rPr>
        <w:footnoteRef/>
      </w:r>
      <w:r w:rsidRPr="00CC002C">
        <w:rPr>
          <w:rFonts w:asciiTheme="minorHAnsi" w:hAnsiTheme="minorHAnsi" w:cstheme="minorHAnsi"/>
        </w:rPr>
        <w:t xml:space="preserve"> TORRES, Ronny Charles Lopes de. Leis de licitações públicas comentadas. 12. Ed. São Paulo: Ed. </w:t>
      </w:r>
      <w:proofErr w:type="spellStart"/>
      <w:r w:rsidRPr="00CC002C">
        <w:rPr>
          <w:rFonts w:asciiTheme="minorHAnsi" w:hAnsiTheme="minorHAnsi" w:cstheme="minorHAnsi"/>
        </w:rPr>
        <w:t>Juspodivm</w:t>
      </w:r>
      <w:proofErr w:type="spellEnd"/>
      <w:r w:rsidRPr="00CC002C">
        <w:rPr>
          <w:rFonts w:asciiTheme="minorHAnsi" w:hAnsiTheme="minorHAnsi" w:cstheme="minorHAnsi"/>
        </w:rPr>
        <w:t>, 2021, p. 416.</w:t>
      </w:r>
    </w:p>
  </w:footnote>
  <w:footnote w:id="6">
    <w:p w14:paraId="19C511BD" w14:textId="77777777" w:rsidR="004F0C45" w:rsidRDefault="004F0C45" w:rsidP="004F0C45">
      <w:pPr>
        <w:pStyle w:val="Textodenotaderodap"/>
        <w:jc w:val="both"/>
      </w:pPr>
      <w:r w:rsidRPr="00CC002C">
        <w:rPr>
          <w:rStyle w:val="Refdenotaderodap"/>
          <w:rFonts w:asciiTheme="minorHAnsi" w:hAnsiTheme="minorHAnsi" w:cstheme="minorHAnsi"/>
        </w:rPr>
        <w:footnoteRef/>
      </w:r>
      <w:r w:rsidRPr="00CC002C">
        <w:rPr>
          <w:rFonts w:asciiTheme="minorHAnsi" w:hAnsiTheme="minorHAnsi" w:cstheme="minorHAnsi"/>
        </w:rPr>
        <w:t xml:space="preserve"> Art. 5º Na aplicação desta Lei, serão observados os princípios da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da celeridade, da economicidade e do desenvolvimento nacional sustentável, assim como as disposições do Decreto-Lei nº 4.657, de 4 de setembro de 1942 (Lei de Introdução às Normas do Direito Brasileiro).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5AF1" w14:textId="1D6A3A6A" w:rsidR="00402F83" w:rsidRDefault="00402F83">
    <w:pPr>
      <w:pStyle w:val="Cabealho"/>
    </w:pPr>
    <w:r>
      <w:rPr>
        <w:noProof/>
      </w:rPr>
      <w:drawing>
        <wp:anchor distT="0" distB="0" distL="0" distR="0" simplePos="0" relativeHeight="251657216" behindDoc="0" locked="0" layoutInCell="1" allowOverlap="1" wp14:anchorId="539A4AF9" wp14:editId="7113BDEE">
          <wp:simplePos x="0" y="0"/>
          <wp:positionH relativeFrom="column">
            <wp:align>center</wp:align>
          </wp:positionH>
          <wp:positionV relativeFrom="paragraph">
            <wp:posOffset>360045</wp:posOffset>
          </wp:positionV>
          <wp:extent cx="7480300" cy="1075690"/>
          <wp:effectExtent l="0" t="0" r="6350" b="0"/>
          <wp:wrapSquare wrapText="larges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10756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2"/>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53208E"/>
    <w:multiLevelType w:val="multilevel"/>
    <w:tmpl w:val="0053208E"/>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1135973"/>
    <w:multiLevelType w:val="multilevel"/>
    <w:tmpl w:val="01135973"/>
    <w:lvl w:ilvl="0">
      <w:start w:val="9"/>
      <w:numFmt w:val="decimal"/>
      <w:lvlText w:val="%1."/>
      <w:lvlJc w:val="left"/>
      <w:pPr>
        <w:ind w:left="504" w:hanging="504"/>
      </w:pPr>
      <w:rPr>
        <w:rFonts w:eastAsia="Arial" w:hint="default"/>
        <w:color w:val="FF0000"/>
      </w:rPr>
    </w:lvl>
    <w:lvl w:ilvl="1">
      <w:start w:val="3"/>
      <w:numFmt w:val="decimal"/>
      <w:lvlText w:val="%1.%2."/>
      <w:lvlJc w:val="left"/>
      <w:pPr>
        <w:ind w:left="504" w:hanging="504"/>
      </w:pPr>
      <w:rPr>
        <w:rFonts w:eastAsia="Arial" w:hint="default"/>
        <w:color w:val="FF0000"/>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FF0000"/>
      </w:rPr>
    </w:lvl>
    <w:lvl w:ilvl="6">
      <w:start w:val="1"/>
      <w:numFmt w:val="decimal"/>
      <w:lvlText w:val="%1.%2.%3.%4.%5.%6.%7."/>
      <w:lvlJc w:val="left"/>
      <w:pPr>
        <w:ind w:left="1440" w:hanging="1440"/>
      </w:pPr>
      <w:rPr>
        <w:rFonts w:eastAsia="Arial" w:hint="default"/>
        <w:color w:val="FF0000"/>
      </w:rPr>
    </w:lvl>
    <w:lvl w:ilvl="7">
      <w:start w:val="1"/>
      <w:numFmt w:val="decimal"/>
      <w:lvlText w:val="%1.%2.%3.%4.%5.%6.%7.%8."/>
      <w:lvlJc w:val="left"/>
      <w:pPr>
        <w:ind w:left="1440" w:hanging="1440"/>
      </w:pPr>
      <w:rPr>
        <w:rFonts w:eastAsia="Arial" w:hint="default"/>
        <w:color w:val="FF0000"/>
      </w:rPr>
    </w:lvl>
    <w:lvl w:ilvl="8">
      <w:start w:val="1"/>
      <w:numFmt w:val="decimal"/>
      <w:lvlText w:val="%1.%2.%3.%4.%5.%6.%7.%8.%9."/>
      <w:lvlJc w:val="left"/>
      <w:pPr>
        <w:ind w:left="1800" w:hanging="1800"/>
      </w:pPr>
      <w:rPr>
        <w:rFonts w:eastAsia="Arial" w:hint="default"/>
        <w:color w:val="FF0000"/>
      </w:rPr>
    </w:lvl>
  </w:abstractNum>
  <w:abstractNum w:abstractNumId="3" w15:restartNumberingAfterBreak="0">
    <w:nsid w:val="01D917E2"/>
    <w:multiLevelType w:val="multilevel"/>
    <w:tmpl w:val="B8AA079A"/>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241245B"/>
    <w:multiLevelType w:val="multilevel"/>
    <w:tmpl w:val="CE10C944"/>
    <w:styleLink w:val="WWNum15"/>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201814"/>
    <w:multiLevelType w:val="multilevel"/>
    <w:tmpl w:val="F08CCC9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15:restartNumberingAfterBreak="0">
    <w:nsid w:val="03881840"/>
    <w:multiLevelType w:val="multilevel"/>
    <w:tmpl w:val="03A637A0"/>
    <w:lvl w:ilvl="0">
      <w:start w:val="12"/>
      <w:numFmt w:val="decimal"/>
      <w:lvlText w:val="%1"/>
      <w:lvlJc w:val="left"/>
      <w:pPr>
        <w:ind w:left="645" w:hanging="645"/>
      </w:pPr>
      <w:rPr>
        <w:rFonts w:hint="default"/>
      </w:rPr>
    </w:lvl>
    <w:lvl w:ilvl="1">
      <w:start w:val="14"/>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3A86125"/>
    <w:multiLevelType w:val="multilevel"/>
    <w:tmpl w:val="274AB134"/>
    <w:styleLink w:val="WWNum32"/>
    <w:lvl w:ilvl="0">
      <w:start w:val="1"/>
      <w:numFmt w:val="decimal"/>
      <w:lvlText w:val="%1."/>
      <w:lvlJc w:val="left"/>
      <w:pPr>
        <w:ind w:left="360" w:hanging="360"/>
      </w:pPr>
      <w:rPr>
        <w:b/>
        <w:i w:val="0"/>
      </w:rPr>
    </w:lvl>
    <w:lvl w:ilvl="1">
      <w:start w:val="1"/>
      <w:numFmt w:val="upperRoman"/>
      <w:lvlText w:val="%2."/>
      <w:lvlJc w:val="right"/>
      <w:pPr>
        <w:ind w:left="360" w:hanging="360"/>
      </w:p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E77337"/>
    <w:multiLevelType w:val="multilevel"/>
    <w:tmpl w:val="A0C634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345EE"/>
    <w:multiLevelType w:val="multilevel"/>
    <w:tmpl w:val="05C345EE"/>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0719710B"/>
    <w:multiLevelType w:val="multilevel"/>
    <w:tmpl w:val="0719710B"/>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1B4290"/>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DF3895"/>
    <w:multiLevelType w:val="multilevel"/>
    <w:tmpl w:val="07DF389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strike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3" w15:restartNumberingAfterBreak="0">
    <w:nsid w:val="07F85BBC"/>
    <w:multiLevelType w:val="multilevel"/>
    <w:tmpl w:val="FF5C0082"/>
    <w:lvl w:ilvl="0">
      <w:start w:val="1"/>
      <w:numFmt w:val="decimal"/>
      <w:lvlText w:val="%1"/>
      <w:lvlJc w:val="left"/>
      <w:pPr>
        <w:ind w:left="360" w:hanging="360"/>
      </w:pPr>
      <w:rPr>
        <w:rFonts w:hint="default"/>
        <w:b w:val="0"/>
        <w:i w:val="0"/>
        <w:color w:val="auto"/>
      </w:rPr>
    </w:lvl>
    <w:lvl w:ilvl="1">
      <w:start w:val="5"/>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14" w15:restartNumberingAfterBreak="0">
    <w:nsid w:val="080F4AB9"/>
    <w:multiLevelType w:val="multilevel"/>
    <w:tmpl w:val="BAA86D66"/>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E97CBE"/>
    <w:multiLevelType w:val="multilevel"/>
    <w:tmpl w:val="A72CED04"/>
    <w:styleLink w:val="WWNum21"/>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105780"/>
    <w:multiLevelType w:val="multilevel"/>
    <w:tmpl w:val="331E7450"/>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7" w15:restartNumberingAfterBreak="0">
    <w:nsid w:val="0A2E43CD"/>
    <w:multiLevelType w:val="multilevel"/>
    <w:tmpl w:val="0A2E43CD"/>
    <w:lvl w:ilvl="0">
      <w:start w:val="4"/>
      <w:numFmt w:val="decimal"/>
      <w:lvlText w:val="%1"/>
      <w:lvlJc w:val="left"/>
      <w:pPr>
        <w:ind w:left="360" w:hanging="360"/>
      </w:pPr>
      <w:rPr>
        <w:rFonts w:eastAsiaTheme="minorHAnsi" w:hint="default"/>
        <w:i/>
        <w:color w:val="FF0000"/>
      </w:rPr>
    </w:lvl>
    <w:lvl w:ilvl="1">
      <w:start w:val="1"/>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18" w15:restartNumberingAfterBreak="0">
    <w:nsid w:val="0A691536"/>
    <w:multiLevelType w:val="hybridMultilevel"/>
    <w:tmpl w:val="E91A23E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15:restartNumberingAfterBreak="0">
    <w:nsid w:val="0B654EFE"/>
    <w:multiLevelType w:val="multilevel"/>
    <w:tmpl w:val="5C827C8C"/>
    <w:styleLink w:val="WWNum9"/>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1.%2.%3."/>
      <w:lvlJc w:val="right"/>
      <w:pPr>
        <w:ind w:left="3216" w:hanging="180"/>
      </w:pPr>
    </w:lvl>
    <w:lvl w:ilvl="3">
      <w:start w:val="1"/>
      <w:numFmt w:val="decimal"/>
      <w:lvlText w:val="%1.%2.%3.%4."/>
      <w:lvlJc w:val="left"/>
      <w:pPr>
        <w:ind w:left="3936" w:hanging="360"/>
      </w:pPr>
    </w:lvl>
    <w:lvl w:ilvl="4">
      <w:start w:val="1"/>
      <w:numFmt w:val="lowerLetter"/>
      <w:lvlText w:val="%1.%2.%3.%4.%5."/>
      <w:lvlJc w:val="left"/>
      <w:pPr>
        <w:ind w:left="4656" w:hanging="360"/>
      </w:pPr>
    </w:lvl>
    <w:lvl w:ilvl="5">
      <w:start w:val="1"/>
      <w:numFmt w:val="lowerRoman"/>
      <w:lvlText w:val="%1.%2.%3.%4.%5.%6."/>
      <w:lvlJc w:val="right"/>
      <w:pPr>
        <w:ind w:left="5376" w:hanging="180"/>
      </w:pPr>
    </w:lvl>
    <w:lvl w:ilvl="6">
      <w:start w:val="1"/>
      <w:numFmt w:val="decimal"/>
      <w:lvlText w:val="%1.%2.%3.%4.%5.%6.%7."/>
      <w:lvlJc w:val="left"/>
      <w:pPr>
        <w:ind w:left="6096" w:hanging="360"/>
      </w:pPr>
    </w:lvl>
    <w:lvl w:ilvl="7">
      <w:start w:val="1"/>
      <w:numFmt w:val="lowerLetter"/>
      <w:lvlText w:val="%1.%2.%3.%4.%5.%6.%7.%8."/>
      <w:lvlJc w:val="left"/>
      <w:pPr>
        <w:ind w:left="6816" w:hanging="360"/>
      </w:pPr>
    </w:lvl>
    <w:lvl w:ilvl="8">
      <w:start w:val="1"/>
      <w:numFmt w:val="lowerRoman"/>
      <w:lvlText w:val="%1.%2.%3.%4.%5.%6.%7.%8.%9."/>
      <w:lvlJc w:val="right"/>
      <w:pPr>
        <w:ind w:left="7536" w:hanging="180"/>
      </w:pPr>
    </w:lvl>
  </w:abstractNum>
  <w:abstractNum w:abstractNumId="20" w15:restartNumberingAfterBreak="0">
    <w:nsid w:val="0BC94291"/>
    <w:multiLevelType w:val="multilevel"/>
    <w:tmpl w:val="089453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C1114AC"/>
    <w:multiLevelType w:val="multilevel"/>
    <w:tmpl w:val="0C1114AC"/>
    <w:lvl w:ilvl="0">
      <w:start w:val="10"/>
      <w:numFmt w:val="decimal"/>
      <w:lvlText w:val="%1."/>
      <w:lvlJc w:val="right"/>
      <w:pPr>
        <w:ind w:left="360" w:hanging="360"/>
      </w:pPr>
      <w:rPr>
        <w:rFonts w:hint="default"/>
        <w:b/>
        <w:i w:val="0"/>
        <w:strike w:val="0"/>
        <w:color w:val="auto"/>
      </w:rPr>
    </w:lvl>
    <w:lvl w:ilvl="1">
      <w:start w:val="2"/>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2" w15:restartNumberingAfterBreak="0">
    <w:nsid w:val="0D6E6546"/>
    <w:multiLevelType w:val="multilevel"/>
    <w:tmpl w:val="E4CE5694"/>
    <w:styleLink w:val="WWNum30"/>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23" w15:restartNumberingAfterBreak="0">
    <w:nsid w:val="0F015EF5"/>
    <w:multiLevelType w:val="multilevel"/>
    <w:tmpl w:val="427CE744"/>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0F491671"/>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9706E0"/>
    <w:multiLevelType w:val="multilevel"/>
    <w:tmpl w:val="BDFABB4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11A34CF8"/>
    <w:multiLevelType w:val="multilevel"/>
    <w:tmpl w:val="0ADC0678"/>
    <w:lvl w:ilvl="0">
      <w:start w:val="6"/>
      <w:numFmt w:val="decimal"/>
      <w:lvlText w:val="%1"/>
      <w:lvlJc w:val="left"/>
      <w:pPr>
        <w:ind w:left="480" w:hanging="480"/>
      </w:pPr>
      <w:rPr>
        <w:rFonts w:hint="default"/>
      </w:rPr>
    </w:lvl>
    <w:lvl w:ilvl="1">
      <w:start w:val="1"/>
      <w:numFmt w:val="decimal"/>
      <w:lvlText w:val="%1.%2"/>
      <w:lvlJc w:val="left"/>
      <w:pPr>
        <w:ind w:left="3623" w:hanging="480"/>
      </w:pPr>
      <w:rPr>
        <w:rFonts w:hint="default"/>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27" w15:restartNumberingAfterBreak="0">
    <w:nsid w:val="12AB5225"/>
    <w:multiLevelType w:val="multilevel"/>
    <w:tmpl w:val="2870A1A2"/>
    <w:styleLink w:val="WWNum42"/>
    <w:lvl w:ilvl="0">
      <w:start w:val="1"/>
      <w:numFmt w:val="lowerLetter"/>
      <w:lvlText w:val="%1)"/>
      <w:lvlJc w:val="left"/>
      <w:pPr>
        <w:ind w:left="1070" w:hanging="360"/>
      </w:pPr>
      <w:rPr>
        <w:rFonts w:eastAsia="Calibri" w:cs="Calibri"/>
      </w:r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28" w15:restartNumberingAfterBreak="0">
    <w:nsid w:val="13597D87"/>
    <w:multiLevelType w:val="multilevel"/>
    <w:tmpl w:val="13597D87"/>
    <w:lvl w:ilvl="0">
      <w:start w:val="10"/>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9" w15:restartNumberingAfterBreak="0">
    <w:nsid w:val="13F30EAF"/>
    <w:multiLevelType w:val="multilevel"/>
    <w:tmpl w:val="2A429186"/>
    <w:lvl w:ilvl="0">
      <w:start w:val="14"/>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0" w15:restartNumberingAfterBreak="0">
    <w:nsid w:val="141A4C6B"/>
    <w:multiLevelType w:val="multilevel"/>
    <w:tmpl w:val="CD4A3D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5C4899"/>
    <w:multiLevelType w:val="multilevel"/>
    <w:tmpl w:val="8DB6F0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4F23828"/>
    <w:multiLevelType w:val="multilevel"/>
    <w:tmpl w:val="19460B5A"/>
    <w:styleLink w:val="WWNum10"/>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3" w15:restartNumberingAfterBreak="0">
    <w:nsid w:val="169872D4"/>
    <w:multiLevelType w:val="multilevel"/>
    <w:tmpl w:val="E8CC5D4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786" w:hanging="360"/>
      </w:pPr>
    </w:lvl>
    <w:lvl w:ilvl="3">
      <w:start w:val="1"/>
      <w:numFmt w:val="decimal"/>
      <w:lvlText w:val="(%1.%2.%3.%4)"/>
      <w:lvlJc w:val="left"/>
      <w:pPr>
        <w:ind w:left="1070" w:hanging="360"/>
      </w:pPr>
      <w:rPr>
        <w:i w:val="0"/>
      </w:rPr>
    </w:lvl>
    <w:lvl w:ilvl="4">
      <w:start w:val="1"/>
      <w:numFmt w:val="lowerLetter"/>
      <w:lvlText w:val="(%1.%2.%3.%4.%5)"/>
      <w:lvlJc w:val="left"/>
      <w:pPr>
        <w:ind w:left="107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172178D7"/>
    <w:multiLevelType w:val="multilevel"/>
    <w:tmpl w:val="517428AC"/>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176D5D02"/>
    <w:multiLevelType w:val="multilevel"/>
    <w:tmpl w:val="176D5D02"/>
    <w:lvl w:ilvl="0">
      <w:start w:val="11"/>
      <w:numFmt w:val="decimal"/>
      <w:lvlText w:val="%1."/>
      <w:lvlJc w:val="right"/>
      <w:pPr>
        <w:ind w:left="360" w:hanging="360"/>
      </w:pPr>
      <w:rPr>
        <w:rFonts w:hint="default"/>
        <w:b/>
        <w:i w:val="0"/>
        <w:strike w:val="0"/>
        <w:color w:val="auto"/>
      </w:rPr>
    </w:lvl>
    <w:lvl w:ilvl="1">
      <w:start w:val="14"/>
      <w:numFmt w:val="decimal"/>
      <w:lvlText w:val="%1.%2."/>
      <w:lvlJc w:val="left"/>
      <w:pPr>
        <w:ind w:left="432" w:hanging="432"/>
      </w:pPr>
      <w:rPr>
        <w:rFonts w:hint="default"/>
        <w:b w:val="0"/>
        <w:bCs w:val="0"/>
        <w:i w:val="0"/>
        <w:strike w:val="0"/>
        <w:dstrike w:val="0"/>
        <w:color w:val="auto"/>
        <w:u w:val="none"/>
      </w:rPr>
    </w:lvl>
    <w:lvl w:ilvl="2">
      <w:start w:val="6"/>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6" w15:restartNumberingAfterBreak="0">
    <w:nsid w:val="183D2188"/>
    <w:multiLevelType w:val="multilevel"/>
    <w:tmpl w:val="20C2FD8A"/>
    <w:styleLink w:val="WWNum39"/>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8ED645F"/>
    <w:multiLevelType w:val="multilevel"/>
    <w:tmpl w:val="18ED645F"/>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405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2D0452"/>
    <w:multiLevelType w:val="multilevel"/>
    <w:tmpl w:val="C30AFAF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94473F6"/>
    <w:multiLevelType w:val="multilevel"/>
    <w:tmpl w:val="19447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9A1716B"/>
    <w:multiLevelType w:val="multilevel"/>
    <w:tmpl w:val="AD30B0F2"/>
    <w:lvl w:ilvl="0">
      <w:start w:val="10"/>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C0B780C"/>
    <w:multiLevelType w:val="multilevel"/>
    <w:tmpl w:val="6338E406"/>
    <w:lvl w:ilvl="0">
      <w:start w:val="8"/>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2" w15:restartNumberingAfterBreak="0">
    <w:nsid w:val="1C2741E1"/>
    <w:multiLevelType w:val="multilevel"/>
    <w:tmpl w:val="0734CC6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3" w15:restartNumberingAfterBreak="0">
    <w:nsid w:val="1C2F7B7D"/>
    <w:multiLevelType w:val="multilevel"/>
    <w:tmpl w:val="8A263E90"/>
    <w:styleLink w:val="WWNum36"/>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44" w15:restartNumberingAfterBreak="0">
    <w:nsid w:val="1C966E7B"/>
    <w:multiLevelType w:val="multilevel"/>
    <w:tmpl w:val="1C966E7B"/>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1CDE1D16"/>
    <w:multiLevelType w:val="multilevel"/>
    <w:tmpl w:val="0FF816B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1D5C100D"/>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E7D55EA"/>
    <w:multiLevelType w:val="multilevel"/>
    <w:tmpl w:val="B7ACC454"/>
    <w:lvl w:ilvl="0">
      <w:start w:val="1"/>
      <w:numFmt w:val="decimal"/>
      <w:lvlText w:val="%1."/>
      <w:lvlJc w:val="right"/>
      <w:pPr>
        <w:ind w:left="360" w:hanging="360"/>
      </w:pPr>
      <w:rPr>
        <w:rFonts w:hint="default"/>
        <w:b/>
        <w:strike w:val="0"/>
        <w:color w:val="auto"/>
      </w:rPr>
    </w:lvl>
    <w:lvl w:ilvl="1">
      <w:start w:val="1"/>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322099D"/>
    <w:multiLevelType w:val="multilevel"/>
    <w:tmpl w:val="D8388078"/>
    <w:styleLink w:val="WWNum16"/>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1.%2.%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359464E"/>
    <w:multiLevelType w:val="multilevel"/>
    <w:tmpl w:val="AD369FF4"/>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0" w15:restartNumberingAfterBreak="0">
    <w:nsid w:val="237F6827"/>
    <w:multiLevelType w:val="multilevel"/>
    <w:tmpl w:val="237F6827"/>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48714CC"/>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3C241B"/>
    <w:multiLevelType w:val="multilevel"/>
    <w:tmpl w:val="BE46F9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E15265"/>
    <w:multiLevelType w:val="multilevel"/>
    <w:tmpl w:val="76E46EA8"/>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28161E91"/>
    <w:multiLevelType w:val="multilevel"/>
    <w:tmpl w:val="AAF0287E"/>
    <w:styleLink w:val="WWNum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90014E6"/>
    <w:multiLevelType w:val="multilevel"/>
    <w:tmpl w:val="F08A8454"/>
    <w:lvl w:ilvl="0">
      <w:start w:val="5"/>
      <w:numFmt w:val="decimal"/>
      <w:lvlText w:val="%1"/>
      <w:lvlJc w:val="left"/>
      <w:pPr>
        <w:ind w:left="360" w:hanging="360"/>
      </w:pPr>
      <w:rPr>
        <w:rFonts w:eastAsia="Calibri" w:hint="default"/>
        <w:b w:val="0"/>
      </w:rPr>
    </w:lvl>
    <w:lvl w:ilvl="1">
      <w:start w:val="1"/>
      <w:numFmt w:val="decimal"/>
      <w:lvlText w:val="%1.%2"/>
      <w:lvlJc w:val="left"/>
      <w:pPr>
        <w:ind w:left="3503" w:hanging="360"/>
      </w:pPr>
      <w:rPr>
        <w:rFonts w:eastAsia="Calibri" w:hint="default"/>
        <w:b w:val="0"/>
      </w:rPr>
    </w:lvl>
    <w:lvl w:ilvl="2">
      <w:start w:val="1"/>
      <w:numFmt w:val="decimal"/>
      <w:lvlText w:val="%1.%2.%3"/>
      <w:lvlJc w:val="left"/>
      <w:pPr>
        <w:ind w:left="7006" w:hanging="720"/>
      </w:pPr>
      <w:rPr>
        <w:rFonts w:eastAsia="Calibri" w:hint="default"/>
        <w:b w:val="0"/>
      </w:rPr>
    </w:lvl>
    <w:lvl w:ilvl="3">
      <w:start w:val="1"/>
      <w:numFmt w:val="decimal"/>
      <w:lvlText w:val="%1.%2.%3.%4"/>
      <w:lvlJc w:val="left"/>
      <w:pPr>
        <w:ind w:left="10149" w:hanging="720"/>
      </w:pPr>
      <w:rPr>
        <w:rFonts w:eastAsia="Calibri" w:hint="default"/>
        <w:b w:val="0"/>
      </w:rPr>
    </w:lvl>
    <w:lvl w:ilvl="4">
      <w:start w:val="1"/>
      <w:numFmt w:val="decimal"/>
      <w:lvlText w:val="%1.%2.%3.%4.%5"/>
      <w:lvlJc w:val="left"/>
      <w:pPr>
        <w:ind w:left="13652" w:hanging="1080"/>
      </w:pPr>
      <w:rPr>
        <w:rFonts w:eastAsia="Calibri" w:hint="default"/>
        <w:b w:val="0"/>
      </w:rPr>
    </w:lvl>
    <w:lvl w:ilvl="5">
      <w:start w:val="1"/>
      <w:numFmt w:val="decimal"/>
      <w:lvlText w:val="%1.%2.%3.%4.%5.%6"/>
      <w:lvlJc w:val="left"/>
      <w:pPr>
        <w:ind w:left="16795" w:hanging="1080"/>
      </w:pPr>
      <w:rPr>
        <w:rFonts w:eastAsia="Calibri" w:hint="default"/>
        <w:b w:val="0"/>
      </w:rPr>
    </w:lvl>
    <w:lvl w:ilvl="6">
      <w:start w:val="1"/>
      <w:numFmt w:val="decimal"/>
      <w:lvlText w:val="%1.%2.%3.%4.%5.%6.%7"/>
      <w:lvlJc w:val="left"/>
      <w:pPr>
        <w:ind w:left="20298" w:hanging="1440"/>
      </w:pPr>
      <w:rPr>
        <w:rFonts w:eastAsia="Calibri" w:hint="default"/>
        <w:b w:val="0"/>
      </w:rPr>
    </w:lvl>
    <w:lvl w:ilvl="7">
      <w:start w:val="1"/>
      <w:numFmt w:val="decimal"/>
      <w:lvlText w:val="%1.%2.%3.%4.%5.%6.%7.%8"/>
      <w:lvlJc w:val="left"/>
      <w:pPr>
        <w:ind w:left="23441" w:hanging="1440"/>
      </w:pPr>
      <w:rPr>
        <w:rFonts w:eastAsia="Calibri" w:hint="default"/>
        <w:b w:val="0"/>
      </w:rPr>
    </w:lvl>
    <w:lvl w:ilvl="8">
      <w:start w:val="1"/>
      <w:numFmt w:val="decimal"/>
      <w:lvlText w:val="%1.%2.%3.%4.%5.%6.%7.%8.%9"/>
      <w:lvlJc w:val="left"/>
      <w:pPr>
        <w:ind w:left="26944" w:hanging="1800"/>
      </w:pPr>
      <w:rPr>
        <w:rFonts w:eastAsia="Calibri" w:hint="default"/>
        <w:b w:val="0"/>
      </w:rPr>
    </w:lvl>
  </w:abstractNum>
  <w:abstractNum w:abstractNumId="56" w15:restartNumberingAfterBreak="0">
    <w:nsid w:val="2A9669A0"/>
    <w:multiLevelType w:val="multilevel"/>
    <w:tmpl w:val="08C859B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B8248AF"/>
    <w:multiLevelType w:val="multilevel"/>
    <w:tmpl w:val="47B688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C7D7F8F"/>
    <w:multiLevelType w:val="multilevel"/>
    <w:tmpl w:val="2C7D7F8F"/>
    <w:lvl w:ilvl="0">
      <w:start w:val="1"/>
      <w:numFmt w:val="lowerRoman"/>
      <w:lvlText w:val="%1)"/>
      <w:lvlJc w:val="left"/>
      <w:pPr>
        <w:ind w:left="1703" w:hanging="720"/>
      </w:pPr>
      <w:rPr>
        <w:rFonts w:hint="default"/>
      </w:rPr>
    </w:lvl>
    <w:lvl w:ilvl="1">
      <w:start w:val="1"/>
      <w:numFmt w:val="lowerLetter"/>
      <w:lvlText w:val="%2."/>
      <w:lvlJc w:val="left"/>
      <w:pPr>
        <w:ind w:left="2063" w:hanging="360"/>
      </w:pPr>
    </w:lvl>
    <w:lvl w:ilvl="2">
      <w:start w:val="1"/>
      <w:numFmt w:val="lowerRoman"/>
      <w:lvlText w:val="%3."/>
      <w:lvlJc w:val="right"/>
      <w:pPr>
        <w:ind w:left="2783" w:hanging="180"/>
      </w:pPr>
    </w:lvl>
    <w:lvl w:ilvl="3">
      <w:start w:val="1"/>
      <w:numFmt w:val="decimal"/>
      <w:lvlText w:val="%4."/>
      <w:lvlJc w:val="left"/>
      <w:pPr>
        <w:ind w:left="3503" w:hanging="360"/>
      </w:pPr>
    </w:lvl>
    <w:lvl w:ilvl="4">
      <w:start w:val="1"/>
      <w:numFmt w:val="lowerLetter"/>
      <w:lvlText w:val="%5."/>
      <w:lvlJc w:val="left"/>
      <w:pPr>
        <w:ind w:left="4223" w:hanging="360"/>
      </w:pPr>
    </w:lvl>
    <w:lvl w:ilvl="5">
      <w:start w:val="1"/>
      <w:numFmt w:val="lowerRoman"/>
      <w:lvlText w:val="%6."/>
      <w:lvlJc w:val="right"/>
      <w:pPr>
        <w:ind w:left="4943" w:hanging="180"/>
      </w:pPr>
    </w:lvl>
    <w:lvl w:ilvl="6">
      <w:start w:val="1"/>
      <w:numFmt w:val="decimal"/>
      <w:lvlText w:val="%7."/>
      <w:lvlJc w:val="left"/>
      <w:pPr>
        <w:ind w:left="5663" w:hanging="360"/>
      </w:pPr>
    </w:lvl>
    <w:lvl w:ilvl="7">
      <w:start w:val="1"/>
      <w:numFmt w:val="lowerLetter"/>
      <w:lvlText w:val="%8."/>
      <w:lvlJc w:val="left"/>
      <w:pPr>
        <w:ind w:left="6383" w:hanging="360"/>
      </w:pPr>
    </w:lvl>
    <w:lvl w:ilvl="8">
      <w:start w:val="1"/>
      <w:numFmt w:val="lowerRoman"/>
      <w:lvlText w:val="%9."/>
      <w:lvlJc w:val="right"/>
      <w:pPr>
        <w:ind w:left="7103" w:hanging="180"/>
      </w:pPr>
    </w:lvl>
  </w:abstractNum>
  <w:abstractNum w:abstractNumId="59" w15:restartNumberingAfterBreak="0">
    <w:nsid w:val="2D1B21F5"/>
    <w:multiLevelType w:val="multilevel"/>
    <w:tmpl w:val="2D1B21F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60" w15:restartNumberingAfterBreak="0">
    <w:nsid w:val="2DFD11BE"/>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E9706A8"/>
    <w:multiLevelType w:val="multilevel"/>
    <w:tmpl w:val="0B588F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46480B"/>
    <w:multiLevelType w:val="multilevel"/>
    <w:tmpl w:val="0F0CBD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5F7C50"/>
    <w:multiLevelType w:val="multilevel"/>
    <w:tmpl w:val="B0868EB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4" w15:restartNumberingAfterBreak="0">
    <w:nsid w:val="2F70062E"/>
    <w:multiLevelType w:val="multilevel"/>
    <w:tmpl w:val="6278F97E"/>
    <w:styleLink w:val="WWNum1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65" w15:restartNumberingAfterBreak="0">
    <w:nsid w:val="30852833"/>
    <w:multiLevelType w:val="multilevel"/>
    <w:tmpl w:val="30852833"/>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881E02"/>
    <w:multiLevelType w:val="multilevel"/>
    <w:tmpl w:val="30881E02"/>
    <w:lvl w:ilvl="0">
      <w:start w:val="10"/>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7" w15:restartNumberingAfterBreak="0">
    <w:nsid w:val="31B412CF"/>
    <w:multiLevelType w:val="multilevel"/>
    <w:tmpl w:val="77325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07724A"/>
    <w:multiLevelType w:val="multilevel"/>
    <w:tmpl w:val="3207724A"/>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4B4254F"/>
    <w:multiLevelType w:val="multilevel"/>
    <w:tmpl w:val="08F02D58"/>
    <w:styleLink w:val="WWNum5"/>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5CA47DE"/>
    <w:multiLevelType w:val="multilevel"/>
    <w:tmpl w:val="AF26C00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6AD5A50"/>
    <w:multiLevelType w:val="multilevel"/>
    <w:tmpl w:val="E1FE4CE4"/>
    <w:styleLink w:val="WWNum43"/>
    <w:lvl w:ilvl="0">
      <w:start w:val="10"/>
      <w:numFmt w:val="decimal"/>
      <w:lvlText w:val="%1."/>
      <w:lvlJc w:val="left"/>
      <w:pPr>
        <w:ind w:left="612" w:hanging="612"/>
      </w:pPr>
      <w:rPr>
        <w:rFonts w:cs="Arial"/>
        <w:i/>
        <w:color w:val="FF0000"/>
        <w:sz w:val="20"/>
      </w:rPr>
    </w:lvl>
    <w:lvl w:ilvl="1">
      <w:start w:val="2"/>
      <w:numFmt w:val="decimal"/>
      <w:lvlText w:val="%1.%2."/>
      <w:lvlJc w:val="left"/>
      <w:pPr>
        <w:ind w:left="895" w:hanging="612"/>
      </w:pPr>
      <w:rPr>
        <w:rFonts w:cs="Arial"/>
        <w:i/>
        <w:color w:val="FF0000"/>
        <w:sz w:val="20"/>
      </w:rPr>
    </w:lvl>
    <w:lvl w:ilvl="2">
      <w:start w:val="1"/>
      <w:numFmt w:val="decimal"/>
      <w:lvlText w:val="%1.%2.%3."/>
      <w:lvlJc w:val="left"/>
      <w:pPr>
        <w:ind w:left="1286" w:hanging="720"/>
      </w:pPr>
      <w:rPr>
        <w:rFonts w:cs="Arial"/>
        <w:i/>
        <w:color w:val="FF0000"/>
        <w:sz w:val="20"/>
      </w:rPr>
    </w:lvl>
    <w:lvl w:ilvl="3">
      <w:start w:val="1"/>
      <w:numFmt w:val="decimal"/>
      <w:lvlText w:val="%1.%2.%3.%4."/>
      <w:lvlJc w:val="left"/>
      <w:pPr>
        <w:ind w:left="1569" w:hanging="720"/>
      </w:pPr>
      <w:rPr>
        <w:rFonts w:cs="Arial"/>
        <w:i/>
        <w:color w:val="FF0000"/>
        <w:sz w:val="20"/>
      </w:rPr>
    </w:lvl>
    <w:lvl w:ilvl="4">
      <w:start w:val="1"/>
      <w:numFmt w:val="decimal"/>
      <w:lvlText w:val="%1.%2.%3.%4.%5."/>
      <w:lvlJc w:val="left"/>
      <w:pPr>
        <w:ind w:left="2212" w:hanging="1080"/>
      </w:pPr>
      <w:rPr>
        <w:rFonts w:cs="Arial"/>
        <w:i/>
        <w:color w:val="FF0000"/>
        <w:sz w:val="20"/>
      </w:rPr>
    </w:lvl>
    <w:lvl w:ilvl="5">
      <w:start w:val="1"/>
      <w:numFmt w:val="decimal"/>
      <w:lvlText w:val="%1.%2.%3.%4.%5.%6."/>
      <w:lvlJc w:val="left"/>
      <w:pPr>
        <w:ind w:left="2495" w:hanging="1080"/>
      </w:pPr>
      <w:rPr>
        <w:rFonts w:cs="Arial"/>
        <w:i/>
        <w:color w:val="FF0000"/>
        <w:sz w:val="20"/>
      </w:rPr>
    </w:lvl>
    <w:lvl w:ilvl="6">
      <w:start w:val="1"/>
      <w:numFmt w:val="decimal"/>
      <w:lvlText w:val="%1.%2.%3.%4.%5.%6.%7."/>
      <w:lvlJc w:val="left"/>
      <w:pPr>
        <w:ind w:left="3138" w:hanging="1440"/>
      </w:pPr>
      <w:rPr>
        <w:rFonts w:cs="Arial"/>
        <w:i/>
        <w:color w:val="FF0000"/>
        <w:sz w:val="20"/>
      </w:rPr>
    </w:lvl>
    <w:lvl w:ilvl="7">
      <w:start w:val="1"/>
      <w:numFmt w:val="decimal"/>
      <w:lvlText w:val="%1.%2.%3.%4.%5.%6.%7.%8."/>
      <w:lvlJc w:val="left"/>
      <w:pPr>
        <w:ind w:left="3421" w:hanging="1440"/>
      </w:pPr>
      <w:rPr>
        <w:rFonts w:cs="Arial"/>
        <w:i/>
        <w:color w:val="FF0000"/>
        <w:sz w:val="20"/>
      </w:rPr>
    </w:lvl>
    <w:lvl w:ilvl="8">
      <w:start w:val="1"/>
      <w:numFmt w:val="decimal"/>
      <w:lvlText w:val="%1.%2.%3.%4.%5.%6.%7.%8.%9."/>
      <w:lvlJc w:val="left"/>
      <w:pPr>
        <w:ind w:left="4064" w:hanging="1800"/>
      </w:pPr>
      <w:rPr>
        <w:rFonts w:cs="Arial"/>
        <w:i/>
        <w:color w:val="FF0000"/>
        <w:sz w:val="20"/>
      </w:rPr>
    </w:lvl>
  </w:abstractNum>
  <w:abstractNum w:abstractNumId="72" w15:restartNumberingAfterBreak="0">
    <w:nsid w:val="38A70E2A"/>
    <w:multiLevelType w:val="multilevel"/>
    <w:tmpl w:val="3E9EBA54"/>
    <w:styleLink w:val="WWNum4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rPr>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A1D1809"/>
    <w:multiLevelType w:val="multilevel"/>
    <w:tmpl w:val="74F4524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0F7288"/>
    <w:multiLevelType w:val="multilevel"/>
    <w:tmpl w:val="3A786D64"/>
    <w:styleLink w:val="WWNum18"/>
    <w:lvl w:ilvl="0">
      <w:start w:val="2"/>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5" w15:restartNumberingAfterBreak="0">
    <w:nsid w:val="3B2126EF"/>
    <w:multiLevelType w:val="multilevel"/>
    <w:tmpl w:val="AEC40EDE"/>
    <w:styleLink w:val="WWNum1"/>
    <w:lvl w:ilvl="0">
      <w:start w:val="1"/>
      <w:numFmt w:val="lowerLetter"/>
      <w:lvlText w:val="%1)"/>
      <w:lvlJc w:val="left"/>
      <w:pPr>
        <w:ind w:left="720" w:hanging="360"/>
      </w:pPr>
      <w:rPr>
        <w:rFonts w:ascii="Calibri" w:eastAsia="MS Mincho"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C0C493D"/>
    <w:multiLevelType w:val="multilevel"/>
    <w:tmpl w:val="3C0C493D"/>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CDC0C36"/>
    <w:multiLevelType w:val="multilevel"/>
    <w:tmpl w:val="38E2C1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CB49D0"/>
    <w:multiLevelType w:val="multilevel"/>
    <w:tmpl w:val="3DCB49D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F067B52"/>
    <w:multiLevelType w:val="multilevel"/>
    <w:tmpl w:val="AC026A70"/>
    <w:styleLink w:val="WWNum23"/>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3F2703D7"/>
    <w:multiLevelType w:val="multilevel"/>
    <w:tmpl w:val="3F2703D7"/>
    <w:lvl w:ilvl="0">
      <w:start w:val="4"/>
      <w:numFmt w:val="decimal"/>
      <w:lvlText w:val="%1"/>
      <w:lvlJc w:val="left"/>
      <w:pPr>
        <w:ind w:left="360" w:hanging="360"/>
      </w:pPr>
      <w:rPr>
        <w:rFonts w:eastAsiaTheme="minorHAnsi" w:hint="default"/>
        <w:i/>
        <w:color w:val="FF0000"/>
      </w:rPr>
    </w:lvl>
    <w:lvl w:ilvl="1">
      <w:start w:val="2"/>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81" w15:restartNumberingAfterBreak="0">
    <w:nsid w:val="3F513B85"/>
    <w:multiLevelType w:val="multilevel"/>
    <w:tmpl w:val="5F22F190"/>
    <w:styleLink w:val="WWNum22"/>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3F7E7827"/>
    <w:multiLevelType w:val="multilevel"/>
    <w:tmpl w:val="9828BEC8"/>
    <w:styleLink w:val="WWNum29"/>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0165852"/>
    <w:multiLevelType w:val="multilevel"/>
    <w:tmpl w:val="1DE8B75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4" w15:restartNumberingAfterBreak="0">
    <w:nsid w:val="406E0FDE"/>
    <w:multiLevelType w:val="multilevel"/>
    <w:tmpl w:val="F2846F8C"/>
    <w:styleLink w:val="WWNum47"/>
    <w:lvl w:ilvl="0">
      <w:start w:val="10"/>
      <w:numFmt w:val="decimal"/>
      <w:lvlText w:val="%1"/>
      <w:lvlJc w:val="left"/>
      <w:pPr>
        <w:ind w:left="600" w:hanging="600"/>
      </w:pPr>
    </w:lvl>
    <w:lvl w:ilvl="1">
      <w:start w:val="3"/>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41022401"/>
    <w:multiLevelType w:val="multilevel"/>
    <w:tmpl w:val="0CA8F35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6" w15:restartNumberingAfterBreak="0">
    <w:nsid w:val="41616C94"/>
    <w:multiLevelType w:val="multilevel"/>
    <w:tmpl w:val="96AAA776"/>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7" w15:restartNumberingAfterBreak="0">
    <w:nsid w:val="4198259F"/>
    <w:multiLevelType w:val="multilevel"/>
    <w:tmpl w:val="1A56A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F3183A"/>
    <w:multiLevelType w:val="multilevel"/>
    <w:tmpl w:val="42F3183A"/>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3"/>
      <w:numFmt w:val="decimal"/>
      <w:lvlText w:val="%1.%2.%3."/>
      <w:lvlJc w:val="left"/>
      <w:pPr>
        <w:ind w:left="1072" w:hanging="504"/>
      </w:pPr>
      <w:rPr>
        <w:rFonts w:ascii="Arial" w:hAnsi="Arial" w:hint="default"/>
        <w:b w:val="0"/>
        <w:i w:val="0"/>
        <w:strike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89" w15:restartNumberingAfterBreak="0">
    <w:nsid w:val="430D7954"/>
    <w:multiLevelType w:val="multilevel"/>
    <w:tmpl w:val="A0BA6912"/>
    <w:styleLink w:val="WWNum52"/>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3457306"/>
    <w:multiLevelType w:val="multilevel"/>
    <w:tmpl w:val="43457306"/>
    <w:lvl w:ilvl="0">
      <w:start w:val="5"/>
      <w:numFmt w:val="decimal"/>
      <w:lvlText w:val="%1"/>
      <w:lvlJc w:val="left"/>
      <w:pPr>
        <w:ind w:left="360" w:hanging="360"/>
      </w:pPr>
      <w:rPr>
        <w:rFonts w:hint="default"/>
        <w:b w:val="0"/>
        <w:color w:val="FF0000"/>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91" w15:restartNumberingAfterBreak="0">
    <w:nsid w:val="43696198"/>
    <w:multiLevelType w:val="multilevel"/>
    <w:tmpl w:val="B008CF04"/>
    <w:lvl w:ilvl="0">
      <w:start w:val="6"/>
      <w:numFmt w:val="decimal"/>
      <w:lvlText w:val="%1"/>
      <w:lvlJc w:val="left"/>
      <w:pPr>
        <w:ind w:left="360" w:hanging="360"/>
      </w:pPr>
      <w:rPr>
        <w:rFonts w:eastAsia="Arial" w:hint="default"/>
        <w:color w:val="auto"/>
      </w:rPr>
    </w:lvl>
    <w:lvl w:ilvl="1">
      <w:start w:val="1"/>
      <w:numFmt w:val="decimal"/>
      <w:lvlText w:val="%1.%2"/>
      <w:lvlJc w:val="left"/>
      <w:pPr>
        <w:ind w:left="360" w:hanging="36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440" w:hanging="144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92" w15:restartNumberingAfterBreak="0">
    <w:nsid w:val="43D4639F"/>
    <w:multiLevelType w:val="multilevel"/>
    <w:tmpl w:val="4F9A3216"/>
    <w:styleLink w:val="WWNum37"/>
    <w:lvl w:ilvl="0">
      <w:start w:val="6"/>
      <w:numFmt w:val="decimal"/>
      <w:lvlText w:val="%1."/>
      <w:lvlJc w:val="left"/>
      <w:pPr>
        <w:ind w:left="504" w:hanging="504"/>
      </w:pPr>
    </w:lvl>
    <w:lvl w:ilvl="1">
      <w:start w:val="5"/>
      <w:numFmt w:val="decimal"/>
      <w:lvlText w:val="%1.%2."/>
      <w:lvlJc w:val="left"/>
      <w:pPr>
        <w:ind w:left="504" w:hanging="50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458138E9"/>
    <w:multiLevelType w:val="multilevel"/>
    <w:tmpl w:val="458138E9"/>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6171818"/>
    <w:multiLevelType w:val="multilevel"/>
    <w:tmpl w:val="F022F930"/>
    <w:lvl w:ilvl="0">
      <w:start w:val="12"/>
      <w:numFmt w:val="decimal"/>
      <w:lvlText w:val="%1"/>
      <w:lvlJc w:val="left"/>
      <w:pPr>
        <w:ind w:left="540" w:hanging="540"/>
      </w:pPr>
      <w:rPr>
        <w:rFonts w:hint="default"/>
      </w:rPr>
    </w:lvl>
    <w:lvl w:ilvl="1">
      <w:start w:val="1"/>
      <w:numFmt w:val="decimal"/>
      <w:lvlText w:val="%1.%2"/>
      <w:lvlJc w:val="left"/>
      <w:pPr>
        <w:ind w:left="756" w:hanging="54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5" w15:restartNumberingAfterBreak="0">
    <w:nsid w:val="46486CCA"/>
    <w:multiLevelType w:val="multilevel"/>
    <w:tmpl w:val="9B1CF934"/>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6" w15:restartNumberingAfterBreak="0">
    <w:nsid w:val="47276242"/>
    <w:multiLevelType w:val="multilevel"/>
    <w:tmpl w:val="A72831C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7" w15:restartNumberingAfterBreak="0">
    <w:nsid w:val="475A033B"/>
    <w:multiLevelType w:val="multilevel"/>
    <w:tmpl w:val="2B3E5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7F2579A"/>
    <w:multiLevelType w:val="multilevel"/>
    <w:tmpl w:val="47F2579A"/>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8152080"/>
    <w:multiLevelType w:val="multilevel"/>
    <w:tmpl w:val="1778D7A0"/>
    <w:lvl w:ilvl="0">
      <w:start w:val="8"/>
      <w:numFmt w:val="decimal"/>
      <w:lvlText w:val="%1"/>
      <w:lvlJc w:val="left"/>
      <w:pPr>
        <w:ind w:left="360" w:hanging="360"/>
      </w:pPr>
      <w:rPr>
        <w:rFonts w:eastAsia="Times New Roman" w:hint="default"/>
        <w:i/>
        <w:color w:val="FF0000"/>
      </w:rPr>
    </w:lvl>
    <w:lvl w:ilvl="1">
      <w:start w:val="1"/>
      <w:numFmt w:val="decimal"/>
      <w:lvlText w:val="%1.%2"/>
      <w:lvlJc w:val="left"/>
      <w:pPr>
        <w:ind w:left="360" w:hanging="360"/>
      </w:pPr>
      <w:rPr>
        <w:rFonts w:eastAsia="Times New Roman" w:hint="default"/>
        <w:i/>
        <w:color w:val="FF0000"/>
      </w:rPr>
    </w:lvl>
    <w:lvl w:ilvl="2">
      <w:start w:val="1"/>
      <w:numFmt w:val="decimal"/>
      <w:lvlText w:val="%1.%2.%3"/>
      <w:lvlJc w:val="left"/>
      <w:pPr>
        <w:ind w:left="720" w:hanging="720"/>
      </w:pPr>
      <w:rPr>
        <w:rFonts w:eastAsia="Times New Roman" w:hint="default"/>
        <w:i/>
        <w:color w:val="FF0000"/>
      </w:rPr>
    </w:lvl>
    <w:lvl w:ilvl="3">
      <w:start w:val="1"/>
      <w:numFmt w:val="decimal"/>
      <w:lvlText w:val="%1.%2.%3.%4"/>
      <w:lvlJc w:val="left"/>
      <w:pPr>
        <w:ind w:left="720" w:hanging="720"/>
      </w:pPr>
      <w:rPr>
        <w:rFonts w:eastAsia="Times New Roman" w:hint="default"/>
        <w:i/>
        <w:color w:val="FF0000"/>
      </w:rPr>
    </w:lvl>
    <w:lvl w:ilvl="4">
      <w:start w:val="1"/>
      <w:numFmt w:val="decimal"/>
      <w:lvlText w:val="%1.%2.%3.%4.%5"/>
      <w:lvlJc w:val="left"/>
      <w:pPr>
        <w:ind w:left="1080" w:hanging="1080"/>
      </w:pPr>
      <w:rPr>
        <w:rFonts w:eastAsia="Times New Roman" w:hint="default"/>
        <w:i/>
        <w:color w:val="FF0000"/>
      </w:rPr>
    </w:lvl>
    <w:lvl w:ilvl="5">
      <w:start w:val="1"/>
      <w:numFmt w:val="decimal"/>
      <w:lvlText w:val="%1.%2.%3.%4.%5.%6"/>
      <w:lvlJc w:val="left"/>
      <w:pPr>
        <w:ind w:left="1080" w:hanging="1080"/>
      </w:pPr>
      <w:rPr>
        <w:rFonts w:eastAsia="Times New Roman" w:hint="default"/>
        <w:i/>
        <w:color w:val="FF0000"/>
      </w:rPr>
    </w:lvl>
    <w:lvl w:ilvl="6">
      <w:start w:val="1"/>
      <w:numFmt w:val="decimal"/>
      <w:lvlText w:val="%1.%2.%3.%4.%5.%6.%7"/>
      <w:lvlJc w:val="left"/>
      <w:pPr>
        <w:ind w:left="1440" w:hanging="1440"/>
      </w:pPr>
      <w:rPr>
        <w:rFonts w:eastAsia="Times New Roman" w:hint="default"/>
        <w:i/>
        <w:color w:val="FF0000"/>
      </w:rPr>
    </w:lvl>
    <w:lvl w:ilvl="7">
      <w:start w:val="1"/>
      <w:numFmt w:val="decimal"/>
      <w:lvlText w:val="%1.%2.%3.%4.%5.%6.%7.%8"/>
      <w:lvlJc w:val="left"/>
      <w:pPr>
        <w:ind w:left="1440" w:hanging="1440"/>
      </w:pPr>
      <w:rPr>
        <w:rFonts w:eastAsia="Times New Roman" w:hint="default"/>
        <w:i/>
        <w:color w:val="FF0000"/>
      </w:rPr>
    </w:lvl>
    <w:lvl w:ilvl="8">
      <w:start w:val="1"/>
      <w:numFmt w:val="decimal"/>
      <w:lvlText w:val="%1.%2.%3.%4.%5.%6.%7.%8.%9"/>
      <w:lvlJc w:val="left"/>
      <w:pPr>
        <w:ind w:left="1800" w:hanging="1800"/>
      </w:pPr>
      <w:rPr>
        <w:rFonts w:eastAsia="Times New Roman" w:hint="default"/>
        <w:i/>
        <w:color w:val="FF0000"/>
      </w:rPr>
    </w:lvl>
  </w:abstractNum>
  <w:abstractNum w:abstractNumId="100" w15:restartNumberingAfterBreak="0">
    <w:nsid w:val="49395268"/>
    <w:multiLevelType w:val="multilevel"/>
    <w:tmpl w:val="49395268"/>
    <w:lvl w:ilvl="0">
      <w:start w:val="4"/>
      <w:numFmt w:val="decimal"/>
      <w:lvlText w:val="%1"/>
      <w:lvlJc w:val="left"/>
      <w:pPr>
        <w:ind w:left="360" w:hanging="360"/>
      </w:pPr>
      <w:rPr>
        <w:rFonts w:eastAsiaTheme="minorHAnsi" w:hint="default"/>
        <w:i/>
        <w:color w:val="FF0000"/>
      </w:rPr>
    </w:lvl>
    <w:lvl w:ilvl="1">
      <w:start w:val="3"/>
      <w:numFmt w:val="decimal"/>
      <w:lvlText w:val="%1.%2"/>
      <w:lvlJc w:val="left"/>
      <w:pPr>
        <w:ind w:left="360" w:hanging="360"/>
      </w:pPr>
      <w:rPr>
        <w:rFonts w:ascii="Arial" w:eastAsiaTheme="minorHAnsi" w:hAnsi="Arial" w:cs="Arial" w:hint="default"/>
        <w:b w:val="0"/>
        <w:bCs w:val="0"/>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101" w15:restartNumberingAfterBreak="0">
    <w:nsid w:val="49A04701"/>
    <w:multiLevelType w:val="multilevel"/>
    <w:tmpl w:val="49A04701"/>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C1575A0"/>
    <w:multiLevelType w:val="multilevel"/>
    <w:tmpl w:val="BCD4964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03" w15:restartNumberingAfterBreak="0">
    <w:nsid w:val="4C6B7448"/>
    <w:multiLevelType w:val="multilevel"/>
    <w:tmpl w:val="7FE6165E"/>
    <w:styleLink w:val="WWNum17"/>
    <w:lvl w:ilvl="0">
      <w:start w:val="1"/>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4" w15:restartNumberingAfterBreak="0">
    <w:nsid w:val="4D5D1F4D"/>
    <w:multiLevelType w:val="multilevel"/>
    <w:tmpl w:val="157EEEC4"/>
    <w:styleLink w:val="WWNum41"/>
    <w:lvl w:ilvl="0">
      <w:start w:val="1"/>
      <w:numFmt w:val="lowerLetter"/>
      <w:lvlText w:val="%1)"/>
      <w:lvlJc w:val="left"/>
      <w:pPr>
        <w:ind w:left="1436" w:hanging="360"/>
      </w:pPr>
      <w:rPr>
        <w:rFonts w:eastAsia="Calibri" w:cs="Calibri"/>
      </w:r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105" w15:restartNumberingAfterBreak="0">
    <w:nsid w:val="4DBC653A"/>
    <w:multiLevelType w:val="multilevel"/>
    <w:tmpl w:val="67083742"/>
    <w:styleLink w:val="WWNum1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E206D2D"/>
    <w:multiLevelType w:val="multilevel"/>
    <w:tmpl w:val="3260F59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02435A3"/>
    <w:multiLevelType w:val="multilevel"/>
    <w:tmpl w:val="F880E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0ED6BAA"/>
    <w:multiLevelType w:val="multilevel"/>
    <w:tmpl w:val="6BE81DDA"/>
    <w:styleLink w:val="WWNum46"/>
    <w:lvl w:ilvl="0">
      <w:start w:val="10"/>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51212D60"/>
    <w:multiLevelType w:val="multilevel"/>
    <w:tmpl w:val="058AE402"/>
    <w:styleLink w:val="WWNum25"/>
    <w:lvl w:ilvl="0">
      <w:start w:val="1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53DB4135"/>
    <w:multiLevelType w:val="multilevel"/>
    <w:tmpl w:val="9E40AF76"/>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3F46E9E"/>
    <w:multiLevelType w:val="multilevel"/>
    <w:tmpl w:val="8120120C"/>
    <w:lvl w:ilvl="0">
      <w:start w:val="7"/>
      <w:numFmt w:val="decimal"/>
      <w:lvlText w:val="%1"/>
      <w:lvlJc w:val="left"/>
      <w:pPr>
        <w:ind w:left="360" w:hanging="360"/>
      </w:pPr>
      <w:rPr>
        <w:rFonts w:hint="default"/>
      </w:rPr>
    </w:lvl>
    <w:lvl w:ilvl="1">
      <w:start w:val="1"/>
      <w:numFmt w:val="decimal"/>
      <w:lvlText w:val="%1.%2"/>
      <w:lvlJc w:val="left"/>
      <w:pPr>
        <w:ind w:left="3503" w:hanging="360"/>
      </w:pPr>
      <w:rPr>
        <w:rFonts w:hint="default"/>
        <w:strike w:val="0"/>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12" w15:restartNumberingAfterBreak="0">
    <w:nsid w:val="53F9441E"/>
    <w:multiLevelType w:val="multilevel"/>
    <w:tmpl w:val="53F9441E"/>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4C8565C"/>
    <w:multiLevelType w:val="multilevel"/>
    <w:tmpl w:val="C4D4AE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4DD7A08"/>
    <w:multiLevelType w:val="multilevel"/>
    <w:tmpl w:val="8FD2DEC4"/>
    <w:styleLink w:val="WWNum24"/>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9"/>
      <w:numFmt w:val="decimal"/>
      <w:lvlText w:val="%1.%2.%3.%4."/>
      <w:lvlJc w:val="left"/>
      <w:pPr>
        <w:ind w:left="1855" w:hanging="720"/>
      </w:pPr>
    </w:lvl>
    <w:lvl w:ilvl="4">
      <w:start w:val="1"/>
      <w:numFmt w:val="decimal"/>
      <w:lvlText w:val="%1.%2.%3.%4.%5."/>
      <w:lvlJc w:val="left"/>
      <w:pPr>
        <w:ind w:left="1080" w:hanging="1080"/>
      </w:pPr>
      <w:rPr>
        <w:rFonts w:cs="Arial"/>
        <w:b w:val="0"/>
        <w:i w:val="0"/>
        <w:iCs/>
        <w:color w:val="00000A"/>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15:restartNumberingAfterBreak="0">
    <w:nsid w:val="55C832B8"/>
    <w:multiLevelType w:val="multilevel"/>
    <w:tmpl w:val="DEB8C5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6070DF5"/>
    <w:multiLevelType w:val="multilevel"/>
    <w:tmpl w:val="5576FDD2"/>
    <w:lvl w:ilvl="0">
      <w:start w:val="12"/>
      <w:numFmt w:val="decimal"/>
      <w:lvlText w:val="%1"/>
      <w:lvlJc w:val="left"/>
      <w:pPr>
        <w:ind w:left="645" w:hanging="645"/>
      </w:pPr>
      <w:rPr>
        <w:rFonts w:hint="default"/>
        <w:b/>
      </w:rPr>
    </w:lvl>
    <w:lvl w:ilvl="1">
      <w:start w:val="13"/>
      <w:numFmt w:val="decimal"/>
      <w:lvlText w:val="%1.%2"/>
      <w:lvlJc w:val="left"/>
      <w:pPr>
        <w:ind w:left="928" w:hanging="64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7" w15:restartNumberingAfterBreak="0">
    <w:nsid w:val="566775D7"/>
    <w:multiLevelType w:val="multilevel"/>
    <w:tmpl w:val="566775D7"/>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18" w15:restartNumberingAfterBreak="0">
    <w:nsid w:val="567A3DF3"/>
    <w:multiLevelType w:val="multilevel"/>
    <w:tmpl w:val="A0660A24"/>
    <w:lvl w:ilvl="0">
      <w:start w:val="12"/>
      <w:numFmt w:val="decimal"/>
      <w:lvlText w:val="%1"/>
      <w:lvlJc w:val="left"/>
      <w:pPr>
        <w:ind w:left="645" w:hanging="645"/>
      </w:pPr>
      <w:rPr>
        <w:rFonts w:hint="default"/>
      </w:rPr>
    </w:lvl>
    <w:lvl w:ilvl="1">
      <w:start w:val="15"/>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9" w15:restartNumberingAfterBreak="0">
    <w:nsid w:val="57E829ED"/>
    <w:multiLevelType w:val="multilevel"/>
    <w:tmpl w:val="489CEFCC"/>
    <w:lvl w:ilvl="0">
      <w:start w:val="12"/>
      <w:numFmt w:val="decimal"/>
      <w:lvlText w:val="%1"/>
      <w:lvlJc w:val="left"/>
      <w:pPr>
        <w:ind w:left="540" w:hanging="540"/>
      </w:pPr>
      <w:rPr>
        <w:rFonts w:hint="default"/>
      </w:rPr>
    </w:lvl>
    <w:lvl w:ilvl="1">
      <w:start w:val="1"/>
      <w:numFmt w:val="decimal"/>
      <w:lvlText w:val="%1.%2"/>
      <w:lvlJc w:val="left"/>
      <w:pPr>
        <w:ind w:left="3150" w:hanging="540"/>
      </w:pPr>
      <w:rPr>
        <w:rFonts w:hint="default"/>
      </w:rPr>
    </w:lvl>
    <w:lvl w:ilvl="2">
      <w:start w:val="2"/>
      <w:numFmt w:val="decimal"/>
      <w:lvlText w:val="%1.%2.%3"/>
      <w:lvlJc w:val="left"/>
      <w:pPr>
        <w:ind w:left="5940" w:hanging="720"/>
      </w:pPr>
      <w:rPr>
        <w:rFonts w:hint="default"/>
      </w:rPr>
    </w:lvl>
    <w:lvl w:ilvl="3">
      <w:start w:val="1"/>
      <w:numFmt w:val="decimal"/>
      <w:lvlText w:val="%1.%2.%3.%4"/>
      <w:lvlJc w:val="left"/>
      <w:pPr>
        <w:ind w:left="8550" w:hanging="720"/>
      </w:pPr>
      <w:rPr>
        <w:rFonts w:hint="default"/>
      </w:rPr>
    </w:lvl>
    <w:lvl w:ilvl="4">
      <w:start w:val="1"/>
      <w:numFmt w:val="decimal"/>
      <w:lvlText w:val="%1.%2.%3.%4.%5"/>
      <w:lvlJc w:val="left"/>
      <w:pPr>
        <w:ind w:left="11520" w:hanging="1080"/>
      </w:pPr>
      <w:rPr>
        <w:rFonts w:hint="default"/>
      </w:rPr>
    </w:lvl>
    <w:lvl w:ilvl="5">
      <w:start w:val="1"/>
      <w:numFmt w:val="decimal"/>
      <w:lvlText w:val="%1.%2.%3.%4.%5.%6"/>
      <w:lvlJc w:val="left"/>
      <w:pPr>
        <w:ind w:left="14130" w:hanging="1080"/>
      </w:pPr>
      <w:rPr>
        <w:rFonts w:hint="default"/>
      </w:rPr>
    </w:lvl>
    <w:lvl w:ilvl="6">
      <w:start w:val="1"/>
      <w:numFmt w:val="decimal"/>
      <w:lvlText w:val="%1.%2.%3.%4.%5.%6.%7"/>
      <w:lvlJc w:val="left"/>
      <w:pPr>
        <w:ind w:left="17100" w:hanging="1440"/>
      </w:pPr>
      <w:rPr>
        <w:rFonts w:hint="default"/>
      </w:rPr>
    </w:lvl>
    <w:lvl w:ilvl="7">
      <w:start w:val="1"/>
      <w:numFmt w:val="decimal"/>
      <w:lvlText w:val="%1.%2.%3.%4.%5.%6.%7.%8"/>
      <w:lvlJc w:val="left"/>
      <w:pPr>
        <w:ind w:left="19710" w:hanging="1440"/>
      </w:pPr>
      <w:rPr>
        <w:rFonts w:hint="default"/>
      </w:rPr>
    </w:lvl>
    <w:lvl w:ilvl="8">
      <w:start w:val="1"/>
      <w:numFmt w:val="decimal"/>
      <w:lvlText w:val="%1.%2.%3.%4.%5.%6.%7.%8.%9"/>
      <w:lvlJc w:val="left"/>
      <w:pPr>
        <w:ind w:left="22680" w:hanging="1800"/>
      </w:pPr>
      <w:rPr>
        <w:rFonts w:hint="default"/>
      </w:rPr>
    </w:lvl>
  </w:abstractNum>
  <w:abstractNum w:abstractNumId="120" w15:restartNumberingAfterBreak="0">
    <w:nsid w:val="58BA2E46"/>
    <w:multiLevelType w:val="multilevel"/>
    <w:tmpl w:val="C31468E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3976E0"/>
    <w:multiLevelType w:val="multilevel"/>
    <w:tmpl w:val="A6DE06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A885791"/>
    <w:multiLevelType w:val="multilevel"/>
    <w:tmpl w:val="252C5926"/>
    <w:styleLink w:val="WWNum50"/>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15:restartNumberingAfterBreak="0">
    <w:nsid w:val="5C284243"/>
    <w:multiLevelType w:val="multilevel"/>
    <w:tmpl w:val="95AEB7EA"/>
    <w:lvl w:ilvl="0">
      <w:start w:val="12"/>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4" w15:restartNumberingAfterBreak="0">
    <w:nsid w:val="5C835F4E"/>
    <w:multiLevelType w:val="multilevel"/>
    <w:tmpl w:val="016E408C"/>
    <w:lvl w:ilvl="0">
      <w:start w:val="9"/>
      <w:numFmt w:val="decimal"/>
      <w:lvlText w:val="%1"/>
      <w:lvlJc w:val="left"/>
      <w:pPr>
        <w:ind w:left="360" w:hanging="360"/>
      </w:pPr>
      <w:rPr>
        <w:rFonts w:eastAsia="Times New Roman" w:hint="default"/>
      </w:rPr>
    </w:lvl>
    <w:lvl w:ilvl="1">
      <w:start w:val="1"/>
      <w:numFmt w:val="decimal"/>
      <w:lvlText w:val="%1.%2"/>
      <w:lvlJc w:val="left"/>
      <w:pPr>
        <w:ind w:left="1643" w:hanging="360"/>
      </w:pPr>
      <w:rPr>
        <w:rFonts w:eastAsia="Times New Roman" w:hint="default"/>
      </w:rPr>
    </w:lvl>
    <w:lvl w:ilvl="2">
      <w:start w:val="1"/>
      <w:numFmt w:val="decimal"/>
      <w:lvlText w:val="%1.%2.%3"/>
      <w:lvlJc w:val="left"/>
      <w:pPr>
        <w:ind w:left="3286" w:hanging="720"/>
      </w:pPr>
      <w:rPr>
        <w:rFonts w:eastAsia="Times New Roman" w:hint="default"/>
      </w:rPr>
    </w:lvl>
    <w:lvl w:ilvl="3">
      <w:start w:val="1"/>
      <w:numFmt w:val="decimal"/>
      <w:lvlText w:val="%1.%2.%3.%4"/>
      <w:lvlJc w:val="left"/>
      <w:pPr>
        <w:ind w:left="4569" w:hanging="720"/>
      </w:pPr>
      <w:rPr>
        <w:rFonts w:eastAsia="Times New Roman" w:hint="default"/>
      </w:rPr>
    </w:lvl>
    <w:lvl w:ilvl="4">
      <w:start w:val="1"/>
      <w:numFmt w:val="decimal"/>
      <w:lvlText w:val="%1.%2.%3.%4.%5"/>
      <w:lvlJc w:val="left"/>
      <w:pPr>
        <w:ind w:left="6212" w:hanging="1080"/>
      </w:pPr>
      <w:rPr>
        <w:rFonts w:eastAsia="Times New Roman" w:hint="default"/>
      </w:rPr>
    </w:lvl>
    <w:lvl w:ilvl="5">
      <w:start w:val="1"/>
      <w:numFmt w:val="decimal"/>
      <w:lvlText w:val="%1.%2.%3.%4.%5.%6"/>
      <w:lvlJc w:val="left"/>
      <w:pPr>
        <w:ind w:left="7495" w:hanging="1080"/>
      </w:pPr>
      <w:rPr>
        <w:rFonts w:eastAsia="Times New Roman" w:hint="default"/>
      </w:rPr>
    </w:lvl>
    <w:lvl w:ilvl="6">
      <w:start w:val="1"/>
      <w:numFmt w:val="decimal"/>
      <w:lvlText w:val="%1.%2.%3.%4.%5.%6.%7"/>
      <w:lvlJc w:val="left"/>
      <w:pPr>
        <w:ind w:left="9138" w:hanging="1440"/>
      </w:pPr>
      <w:rPr>
        <w:rFonts w:eastAsia="Times New Roman" w:hint="default"/>
      </w:rPr>
    </w:lvl>
    <w:lvl w:ilvl="7">
      <w:start w:val="1"/>
      <w:numFmt w:val="decimal"/>
      <w:lvlText w:val="%1.%2.%3.%4.%5.%6.%7.%8"/>
      <w:lvlJc w:val="left"/>
      <w:pPr>
        <w:ind w:left="10421" w:hanging="1440"/>
      </w:pPr>
      <w:rPr>
        <w:rFonts w:eastAsia="Times New Roman" w:hint="default"/>
      </w:rPr>
    </w:lvl>
    <w:lvl w:ilvl="8">
      <w:start w:val="1"/>
      <w:numFmt w:val="decimal"/>
      <w:lvlText w:val="%1.%2.%3.%4.%5.%6.%7.%8.%9"/>
      <w:lvlJc w:val="left"/>
      <w:pPr>
        <w:ind w:left="12064" w:hanging="1800"/>
      </w:pPr>
      <w:rPr>
        <w:rFonts w:eastAsia="Times New Roman" w:hint="default"/>
      </w:rPr>
    </w:lvl>
  </w:abstractNum>
  <w:abstractNum w:abstractNumId="125" w15:restartNumberingAfterBreak="0">
    <w:nsid w:val="5D5E2B61"/>
    <w:multiLevelType w:val="multilevel"/>
    <w:tmpl w:val="CEEE261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6" w15:restartNumberingAfterBreak="0">
    <w:nsid w:val="5E1174EB"/>
    <w:multiLevelType w:val="multilevel"/>
    <w:tmpl w:val="5E1174EB"/>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7" w15:restartNumberingAfterBreak="0">
    <w:nsid w:val="5EF705F3"/>
    <w:multiLevelType w:val="multilevel"/>
    <w:tmpl w:val="F1D649F6"/>
    <w:styleLink w:val="WWNum33"/>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02D6EA9"/>
    <w:multiLevelType w:val="multilevel"/>
    <w:tmpl w:val="43464708"/>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9" w15:restartNumberingAfterBreak="0">
    <w:nsid w:val="6130352D"/>
    <w:multiLevelType w:val="multilevel"/>
    <w:tmpl w:val="6CC2EA04"/>
    <w:styleLink w:val="WWNum8"/>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1E71854"/>
    <w:multiLevelType w:val="multilevel"/>
    <w:tmpl w:val="61E7185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224416C"/>
    <w:multiLevelType w:val="multilevel"/>
    <w:tmpl w:val="2DBCDCC8"/>
    <w:styleLink w:val="WWNum7"/>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25B048B"/>
    <w:multiLevelType w:val="multilevel"/>
    <w:tmpl w:val="A9466426"/>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62843FC7"/>
    <w:multiLevelType w:val="multilevel"/>
    <w:tmpl w:val="D70EBEA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28977A1"/>
    <w:multiLevelType w:val="multilevel"/>
    <w:tmpl w:val="628977A1"/>
    <w:lvl w:ilvl="0">
      <w:start w:val="1"/>
      <w:numFmt w:val="lowerLetter"/>
      <w:lvlText w:val="%1)"/>
      <w:lvlJc w:val="left"/>
      <w:pPr>
        <w:ind w:left="2592" w:hanging="360"/>
      </w:pPr>
      <w:rPr>
        <w:rFonts w:hint="default"/>
      </w:r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35" w15:restartNumberingAfterBreak="0">
    <w:nsid w:val="62C3122E"/>
    <w:multiLevelType w:val="multilevel"/>
    <w:tmpl w:val="25E06E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3865365"/>
    <w:multiLevelType w:val="multilevel"/>
    <w:tmpl w:val="2254403A"/>
    <w:lvl w:ilvl="0">
      <w:start w:val="5"/>
      <w:numFmt w:val="decimal"/>
      <w:lvlText w:val="%1"/>
      <w:lvlJc w:val="left"/>
      <w:pPr>
        <w:ind w:left="480" w:hanging="480"/>
      </w:pPr>
      <w:rPr>
        <w:rFonts w:hint="default"/>
      </w:rPr>
    </w:lvl>
    <w:lvl w:ilvl="1">
      <w:start w:val="2"/>
      <w:numFmt w:val="decimal"/>
      <w:lvlText w:val="%1.%2"/>
      <w:lvlJc w:val="left"/>
      <w:pPr>
        <w:ind w:left="3623" w:hanging="480"/>
      </w:pPr>
      <w:rPr>
        <w:rFonts w:hint="default"/>
      </w:rPr>
    </w:lvl>
    <w:lvl w:ilvl="2">
      <w:start w:val="2"/>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37" w15:restartNumberingAfterBreak="0">
    <w:nsid w:val="63E63565"/>
    <w:multiLevelType w:val="multilevel"/>
    <w:tmpl w:val="1EE4735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69F76A7E"/>
    <w:multiLevelType w:val="multilevel"/>
    <w:tmpl w:val="5F443A9C"/>
    <w:styleLink w:val="WWNum6"/>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B16767E"/>
    <w:multiLevelType w:val="multilevel"/>
    <w:tmpl w:val="6B16767E"/>
    <w:lvl w:ilvl="0">
      <w:start w:val="1"/>
      <w:numFmt w:val="lowerLetter"/>
      <w:lvlText w:val="%1)"/>
      <w:lvlJc w:val="left"/>
      <w:pPr>
        <w:tabs>
          <w:tab w:val="left" w:pos="0"/>
        </w:tabs>
        <w:ind w:left="2988" w:hanging="360"/>
      </w:pPr>
    </w:lvl>
    <w:lvl w:ilvl="1">
      <w:start w:val="1"/>
      <w:numFmt w:val="lowerLetter"/>
      <w:lvlText w:val="%2."/>
      <w:lvlJc w:val="left"/>
      <w:pPr>
        <w:tabs>
          <w:tab w:val="left" w:pos="0"/>
        </w:tabs>
        <w:ind w:left="3708" w:hanging="360"/>
      </w:pPr>
    </w:lvl>
    <w:lvl w:ilvl="2">
      <w:start w:val="1"/>
      <w:numFmt w:val="lowerRoman"/>
      <w:lvlText w:val="%3."/>
      <w:lvlJc w:val="right"/>
      <w:pPr>
        <w:tabs>
          <w:tab w:val="left" w:pos="0"/>
        </w:tabs>
        <w:ind w:left="4428" w:hanging="180"/>
      </w:pPr>
    </w:lvl>
    <w:lvl w:ilvl="3">
      <w:start w:val="1"/>
      <w:numFmt w:val="decimal"/>
      <w:lvlText w:val="%4."/>
      <w:lvlJc w:val="left"/>
      <w:pPr>
        <w:tabs>
          <w:tab w:val="left" w:pos="0"/>
        </w:tabs>
        <w:ind w:left="5148" w:hanging="360"/>
      </w:pPr>
    </w:lvl>
    <w:lvl w:ilvl="4">
      <w:start w:val="1"/>
      <w:numFmt w:val="lowerLetter"/>
      <w:lvlText w:val="%5."/>
      <w:lvlJc w:val="left"/>
      <w:pPr>
        <w:tabs>
          <w:tab w:val="left" w:pos="0"/>
        </w:tabs>
        <w:ind w:left="5868" w:hanging="360"/>
      </w:pPr>
    </w:lvl>
    <w:lvl w:ilvl="5">
      <w:start w:val="1"/>
      <w:numFmt w:val="lowerRoman"/>
      <w:lvlText w:val="%6."/>
      <w:lvlJc w:val="right"/>
      <w:pPr>
        <w:tabs>
          <w:tab w:val="left" w:pos="0"/>
        </w:tabs>
        <w:ind w:left="6588" w:hanging="180"/>
      </w:pPr>
    </w:lvl>
    <w:lvl w:ilvl="6">
      <w:start w:val="1"/>
      <w:numFmt w:val="decimal"/>
      <w:lvlText w:val="%7."/>
      <w:lvlJc w:val="left"/>
      <w:pPr>
        <w:tabs>
          <w:tab w:val="left" w:pos="0"/>
        </w:tabs>
        <w:ind w:left="7308" w:hanging="360"/>
      </w:pPr>
    </w:lvl>
    <w:lvl w:ilvl="7">
      <w:start w:val="1"/>
      <w:numFmt w:val="lowerLetter"/>
      <w:lvlText w:val="%8."/>
      <w:lvlJc w:val="left"/>
      <w:pPr>
        <w:tabs>
          <w:tab w:val="left" w:pos="0"/>
        </w:tabs>
        <w:ind w:left="8028" w:hanging="360"/>
      </w:pPr>
    </w:lvl>
    <w:lvl w:ilvl="8">
      <w:start w:val="1"/>
      <w:numFmt w:val="lowerRoman"/>
      <w:lvlText w:val="%9."/>
      <w:lvlJc w:val="right"/>
      <w:pPr>
        <w:tabs>
          <w:tab w:val="left" w:pos="0"/>
        </w:tabs>
        <w:ind w:left="8748" w:hanging="180"/>
      </w:pPr>
    </w:lvl>
  </w:abstractNum>
  <w:abstractNum w:abstractNumId="140" w15:restartNumberingAfterBreak="0">
    <w:nsid w:val="6B5D1E72"/>
    <w:multiLevelType w:val="multilevel"/>
    <w:tmpl w:val="5C105C24"/>
    <w:styleLink w:val="WWNum38"/>
    <w:lvl w:ilvl="0">
      <w:start w:val="6"/>
      <w:numFmt w:val="decimal"/>
      <w:lvlText w:val="%1"/>
      <w:lvlJc w:val="left"/>
      <w:pPr>
        <w:ind w:left="612" w:hanging="612"/>
      </w:pPr>
    </w:lvl>
    <w:lvl w:ilvl="1">
      <w:start w:val="5"/>
      <w:numFmt w:val="decimal"/>
      <w:lvlText w:val="%1.%2"/>
      <w:lvlJc w:val="left"/>
      <w:pPr>
        <w:ind w:left="612" w:hanging="612"/>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6BBC4FAC"/>
    <w:multiLevelType w:val="multilevel"/>
    <w:tmpl w:val="92DEF258"/>
    <w:styleLink w:val="WWNum12"/>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8582"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CD02C60"/>
    <w:multiLevelType w:val="multilevel"/>
    <w:tmpl w:val="3AD2DF2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Nivel3-erro"/>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6CD168C8"/>
    <w:multiLevelType w:val="multilevel"/>
    <w:tmpl w:val="39D4F4F0"/>
    <w:styleLink w:val="WWNum13"/>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4" w15:restartNumberingAfterBreak="0">
    <w:nsid w:val="6D773A68"/>
    <w:multiLevelType w:val="multilevel"/>
    <w:tmpl w:val="E35027EC"/>
    <w:lvl w:ilvl="0">
      <w:start w:val="12"/>
      <w:numFmt w:val="decimal"/>
      <w:lvlText w:val="%1"/>
      <w:lvlJc w:val="left"/>
      <w:pPr>
        <w:ind w:left="450" w:hanging="450"/>
      </w:pPr>
      <w:rPr>
        <w:rFonts w:hint="default"/>
        <w:i w:val="0"/>
        <w:color w:val="auto"/>
      </w:rPr>
    </w:lvl>
    <w:lvl w:ilvl="1">
      <w:start w:val="1"/>
      <w:numFmt w:val="decimal"/>
      <w:lvlText w:val="%1.%2"/>
      <w:lvlJc w:val="left"/>
      <w:pPr>
        <w:ind w:left="9523" w:hanging="450"/>
      </w:pPr>
      <w:rPr>
        <w:rFonts w:hint="default"/>
        <w:i w:val="0"/>
        <w:color w:val="auto"/>
      </w:rPr>
    </w:lvl>
    <w:lvl w:ilvl="2">
      <w:start w:val="1"/>
      <w:numFmt w:val="decimal"/>
      <w:lvlText w:val="%1.%2.%3"/>
      <w:lvlJc w:val="left"/>
      <w:pPr>
        <w:ind w:left="18866" w:hanging="720"/>
      </w:pPr>
      <w:rPr>
        <w:rFonts w:hint="default"/>
        <w:i w:val="0"/>
        <w:color w:val="auto"/>
      </w:rPr>
    </w:lvl>
    <w:lvl w:ilvl="3">
      <w:start w:val="1"/>
      <w:numFmt w:val="decimal"/>
      <w:lvlText w:val="%1.%2.%3.%4"/>
      <w:lvlJc w:val="left"/>
      <w:pPr>
        <w:ind w:left="28299" w:hanging="1080"/>
      </w:pPr>
      <w:rPr>
        <w:rFonts w:hint="default"/>
        <w:i w:val="0"/>
        <w:color w:val="auto"/>
      </w:rPr>
    </w:lvl>
    <w:lvl w:ilvl="4">
      <w:start w:val="1"/>
      <w:numFmt w:val="decimal"/>
      <w:lvlText w:val="%1.%2.%3.%4.%5"/>
      <w:lvlJc w:val="left"/>
      <w:pPr>
        <w:ind w:left="-28164" w:hanging="1080"/>
      </w:pPr>
      <w:rPr>
        <w:rFonts w:hint="default"/>
        <w:i w:val="0"/>
        <w:color w:val="auto"/>
      </w:rPr>
    </w:lvl>
    <w:lvl w:ilvl="5">
      <w:start w:val="1"/>
      <w:numFmt w:val="decimal"/>
      <w:lvlText w:val="%1.%2.%3.%4.%5.%6"/>
      <w:lvlJc w:val="left"/>
      <w:pPr>
        <w:ind w:left="-18731" w:hanging="1440"/>
      </w:pPr>
      <w:rPr>
        <w:rFonts w:hint="default"/>
        <w:i w:val="0"/>
        <w:color w:val="auto"/>
      </w:rPr>
    </w:lvl>
    <w:lvl w:ilvl="6">
      <w:start w:val="1"/>
      <w:numFmt w:val="decimal"/>
      <w:lvlText w:val="%1.%2.%3.%4.%5.%6.%7"/>
      <w:lvlJc w:val="left"/>
      <w:pPr>
        <w:ind w:left="-9658" w:hanging="1440"/>
      </w:pPr>
      <w:rPr>
        <w:rFonts w:hint="default"/>
        <w:i w:val="0"/>
        <w:color w:val="auto"/>
      </w:rPr>
    </w:lvl>
    <w:lvl w:ilvl="7">
      <w:start w:val="1"/>
      <w:numFmt w:val="decimal"/>
      <w:lvlText w:val="%1.%2.%3.%4.%5.%6.%7.%8"/>
      <w:lvlJc w:val="left"/>
      <w:pPr>
        <w:ind w:left="-225" w:hanging="1800"/>
      </w:pPr>
      <w:rPr>
        <w:rFonts w:hint="default"/>
        <w:i w:val="0"/>
        <w:color w:val="auto"/>
      </w:rPr>
    </w:lvl>
    <w:lvl w:ilvl="8">
      <w:start w:val="1"/>
      <w:numFmt w:val="decimal"/>
      <w:lvlText w:val="%1.%2.%3.%4.%5.%6.%7.%8.%9"/>
      <w:lvlJc w:val="left"/>
      <w:pPr>
        <w:ind w:left="8848" w:hanging="1800"/>
      </w:pPr>
      <w:rPr>
        <w:rFonts w:hint="default"/>
        <w:i w:val="0"/>
        <w:color w:val="auto"/>
      </w:rPr>
    </w:lvl>
  </w:abstractNum>
  <w:abstractNum w:abstractNumId="145" w15:restartNumberingAfterBreak="0">
    <w:nsid w:val="6D8F5A66"/>
    <w:multiLevelType w:val="multilevel"/>
    <w:tmpl w:val="6D8F5A66"/>
    <w:lvl w:ilvl="0">
      <w:start w:val="10"/>
      <w:numFmt w:val="decimal"/>
      <w:lvlText w:val="%1"/>
      <w:lvlJc w:val="left"/>
      <w:pPr>
        <w:ind w:left="705" w:hanging="705"/>
      </w:pPr>
      <w:rPr>
        <w:rFonts w:hint="default"/>
      </w:rPr>
    </w:lvl>
    <w:lvl w:ilvl="1">
      <w:start w:val="2"/>
      <w:numFmt w:val="decimal"/>
      <w:lvlText w:val="%1.%2"/>
      <w:lvlJc w:val="left"/>
      <w:pPr>
        <w:ind w:left="1161" w:hanging="7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46" w15:restartNumberingAfterBreak="0">
    <w:nsid w:val="6F7E76E9"/>
    <w:multiLevelType w:val="multilevel"/>
    <w:tmpl w:val="224894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0095F8D"/>
    <w:multiLevelType w:val="multilevel"/>
    <w:tmpl w:val="BCC447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07B00D2"/>
    <w:multiLevelType w:val="hybridMultilevel"/>
    <w:tmpl w:val="028CF2FA"/>
    <w:lvl w:ilvl="0" w:tplc="A40E30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9" w15:restartNumberingAfterBreak="0">
    <w:nsid w:val="710F1D14"/>
    <w:multiLevelType w:val="multilevel"/>
    <w:tmpl w:val="0FE4F67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19B0D42"/>
    <w:multiLevelType w:val="multilevel"/>
    <w:tmpl w:val="719B0D42"/>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742F0763"/>
    <w:multiLevelType w:val="multilevel"/>
    <w:tmpl w:val="742F0763"/>
    <w:lvl w:ilvl="0">
      <w:start w:val="10"/>
      <w:numFmt w:val="decimal"/>
      <w:lvlText w:val="%1"/>
      <w:lvlJc w:val="left"/>
      <w:pPr>
        <w:ind w:left="705" w:hanging="705"/>
      </w:pPr>
      <w:rPr>
        <w:rFonts w:hint="default"/>
      </w:rPr>
    </w:lvl>
    <w:lvl w:ilvl="1">
      <w:start w:val="2"/>
      <w:numFmt w:val="decimal"/>
      <w:lvlText w:val="%1.%2"/>
      <w:lvlJc w:val="left"/>
      <w:pPr>
        <w:ind w:left="1062" w:hanging="705"/>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2" w15:restartNumberingAfterBreak="0">
    <w:nsid w:val="75272280"/>
    <w:multiLevelType w:val="multilevel"/>
    <w:tmpl w:val="998C329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3" w15:restartNumberingAfterBreak="0">
    <w:nsid w:val="76903FF6"/>
    <w:multiLevelType w:val="multilevel"/>
    <w:tmpl w:val="00AE66D2"/>
    <w:lvl w:ilvl="0">
      <w:start w:val="6"/>
      <w:numFmt w:val="decimal"/>
      <w:lvlText w:val="%1"/>
      <w:lvlJc w:val="left"/>
      <w:pPr>
        <w:ind w:left="360" w:hanging="360"/>
      </w:pPr>
      <w:rPr>
        <w:rFonts w:hint="default"/>
        <w:color w:val="auto"/>
      </w:rPr>
    </w:lvl>
    <w:lvl w:ilvl="1">
      <w:start w:val="5"/>
      <w:numFmt w:val="decimal"/>
      <w:lvlText w:val="%1.%2"/>
      <w:lvlJc w:val="left"/>
      <w:pPr>
        <w:ind w:left="927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4" w15:restartNumberingAfterBreak="0">
    <w:nsid w:val="76AA38AE"/>
    <w:multiLevelType w:val="multilevel"/>
    <w:tmpl w:val="508690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5" w15:restartNumberingAfterBreak="0">
    <w:nsid w:val="77AF43C3"/>
    <w:multiLevelType w:val="multilevel"/>
    <w:tmpl w:val="BE7079C0"/>
    <w:lvl w:ilvl="0">
      <w:start w:val="12"/>
      <w:numFmt w:val="decimal"/>
      <w:lvlText w:val="%1"/>
      <w:lvlJc w:val="left"/>
      <w:pPr>
        <w:ind w:left="915" w:hanging="915"/>
      </w:pPr>
      <w:rPr>
        <w:rFonts w:hint="default"/>
      </w:rPr>
    </w:lvl>
    <w:lvl w:ilvl="1">
      <w:start w:val="14"/>
      <w:numFmt w:val="decimal"/>
      <w:lvlText w:val="%1.%2"/>
      <w:lvlJc w:val="left"/>
      <w:pPr>
        <w:ind w:left="1529" w:hanging="915"/>
      </w:pPr>
      <w:rPr>
        <w:rFonts w:hint="default"/>
      </w:rPr>
    </w:lvl>
    <w:lvl w:ilvl="2">
      <w:start w:val="17"/>
      <w:numFmt w:val="decimal"/>
      <w:lvlText w:val="%1.%2.%3"/>
      <w:lvlJc w:val="left"/>
      <w:pPr>
        <w:ind w:left="2143" w:hanging="915"/>
      </w:pPr>
      <w:rPr>
        <w:rFonts w:hint="default"/>
      </w:rPr>
    </w:lvl>
    <w:lvl w:ilvl="3">
      <w:start w:val="1"/>
      <w:numFmt w:val="decimal"/>
      <w:lvlText w:val="%1.%2.%3.%4"/>
      <w:lvlJc w:val="left"/>
      <w:pPr>
        <w:ind w:left="2757" w:hanging="915"/>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78E825A6"/>
    <w:multiLevelType w:val="multilevel"/>
    <w:tmpl w:val="02A4B6FA"/>
    <w:styleLink w:val="WWNum34"/>
    <w:lvl w:ilvl="0">
      <w:start w:val="1"/>
      <w:numFmt w:val="lowerRoman"/>
      <w:lvlText w:val="%1."/>
      <w:lvlJc w:val="right"/>
      <w:pPr>
        <w:ind w:left="1287" w:hanging="360"/>
      </w:pPr>
    </w:lvl>
    <w:lvl w:ilvl="1">
      <w:start w:val="1"/>
      <w:numFmt w:val="decimal"/>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57" w15:restartNumberingAfterBreak="0">
    <w:nsid w:val="79B57006"/>
    <w:multiLevelType w:val="multilevel"/>
    <w:tmpl w:val="A73C4E5E"/>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AB5426A"/>
    <w:multiLevelType w:val="multilevel"/>
    <w:tmpl w:val="50D09690"/>
    <w:styleLink w:val="WWNum14"/>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9" w15:restartNumberingAfterBreak="0">
    <w:nsid w:val="7CB45BDA"/>
    <w:multiLevelType w:val="multilevel"/>
    <w:tmpl w:val="01C2B7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263972"/>
    <w:multiLevelType w:val="multilevel"/>
    <w:tmpl w:val="7E263972"/>
    <w:lvl w:ilvl="0">
      <w:start w:val="8"/>
      <w:numFmt w:val="decimal"/>
      <w:lvlText w:val="%1"/>
      <w:lvlJc w:val="left"/>
      <w:pPr>
        <w:ind w:left="360" w:hanging="360"/>
      </w:pPr>
      <w:rPr>
        <w:rFonts w:ascii="Arial" w:eastAsia="Times New Roman" w:hAnsi="Arial" w:cs="Arial" w:hint="default"/>
        <w:i/>
        <w:color w:val="FF0000"/>
        <w:sz w:val="20"/>
      </w:rPr>
    </w:lvl>
    <w:lvl w:ilvl="1">
      <w:start w:val="1"/>
      <w:numFmt w:val="decimal"/>
      <w:lvlText w:val="%1.%2"/>
      <w:lvlJc w:val="left"/>
      <w:pPr>
        <w:ind w:left="1643" w:hanging="360"/>
      </w:pPr>
      <w:rPr>
        <w:rFonts w:ascii="Arial" w:eastAsia="Times New Roman" w:hAnsi="Arial" w:cs="Arial" w:hint="default"/>
        <w:i w:val="0"/>
        <w:color w:val="auto"/>
        <w:sz w:val="20"/>
      </w:rPr>
    </w:lvl>
    <w:lvl w:ilvl="2">
      <w:start w:val="1"/>
      <w:numFmt w:val="decimal"/>
      <w:lvlText w:val="%1.%2.%3"/>
      <w:lvlJc w:val="left"/>
      <w:pPr>
        <w:ind w:left="3286" w:hanging="720"/>
      </w:pPr>
      <w:rPr>
        <w:rFonts w:ascii="Arial" w:eastAsia="Times New Roman" w:hAnsi="Arial" w:cs="Arial" w:hint="default"/>
        <w:i w:val="0"/>
        <w:color w:val="auto"/>
        <w:sz w:val="20"/>
      </w:rPr>
    </w:lvl>
    <w:lvl w:ilvl="3">
      <w:start w:val="1"/>
      <w:numFmt w:val="decimal"/>
      <w:lvlText w:val="%1.%2.%3.%4"/>
      <w:lvlJc w:val="left"/>
      <w:pPr>
        <w:ind w:left="4569" w:hanging="720"/>
      </w:pPr>
      <w:rPr>
        <w:rFonts w:ascii="Arial" w:eastAsia="Times New Roman" w:hAnsi="Arial" w:cs="Arial" w:hint="default"/>
        <w:i w:val="0"/>
        <w:iCs/>
        <w:color w:val="auto"/>
        <w:sz w:val="20"/>
      </w:rPr>
    </w:lvl>
    <w:lvl w:ilvl="4">
      <w:start w:val="1"/>
      <w:numFmt w:val="decimal"/>
      <w:lvlText w:val="%1.%2.%3.%4.%5"/>
      <w:lvlJc w:val="left"/>
      <w:pPr>
        <w:ind w:left="6212" w:hanging="1080"/>
      </w:pPr>
      <w:rPr>
        <w:rFonts w:ascii="Arial" w:eastAsia="Times New Roman" w:hAnsi="Arial" w:cs="Arial" w:hint="default"/>
        <w:i/>
        <w:color w:val="FF0000"/>
        <w:sz w:val="20"/>
      </w:rPr>
    </w:lvl>
    <w:lvl w:ilvl="5">
      <w:start w:val="1"/>
      <w:numFmt w:val="decimal"/>
      <w:lvlText w:val="%1.%2.%3.%4.%5.%6"/>
      <w:lvlJc w:val="left"/>
      <w:pPr>
        <w:ind w:left="7495" w:hanging="1080"/>
      </w:pPr>
      <w:rPr>
        <w:rFonts w:ascii="Arial" w:eastAsia="Times New Roman" w:hAnsi="Arial" w:cs="Arial" w:hint="default"/>
        <w:i/>
        <w:color w:val="FF0000"/>
        <w:sz w:val="20"/>
      </w:rPr>
    </w:lvl>
    <w:lvl w:ilvl="6">
      <w:start w:val="1"/>
      <w:numFmt w:val="decimal"/>
      <w:lvlText w:val="%1.%2.%3.%4.%5.%6.%7"/>
      <w:lvlJc w:val="left"/>
      <w:pPr>
        <w:ind w:left="9138" w:hanging="1440"/>
      </w:pPr>
      <w:rPr>
        <w:rFonts w:ascii="Arial" w:eastAsia="Times New Roman" w:hAnsi="Arial" w:cs="Arial" w:hint="default"/>
        <w:i/>
        <w:color w:val="FF0000"/>
        <w:sz w:val="20"/>
      </w:rPr>
    </w:lvl>
    <w:lvl w:ilvl="7">
      <w:start w:val="1"/>
      <w:numFmt w:val="decimal"/>
      <w:lvlText w:val="%1.%2.%3.%4.%5.%6.%7.%8"/>
      <w:lvlJc w:val="left"/>
      <w:pPr>
        <w:ind w:left="10421" w:hanging="1440"/>
      </w:pPr>
      <w:rPr>
        <w:rFonts w:ascii="Arial" w:eastAsia="Times New Roman" w:hAnsi="Arial" w:cs="Arial" w:hint="default"/>
        <w:i/>
        <w:color w:val="FF0000"/>
        <w:sz w:val="20"/>
      </w:rPr>
    </w:lvl>
    <w:lvl w:ilvl="8">
      <w:start w:val="1"/>
      <w:numFmt w:val="decimal"/>
      <w:lvlText w:val="%1.%2.%3.%4.%5.%6.%7.%8.%9"/>
      <w:lvlJc w:val="left"/>
      <w:pPr>
        <w:ind w:left="11704" w:hanging="1440"/>
      </w:pPr>
      <w:rPr>
        <w:rFonts w:ascii="Arial" w:eastAsia="Times New Roman" w:hAnsi="Arial" w:cs="Arial" w:hint="default"/>
        <w:i/>
        <w:color w:val="FF0000"/>
        <w:sz w:val="20"/>
      </w:rPr>
    </w:lvl>
  </w:abstractNum>
  <w:abstractNum w:abstractNumId="161" w15:restartNumberingAfterBreak="0">
    <w:nsid w:val="7F943555"/>
    <w:multiLevelType w:val="multilevel"/>
    <w:tmpl w:val="7F943555"/>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2" w15:restartNumberingAfterBreak="0">
    <w:nsid w:val="7FD72F8F"/>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9325918">
    <w:abstractNumId w:val="86"/>
  </w:num>
  <w:num w:numId="2" w16cid:durableId="490869546">
    <w:abstractNumId w:val="142"/>
  </w:num>
  <w:num w:numId="3" w16cid:durableId="944271675">
    <w:abstractNumId w:val="75"/>
  </w:num>
  <w:num w:numId="4" w16cid:durableId="1052003842">
    <w:abstractNumId w:val="110"/>
  </w:num>
  <w:num w:numId="5" w16cid:durableId="781998839">
    <w:abstractNumId w:val="157"/>
  </w:num>
  <w:num w:numId="6" w16cid:durableId="1067267338">
    <w:abstractNumId w:val="129"/>
  </w:num>
  <w:num w:numId="7" w16cid:durableId="1107232482">
    <w:abstractNumId w:val="32"/>
  </w:num>
  <w:num w:numId="8" w16cid:durableId="802307507">
    <w:abstractNumId w:val="141"/>
  </w:num>
  <w:num w:numId="9" w16cid:durableId="776340128">
    <w:abstractNumId w:val="138"/>
  </w:num>
  <w:num w:numId="10" w16cid:durableId="1273172510">
    <w:abstractNumId w:val="131"/>
  </w:num>
  <w:num w:numId="11" w16cid:durableId="738402202">
    <w:abstractNumId w:val="64"/>
  </w:num>
  <w:num w:numId="12" w16cid:durableId="2119594250">
    <w:abstractNumId w:val="19"/>
  </w:num>
  <w:num w:numId="13" w16cid:durableId="1563447182">
    <w:abstractNumId w:val="103"/>
  </w:num>
  <w:num w:numId="14" w16cid:durableId="150216218">
    <w:abstractNumId w:val="74"/>
  </w:num>
  <w:num w:numId="15" w16cid:durableId="9961572">
    <w:abstractNumId w:val="15"/>
  </w:num>
  <w:num w:numId="16" w16cid:durableId="571430798">
    <w:abstractNumId w:val="69"/>
  </w:num>
  <w:num w:numId="17" w16cid:durableId="218786775">
    <w:abstractNumId w:val="4"/>
  </w:num>
  <w:num w:numId="18" w16cid:durableId="352653157">
    <w:abstractNumId w:val="143"/>
  </w:num>
  <w:num w:numId="19" w16cid:durableId="254241834">
    <w:abstractNumId w:val="48"/>
  </w:num>
  <w:num w:numId="20" w16cid:durableId="778794846">
    <w:abstractNumId w:val="158"/>
  </w:num>
  <w:num w:numId="21" w16cid:durableId="2093769379">
    <w:abstractNumId w:val="82"/>
  </w:num>
  <w:num w:numId="22" w16cid:durableId="520630441">
    <w:abstractNumId w:val="105"/>
  </w:num>
  <w:num w:numId="23" w16cid:durableId="1830361563">
    <w:abstractNumId w:val="54"/>
  </w:num>
  <w:num w:numId="24" w16cid:durableId="1104031604">
    <w:abstractNumId w:val="127"/>
  </w:num>
  <w:num w:numId="25" w16cid:durableId="966817571">
    <w:abstractNumId w:val="156"/>
  </w:num>
  <w:num w:numId="26" w16cid:durableId="603223341">
    <w:abstractNumId w:val="22"/>
  </w:num>
  <w:num w:numId="27" w16cid:durableId="290674251">
    <w:abstractNumId w:val="137"/>
  </w:num>
  <w:num w:numId="28" w16cid:durableId="1657953226">
    <w:abstractNumId w:val="7"/>
  </w:num>
  <w:num w:numId="29" w16cid:durableId="1939100399">
    <w:abstractNumId w:val="89"/>
  </w:num>
  <w:num w:numId="30" w16cid:durableId="1142965574">
    <w:abstractNumId w:val="43"/>
  </w:num>
  <w:num w:numId="31" w16cid:durableId="1797067791">
    <w:abstractNumId w:val="92"/>
  </w:num>
  <w:num w:numId="32" w16cid:durableId="2081361456">
    <w:abstractNumId w:val="140"/>
  </w:num>
  <w:num w:numId="33" w16cid:durableId="1865241032">
    <w:abstractNumId w:val="36"/>
  </w:num>
  <w:num w:numId="34" w16cid:durableId="2137990468">
    <w:abstractNumId w:val="33"/>
  </w:num>
  <w:num w:numId="35" w16cid:durableId="1798058823">
    <w:abstractNumId w:val="104"/>
  </w:num>
  <w:num w:numId="36" w16cid:durableId="1533766283">
    <w:abstractNumId w:val="71"/>
  </w:num>
  <w:num w:numId="37" w16cid:durableId="2117434067">
    <w:abstractNumId w:val="27"/>
  </w:num>
  <w:num w:numId="38" w16cid:durableId="1267691147">
    <w:abstractNumId w:val="72"/>
  </w:num>
  <w:num w:numId="39" w16cid:durableId="231545386">
    <w:abstractNumId w:val="108"/>
  </w:num>
  <w:num w:numId="40" w16cid:durableId="1191530603">
    <w:abstractNumId w:val="84"/>
  </w:num>
  <w:num w:numId="41" w16cid:durableId="2024016472">
    <w:abstractNumId w:val="122"/>
  </w:num>
  <w:num w:numId="42" w16cid:durableId="415245583">
    <w:abstractNumId w:val="79"/>
  </w:num>
  <w:num w:numId="43" w16cid:durableId="715665054">
    <w:abstractNumId w:val="114"/>
  </w:num>
  <w:num w:numId="44" w16cid:durableId="818156891">
    <w:abstractNumId w:val="81"/>
  </w:num>
  <w:num w:numId="45" w16cid:durableId="1264075823">
    <w:abstractNumId w:val="109"/>
  </w:num>
  <w:num w:numId="46" w16cid:durableId="924342320">
    <w:abstractNumId w:val="75"/>
    <w:lvlOverride w:ilvl="0">
      <w:startOverride w:val="1"/>
    </w:lvlOverride>
  </w:num>
  <w:num w:numId="47" w16cid:durableId="1478764626">
    <w:abstractNumId w:val="110"/>
    <w:lvlOverride w:ilvl="0">
      <w:startOverride w:val="1"/>
    </w:lvlOverride>
  </w:num>
  <w:num w:numId="48" w16cid:durableId="210963247">
    <w:abstractNumId w:val="142"/>
    <w:lvlOverride w:ilvl="0">
      <w:startOverride w:val="1"/>
    </w:lvlOverride>
  </w:num>
  <w:num w:numId="49" w16cid:durableId="1921013403">
    <w:abstractNumId w:val="157"/>
    <w:lvlOverride w:ilvl="0">
      <w:startOverride w:val="1"/>
    </w:lvlOverride>
  </w:num>
  <w:num w:numId="50" w16cid:durableId="1894150479">
    <w:abstractNumId w:val="15"/>
    <w:lvlOverride w:ilvl="0">
      <w:startOverride w:val="1"/>
    </w:lvlOverride>
  </w:num>
  <w:num w:numId="51" w16cid:durableId="1516384592">
    <w:abstractNumId w:val="158"/>
    <w:lvlOverride w:ilvl="0">
      <w:startOverride w:val="1"/>
    </w:lvlOverride>
  </w:num>
  <w:num w:numId="52" w16cid:durableId="13314533">
    <w:abstractNumId w:val="105"/>
    <w:lvlOverride w:ilvl="0">
      <w:startOverride w:val="1"/>
    </w:lvlOverride>
  </w:num>
  <w:num w:numId="53" w16cid:durableId="2084208600">
    <w:abstractNumId w:val="54"/>
    <w:lvlOverride w:ilvl="0">
      <w:startOverride w:val="1"/>
    </w:lvlOverride>
  </w:num>
  <w:num w:numId="54" w16cid:durableId="1487476645">
    <w:abstractNumId w:val="43"/>
    <w:lvlOverride w:ilvl="0">
      <w:startOverride w:val="1"/>
    </w:lvlOverride>
  </w:num>
  <w:num w:numId="55" w16cid:durableId="1364936305">
    <w:abstractNumId w:val="104"/>
    <w:lvlOverride w:ilvl="0">
      <w:startOverride w:val="1"/>
    </w:lvlOverride>
  </w:num>
  <w:num w:numId="56" w16cid:durableId="185410979">
    <w:abstractNumId w:val="27"/>
    <w:lvlOverride w:ilvl="0">
      <w:startOverride w:val="1"/>
    </w:lvlOverride>
  </w:num>
  <w:num w:numId="57" w16cid:durableId="1282030326">
    <w:abstractNumId w:val="148"/>
  </w:num>
  <w:num w:numId="58" w16cid:durableId="175119364">
    <w:abstractNumId w:val="46"/>
  </w:num>
  <w:num w:numId="59" w16cid:durableId="1790590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67311086">
    <w:abstractNumId w:val="1"/>
  </w:num>
  <w:num w:numId="61" w16cid:durableId="459809476">
    <w:abstractNumId w:val="0"/>
  </w:num>
  <w:num w:numId="62" w16cid:durableId="25718011">
    <w:abstractNumId w:val="149"/>
  </w:num>
  <w:num w:numId="63" w16cid:durableId="1928734233">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01910977">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07930158">
    <w:abstractNumId w:val="4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9678443">
    <w:abstractNumId w:val="76"/>
  </w:num>
  <w:num w:numId="67" w16cid:durableId="1268268852">
    <w:abstractNumId w:val="68"/>
  </w:num>
  <w:num w:numId="68" w16cid:durableId="1891725682">
    <w:abstractNumId w:val="37"/>
  </w:num>
  <w:num w:numId="69" w16cid:durableId="660357350">
    <w:abstractNumId w:val="4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46477275">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620200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74812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00875314">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79611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08730627">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76825934">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83289288">
    <w:abstractNumId w:val="58"/>
  </w:num>
  <w:num w:numId="78" w16cid:durableId="1013411223">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01304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29458146">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44125002">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7710528">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02044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599269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608208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439013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16695537">
    <w:abstractNumId w:val="46"/>
  </w:num>
  <w:num w:numId="88" w16cid:durableId="1243032196">
    <w:abstractNumId w:val="13"/>
  </w:num>
  <w:num w:numId="89" w16cid:durableId="1366636544">
    <w:abstractNumId w:val="16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458641">
    <w:abstractNumId w:val="10"/>
  </w:num>
  <w:num w:numId="91" w16cid:durableId="2063095639">
    <w:abstractNumId w:val="46"/>
  </w:num>
  <w:num w:numId="92" w16cid:durableId="1169176786">
    <w:abstractNumId w:val="24"/>
  </w:num>
  <w:num w:numId="93" w16cid:durableId="1054547605">
    <w:abstractNumId w:val="154"/>
  </w:num>
  <w:num w:numId="94" w16cid:durableId="1013653578">
    <w:abstractNumId w:val="62"/>
  </w:num>
  <w:num w:numId="95" w16cid:durableId="168838535">
    <w:abstractNumId w:val="55"/>
  </w:num>
  <w:num w:numId="96" w16cid:durableId="843783091">
    <w:abstractNumId w:val="61"/>
  </w:num>
  <w:num w:numId="97" w16cid:durableId="1502235146">
    <w:abstractNumId w:val="30"/>
  </w:num>
  <w:num w:numId="98" w16cid:durableId="1430395998">
    <w:abstractNumId w:val="99"/>
  </w:num>
  <w:num w:numId="99" w16cid:durableId="1994722189">
    <w:abstractNumId w:val="45"/>
  </w:num>
  <w:num w:numId="100" w16cid:durableId="2056195279">
    <w:abstractNumId w:val="70"/>
  </w:num>
  <w:num w:numId="101" w16cid:durableId="904031582">
    <w:abstractNumId w:val="56"/>
  </w:num>
  <w:num w:numId="102" w16cid:durableId="1432355022">
    <w:abstractNumId w:val="16"/>
  </w:num>
  <w:num w:numId="103" w16cid:durableId="169953266">
    <w:abstractNumId w:val="42"/>
  </w:num>
  <w:num w:numId="104" w16cid:durableId="10185081">
    <w:abstractNumId w:val="96"/>
  </w:num>
  <w:num w:numId="105" w16cid:durableId="1789621993">
    <w:abstractNumId w:val="85"/>
  </w:num>
  <w:num w:numId="106" w16cid:durableId="1867669869">
    <w:abstractNumId w:val="95"/>
  </w:num>
  <w:num w:numId="107" w16cid:durableId="1765413191">
    <w:abstractNumId w:val="125"/>
  </w:num>
  <w:num w:numId="108" w16cid:durableId="1960800844">
    <w:abstractNumId w:val="153"/>
  </w:num>
  <w:num w:numId="109" w16cid:durableId="2023703689">
    <w:abstractNumId w:val="145"/>
  </w:num>
  <w:num w:numId="110" w16cid:durableId="120417647">
    <w:abstractNumId w:val="78"/>
  </w:num>
  <w:num w:numId="111" w16cid:durableId="2002731906">
    <w:abstractNumId w:val="130"/>
  </w:num>
  <w:num w:numId="112" w16cid:durableId="605231183">
    <w:abstractNumId w:val="112"/>
  </w:num>
  <w:num w:numId="113" w16cid:durableId="1417747719">
    <w:abstractNumId w:val="50"/>
  </w:num>
  <w:num w:numId="114" w16cid:durableId="1455103767">
    <w:abstractNumId w:val="151"/>
  </w:num>
  <w:num w:numId="115" w16cid:durableId="1887181075">
    <w:abstractNumId w:val="117"/>
  </w:num>
  <w:num w:numId="116" w16cid:durableId="746001280">
    <w:abstractNumId w:val="39"/>
  </w:num>
  <w:num w:numId="117" w16cid:durableId="1023632528">
    <w:abstractNumId w:val="98"/>
  </w:num>
  <w:num w:numId="118" w16cid:durableId="631834761">
    <w:abstractNumId w:val="93"/>
  </w:num>
  <w:num w:numId="119" w16cid:durableId="519586213">
    <w:abstractNumId w:val="150"/>
  </w:num>
  <w:num w:numId="120" w16cid:durableId="194074809">
    <w:abstractNumId w:val="66"/>
  </w:num>
  <w:num w:numId="121" w16cid:durableId="1821000257">
    <w:abstractNumId w:val="65"/>
  </w:num>
  <w:num w:numId="122" w16cid:durableId="198205616">
    <w:abstractNumId w:val="134"/>
  </w:num>
  <w:num w:numId="123" w16cid:durableId="76173354">
    <w:abstractNumId w:val="40"/>
  </w:num>
  <w:num w:numId="124" w16cid:durableId="543174781">
    <w:abstractNumId w:val="133"/>
  </w:num>
  <w:num w:numId="125" w16cid:durableId="1847591920">
    <w:abstractNumId w:val="57"/>
  </w:num>
  <w:num w:numId="126" w16cid:durableId="407459562">
    <w:abstractNumId w:val="3"/>
  </w:num>
  <w:num w:numId="127" w16cid:durableId="1551380047">
    <w:abstractNumId w:val="132"/>
  </w:num>
  <w:num w:numId="128" w16cid:durableId="1696884076">
    <w:abstractNumId w:val="63"/>
  </w:num>
  <w:num w:numId="129" w16cid:durableId="15541632">
    <w:abstractNumId w:val="49"/>
  </w:num>
  <w:num w:numId="130" w16cid:durableId="1169515330">
    <w:abstractNumId w:val="115"/>
  </w:num>
  <w:num w:numId="131" w16cid:durableId="1674839711">
    <w:abstractNumId w:val="146"/>
  </w:num>
  <w:num w:numId="132" w16cid:durableId="1727488116">
    <w:abstractNumId w:val="31"/>
  </w:num>
  <w:num w:numId="133" w16cid:durableId="1085881597">
    <w:abstractNumId w:val="113"/>
  </w:num>
  <w:num w:numId="134" w16cid:durableId="1617830775">
    <w:abstractNumId w:val="47"/>
  </w:num>
  <w:num w:numId="135" w16cid:durableId="920601620">
    <w:abstractNumId w:val="17"/>
  </w:num>
  <w:num w:numId="136" w16cid:durableId="2021882198">
    <w:abstractNumId w:val="80"/>
  </w:num>
  <w:num w:numId="137" w16cid:durableId="1000155253">
    <w:abstractNumId w:val="100"/>
  </w:num>
  <w:num w:numId="138" w16cid:durableId="1525051111">
    <w:abstractNumId w:val="90"/>
  </w:num>
  <w:num w:numId="139" w16cid:durableId="1767186387">
    <w:abstractNumId w:val="126"/>
  </w:num>
  <w:num w:numId="140" w16cid:durableId="313071480">
    <w:abstractNumId w:val="9"/>
  </w:num>
  <w:num w:numId="141" w16cid:durableId="95365557">
    <w:abstractNumId w:val="160"/>
  </w:num>
  <w:num w:numId="142" w16cid:durableId="1143740759">
    <w:abstractNumId w:val="101"/>
  </w:num>
  <w:num w:numId="143" w16cid:durableId="1583876684">
    <w:abstractNumId w:val="2"/>
  </w:num>
  <w:num w:numId="144" w16cid:durableId="875123656">
    <w:abstractNumId w:val="28"/>
  </w:num>
  <w:num w:numId="145" w16cid:durableId="1896745270">
    <w:abstractNumId w:val="21"/>
  </w:num>
  <w:num w:numId="146" w16cid:durableId="164171944">
    <w:abstractNumId w:val="12"/>
  </w:num>
  <w:num w:numId="147" w16cid:durableId="503982216">
    <w:abstractNumId w:val="59"/>
  </w:num>
  <w:num w:numId="148" w16cid:durableId="671418776">
    <w:abstractNumId w:val="88"/>
  </w:num>
  <w:num w:numId="149" w16cid:durableId="922107218">
    <w:abstractNumId w:val="35"/>
  </w:num>
  <w:num w:numId="150" w16cid:durableId="1061975994">
    <w:abstractNumId w:val="8"/>
  </w:num>
  <w:num w:numId="151" w16cid:durableId="1731881786">
    <w:abstractNumId w:val="124"/>
  </w:num>
  <w:num w:numId="152" w16cid:durableId="1434090057">
    <w:abstractNumId w:val="120"/>
  </w:num>
  <w:num w:numId="153" w16cid:durableId="448747887">
    <w:abstractNumId w:val="38"/>
  </w:num>
  <w:num w:numId="154" w16cid:durableId="888305022">
    <w:abstractNumId w:val="152"/>
  </w:num>
  <w:num w:numId="155" w16cid:durableId="1190028878">
    <w:abstractNumId w:val="34"/>
  </w:num>
  <w:num w:numId="156" w16cid:durableId="446319031">
    <w:abstractNumId w:val="5"/>
  </w:num>
  <w:num w:numId="157" w16cid:durableId="1120220019">
    <w:abstractNumId w:val="83"/>
  </w:num>
  <w:num w:numId="158" w16cid:durableId="22369802">
    <w:abstractNumId w:val="128"/>
  </w:num>
  <w:num w:numId="159" w16cid:durableId="97649373">
    <w:abstractNumId w:val="102"/>
  </w:num>
  <w:num w:numId="160" w16cid:durableId="291715376">
    <w:abstractNumId w:val="116"/>
  </w:num>
  <w:num w:numId="161" w16cid:durableId="545215202">
    <w:abstractNumId w:val="6"/>
  </w:num>
  <w:num w:numId="162" w16cid:durableId="1661304116">
    <w:abstractNumId w:val="155"/>
  </w:num>
  <w:num w:numId="163" w16cid:durableId="218397696">
    <w:abstractNumId w:val="118"/>
  </w:num>
  <w:num w:numId="164" w16cid:durableId="1419672046">
    <w:abstractNumId w:val="11"/>
  </w:num>
  <w:num w:numId="165" w16cid:durableId="3803993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650594086">
    <w:abstractNumId w:val="139"/>
  </w:num>
  <w:num w:numId="167" w16cid:durableId="241138654">
    <w:abstractNumId w:val="144"/>
  </w:num>
  <w:num w:numId="168" w16cid:durableId="73362302">
    <w:abstractNumId w:val="73"/>
  </w:num>
  <w:num w:numId="169" w16cid:durableId="2090886379">
    <w:abstractNumId w:val="51"/>
  </w:num>
  <w:num w:numId="170" w16cid:durableId="36861323">
    <w:abstractNumId w:val="14"/>
  </w:num>
  <w:num w:numId="171" w16cid:durableId="303854565">
    <w:abstractNumId w:val="119"/>
  </w:num>
  <w:num w:numId="172" w16cid:durableId="758060470">
    <w:abstractNumId w:val="162"/>
  </w:num>
  <w:num w:numId="173" w16cid:durableId="1455909248">
    <w:abstractNumId w:val="44"/>
  </w:num>
  <w:num w:numId="174" w16cid:durableId="534972584">
    <w:abstractNumId w:val="94"/>
  </w:num>
  <w:num w:numId="175" w16cid:durableId="869301710">
    <w:abstractNumId w:val="18"/>
  </w:num>
  <w:num w:numId="176" w16cid:durableId="1479493018">
    <w:abstractNumId w:val="60"/>
  </w:num>
  <w:num w:numId="177" w16cid:durableId="642469484">
    <w:abstractNumId w:val="29"/>
  </w:num>
  <w:num w:numId="178" w16cid:durableId="446437886">
    <w:abstractNumId w:val="106"/>
  </w:num>
  <w:num w:numId="179" w16cid:durableId="2021618386">
    <w:abstractNumId w:val="77"/>
  </w:num>
  <w:num w:numId="180" w16cid:durableId="1319916576">
    <w:abstractNumId w:val="121"/>
  </w:num>
  <w:num w:numId="181" w16cid:durableId="1378436798">
    <w:abstractNumId w:val="23"/>
  </w:num>
  <w:num w:numId="182" w16cid:durableId="1064907561">
    <w:abstractNumId w:val="107"/>
  </w:num>
  <w:num w:numId="183" w16cid:durableId="1800878507">
    <w:abstractNumId w:val="159"/>
  </w:num>
  <w:num w:numId="184" w16cid:durableId="1098797321">
    <w:abstractNumId w:val="91"/>
  </w:num>
  <w:num w:numId="185" w16cid:durableId="974797479">
    <w:abstractNumId w:val="135"/>
  </w:num>
  <w:num w:numId="186" w16cid:durableId="665935289">
    <w:abstractNumId w:val="41"/>
  </w:num>
  <w:num w:numId="187" w16cid:durableId="1626082080">
    <w:abstractNumId w:val="25"/>
  </w:num>
  <w:num w:numId="188" w16cid:durableId="282812200">
    <w:abstractNumId w:val="123"/>
  </w:num>
  <w:num w:numId="189" w16cid:durableId="843328160">
    <w:abstractNumId w:val="87"/>
  </w:num>
  <w:num w:numId="190" w16cid:durableId="1230266478">
    <w:abstractNumId w:val="52"/>
  </w:num>
  <w:num w:numId="191" w16cid:durableId="282463315">
    <w:abstractNumId w:val="67"/>
  </w:num>
  <w:num w:numId="192" w16cid:durableId="384570927">
    <w:abstractNumId w:val="20"/>
  </w:num>
  <w:num w:numId="193" w16cid:durableId="581525581">
    <w:abstractNumId w:val="136"/>
  </w:num>
  <w:num w:numId="194" w16cid:durableId="790589114">
    <w:abstractNumId w:val="26"/>
  </w:num>
  <w:num w:numId="195" w16cid:durableId="1855462817">
    <w:abstractNumId w:val="111"/>
  </w:num>
  <w:num w:numId="196" w16cid:durableId="517810373">
    <w:abstractNumId w:val="147"/>
  </w:num>
  <w:num w:numId="197" w16cid:durableId="841243184">
    <w:abstractNumId w:val="97"/>
  </w:num>
  <w:num w:numId="198" w16cid:durableId="1353453101">
    <w:abstractNumId w:val="5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E2"/>
    <w:rsid w:val="000009FC"/>
    <w:rsid w:val="00002910"/>
    <w:rsid w:val="00013AC8"/>
    <w:rsid w:val="00014E12"/>
    <w:rsid w:val="00020D78"/>
    <w:rsid w:val="00033E69"/>
    <w:rsid w:val="00043E57"/>
    <w:rsid w:val="00044739"/>
    <w:rsid w:val="00044743"/>
    <w:rsid w:val="00047B28"/>
    <w:rsid w:val="00062C29"/>
    <w:rsid w:val="00064680"/>
    <w:rsid w:val="00087059"/>
    <w:rsid w:val="000874CD"/>
    <w:rsid w:val="000A5FEC"/>
    <w:rsid w:val="000C495B"/>
    <w:rsid w:val="000C5401"/>
    <w:rsid w:val="000C556A"/>
    <w:rsid w:val="000D780A"/>
    <w:rsid w:val="000D78D7"/>
    <w:rsid w:val="000E3B94"/>
    <w:rsid w:val="000F1BBB"/>
    <w:rsid w:val="000F2CE8"/>
    <w:rsid w:val="000F699E"/>
    <w:rsid w:val="00111425"/>
    <w:rsid w:val="001343C1"/>
    <w:rsid w:val="00134974"/>
    <w:rsid w:val="001436EB"/>
    <w:rsid w:val="00162F7A"/>
    <w:rsid w:val="001717B1"/>
    <w:rsid w:val="0017208C"/>
    <w:rsid w:val="00176C8F"/>
    <w:rsid w:val="00183D39"/>
    <w:rsid w:val="001912F9"/>
    <w:rsid w:val="00191CE4"/>
    <w:rsid w:val="001A6411"/>
    <w:rsid w:val="001B3C7D"/>
    <w:rsid w:val="001C0F68"/>
    <w:rsid w:val="001C3D44"/>
    <w:rsid w:val="001D3DC2"/>
    <w:rsid w:val="001E3DB5"/>
    <w:rsid w:val="001E57FB"/>
    <w:rsid w:val="001F0A0D"/>
    <w:rsid w:val="001F1079"/>
    <w:rsid w:val="001F42BE"/>
    <w:rsid w:val="002026A7"/>
    <w:rsid w:val="0020690B"/>
    <w:rsid w:val="002134B6"/>
    <w:rsid w:val="00233ACC"/>
    <w:rsid w:val="00242C36"/>
    <w:rsid w:val="00243608"/>
    <w:rsid w:val="002547CF"/>
    <w:rsid w:val="00261F9D"/>
    <w:rsid w:val="00265324"/>
    <w:rsid w:val="002754FD"/>
    <w:rsid w:val="002A4870"/>
    <w:rsid w:val="002B39B2"/>
    <w:rsid w:val="002B71B3"/>
    <w:rsid w:val="002C5F2A"/>
    <w:rsid w:val="002C745A"/>
    <w:rsid w:val="002E65DD"/>
    <w:rsid w:val="002F09F7"/>
    <w:rsid w:val="002F32B4"/>
    <w:rsid w:val="002F6A4C"/>
    <w:rsid w:val="00310AAC"/>
    <w:rsid w:val="00332A04"/>
    <w:rsid w:val="00345F87"/>
    <w:rsid w:val="003524FE"/>
    <w:rsid w:val="0036227B"/>
    <w:rsid w:val="00367A8D"/>
    <w:rsid w:val="003A387F"/>
    <w:rsid w:val="003A779E"/>
    <w:rsid w:val="003B46A8"/>
    <w:rsid w:val="003B49F8"/>
    <w:rsid w:val="003C53BE"/>
    <w:rsid w:val="003C678B"/>
    <w:rsid w:val="003D6D96"/>
    <w:rsid w:val="003D7142"/>
    <w:rsid w:val="003E5157"/>
    <w:rsid w:val="003E5E66"/>
    <w:rsid w:val="00402F83"/>
    <w:rsid w:val="00421E37"/>
    <w:rsid w:val="0043092E"/>
    <w:rsid w:val="00433181"/>
    <w:rsid w:val="0043729D"/>
    <w:rsid w:val="004416F2"/>
    <w:rsid w:val="00445B0F"/>
    <w:rsid w:val="00454F62"/>
    <w:rsid w:val="00460731"/>
    <w:rsid w:val="0049341E"/>
    <w:rsid w:val="004A0734"/>
    <w:rsid w:val="004A31BA"/>
    <w:rsid w:val="004B265B"/>
    <w:rsid w:val="004D2DF7"/>
    <w:rsid w:val="004D4D55"/>
    <w:rsid w:val="004E2BAF"/>
    <w:rsid w:val="004F0C45"/>
    <w:rsid w:val="00510DB5"/>
    <w:rsid w:val="00511BBB"/>
    <w:rsid w:val="00521A80"/>
    <w:rsid w:val="00523A8C"/>
    <w:rsid w:val="00527AD5"/>
    <w:rsid w:val="005629D0"/>
    <w:rsid w:val="005675E3"/>
    <w:rsid w:val="00570171"/>
    <w:rsid w:val="00573D95"/>
    <w:rsid w:val="00580990"/>
    <w:rsid w:val="00591689"/>
    <w:rsid w:val="00591D6F"/>
    <w:rsid w:val="00595834"/>
    <w:rsid w:val="0059681E"/>
    <w:rsid w:val="005A26B6"/>
    <w:rsid w:val="005A2F50"/>
    <w:rsid w:val="005B1293"/>
    <w:rsid w:val="005C66F6"/>
    <w:rsid w:val="005D3A2C"/>
    <w:rsid w:val="005D44DD"/>
    <w:rsid w:val="005D4E48"/>
    <w:rsid w:val="005E1815"/>
    <w:rsid w:val="005E36DC"/>
    <w:rsid w:val="005F331C"/>
    <w:rsid w:val="005F4A33"/>
    <w:rsid w:val="005F7C34"/>
    <w:rsid w:val="0060763A"/>
    <w:rsid w:val="00622868"/>
    <w:rsid w:val="00627DBF"/>
    <w:rsid w:val="0063571B"/>
    <w:rsid w:val="0065765E"/>
    <w:rsid w:val="0067431D"/>
    <w:rsid w:val="00684E55"/>
    <w:rsid w:val="00690E27"/>
    <w:rsid w:val="006974A5"/>
    <w:rsid w:val="006A01AF"/>
    <w:rsid w:val="006C1820"/>
    <w:rsid w:val="006C3E73"/>
    <w:rsid w:val="006C682B"/>
    <w:rsid w:val="006D3E9B"/>
    <w:rsid w:val="006D4CEA"/>
    <w:rsid w:val="006D59DB"/>
    <w:rsid w:val="006E6EEA"/>
    <w:rsid w:val="006F4A1A"/>
    <w:rsid w:val="006F72A2"/>
    <w:rsid w:val="00700EF8"/>
    <w:rsid w:val="0070418D"/>
    <w:rsid w:val="00713A77"/>
    <w:rsid w:val="00731388"/>
    <w:rsid w:val="007327F6"/>
    <w:rsid w:val="00734F52"/>
    <w:rsid w:val="00742CB5"/>
    <w:rsid w:val="00786012"/>
    <w:rsid w:val="007904B9"/>
    <w:rsid w:val="00791676"/>
    <w:rsid w:val="007935A3"/>
    <w:rsid w:val="007B3299"/>
    <w:rsid w:val="007B531D"/>
    <w:rsid w:val="007B574A"/>
    <w:rsid w:val="007D6250"/>
    <w:rsid w:val="007D78E1"/>
    <w:rsid w:val="007E3618"/>
    <w:rsid w:val="007E4F0C"/>
    <w:rsid w:val="007F3F66"/>
    <w:rsid w:val="008039F7"/>
    <w:rsid w:val="00804FAF"/>
    <w:rsid w:val="00824AD9"/>
    <w:rsid w:val="00846879"/>
    <w:rsid w:val="00854523"/>
    <w:rsid w:val="008734F9"/>
    <w:rsid w:val="00873797"/>
    <w:rsid w:val="008740C8"/>
    <w:rsid w:val="008B5B96"/>
    <w:rsid w:val="008D3C66"/>
    <w:rsid w:val="008D612D"/>
    <w:rsid w:val="008E0D01"/>
    <w:rsid w:val="008E5945"/>
    <w:rsid w:val="0092795E"/>
    <w:rsid w:val="00927CF8"/>
    <w:rsid w:val="00941F9E"/>
    <w:rsid w:val="009424CE"/>
    <w:rsid w:val="00944D00"/>
    <w:rsid w:val="0095035D"/>
    <w:rsid w:val="00951F24"/>
    <w:rsid w:val="00956650"/>
    <w:rsid w:val="009619BB"/>
    <w:rsid w:val="009650AA"/>
    <w:rsid w:val="0098268C"/>
    <w:rsid w:val="00990B68"/>
    <w:rsid w:val="009A03F8"/>
    <w:rsid w:val="009A7F8F"/>
    <w:rsid w:val="009B3EB9"/>
    <w:rsid w:val="009B69B0"/>
    <w:rsid w:val="009C1390"/>
    <w:rsid w:val="009C707D"/>
    <w:rsid w:val="009D1530"/>
    <w:rsid w:val="009D799D"/>
    <w:rsid w:val="009E581C"/>
    <w:rsid w:val="009E7DB5"/>
    <w:rsid w:val="009F0174"/>
    <w:rsid w:val="009F0FB3"/>
    <w:rsid w:val="00A00853"/>
    <w:rsid w:val="00A04826"/>
    <w:rsid w:val="00A116F4"/>
    <w:rsid w:val="00A12901"/>
    <w:rsid w:val="00A15408"/>
    <w:rsid w:val="00A20517"/>
    <w:rsid w:val="00A32F24"/>
    <w:rsid w:val="00A411F0"/>
    <w:rsid w:val="00A433E2"/>
    <w:rsid w:val="00A51B5A"/>
    <w:rsid w:val="00A601CF"/>
    <w:rsid w:val="00A62BBC"/>
    <w:rsid w:val="00A71D85"/>
    <w:rsid w:val="00A760B1"/>
    <w:rsid w:val="00A83FAD"/>
    <w:rsid w:val="00A8521B"/>
    <w:rsid w:val="00AA7FCA"/>
    <w:rsid w:val="00AC0CA3"/>
    <w:rsid w:val="00AE2C71"/>
    <w:rsid w:val="00AE4436"/>
    <w:rsid w:val="00AF52F0"/>
    <w:rsid w:val="00B05CD8"/>
    <w:rsid w:val="00B15F34"/>
    <w:rsid w:val="00B2739B"/>
    <w:rsid w:val="00B319BB"/>
    <w:rsid w:val="00B41B13"/>
    <w:rsid w:val="00B60C92"/>
    <w:rsid w:val="00B625D9"/>
    <w:rsid w:val="00B6649C"/>
    <w:rsid w:val="00B71891"/>
    <w:rsid w:val="00B744FB"/>
    <w:rsid w:val="00B9055C"/>
    <w:rsid w:val="00B9247F"/>
    <w:rsid w:val="00B95074"/>
    <w:rsid w:val="00BA3C8F"/>
    <w:rsid w:val="00BA6B37"/>
    <w:rsid w:val="00BB1F49"/>
    <w:rsid w:val="00BB2C46"/>
    <w:rsid w:val="00BC16D0"/>
    <w:rsid w:val="00BE38E7"/>
    <w:rsid w:val="00BF44FE"/>
    <w:rsid w:val="00C00D3F"/>
    <w:rsid w:val="00C01228"/>
    <w:rsid w:val="00C047CD"/>
    <w:rsid w:val="00C15C78"/>
    <w:rsid w:val="00C1680F"/>
    <w:rsid w:val="00C3235E"/>
    <w:rsid w:val="00C43A58"/>
    <w:rsid w:val="00C448A7"/>
    <w:rsid w:val="00C53419"/>
    <w:rsid w:val="00C605AA"/>
    <w:rsid w:val="00C80ACA"/>
    <w:rsid w:val="00C956BF"/>
    <w:rsid w:val="00CA0DD4"/>
    <w:rsid w:val="00CA17E2"/>
    <w:rsid w:val="00CB0B77"/>
    <w:rsid w:val="00CC006F"/>
    <w:rsid w:val="00CC7B6B"/>
    <w:rsid w:val="00CD06CC"/>
    <w:rsid w:val="00CE3BD0"/>
    <w:rsid w:val="00CF51DA"/>
    <w:rsid w:val="00CF740F"/>
    <w:rsid w:val="00D035A8"/>
    <w:rsid w:val="00D12923"/>
    <w:rsid w:val="00D22256"/>
    <w:rsid w:val="00D24362"/>
    <w:rsid w:val="00D45FE2"/>
    <w:rsid w:val="00D50F0F"/>
    <w:rsid w:val="00D53A54"/>
    <w:rsid w:val="00D82F8A"/>
    <w:rsid w:val="00D85C5B"/>
    <w:rsid w:val="00D90EAE"/>
    <w:rsid w:val="00D9253B"/>
    <w:rsid w:val="00D92622"/>
    <w:rsid w:val="00DA09F0"/>
    <w:rsid w:val="00DA0A57"/>
    <w:rsid w:val="00DB130E"/>
    <w:rsid w:val="00DB4E39"/>
    <w:rsid w:val="00DB54EF"/>
    <w:rsid w:val="00DB588E"/>
    <w:rsid w:val="00DD45B1"/>
    <w:rsid w:val="00DE0FA7"/>
    <w:rsid w:val="00DE26F0"/>
    <w:rsid w:val="00DE45F2"/>
    <w:rsid w:val="00DF63FE"/>
    <w:rsid w:val="00E032C3"/>
    <w:rsid w:val="00E03DCF"/>
    <w:rsid w:val="00E040E0"/>
    <w:rsid w:val="00E06A08"/>
    <w:rsid w:val="00E11489"/>
    <w:rsid w:val="00E34E4E"/>
    <w:rsid w:val="00E364F4"/>
    <w:rsid w:val="00E370FA"/>
    <w:rsid w:val="00E4480F"/>
    <w:rsid w:val="00E45696"/>
    <w:rsid w:val="00E5252A"/>
    <w:rsid w:val="00E70041"/>
    <w:rsid w:val="00E71B2D"/>
    <w:rsid w:val="00E7564A"/>
    <w:rsid w:val="00E8194A"/>
    <w:rsid w:val="00E869B5"/>
    <w:rsid w:val="00E9244B"/>
    <w:rsid w:val="00EB79D4"/>
    <w:rsid w:val="00EC2A70"/>
    <w:rsid w:val="00EC688C"/>
    <w:rsid w:val="00EE7B96"/>
    <w:rsid w:val="00EF1EFC"/>
    <w:rsid w:val="00EF3A3F"/>
    <w:rsid w:val="00F03327"/>
    <w:rsid w:val="00F1433E"/>
    <w:rsid w:val="00F16C23"/>
    <w:rsid w:val="00F21AC4"/>
    <w:rsid w:val="00F3193A"/>
    <w:rsid w:val="00F31B9D"/>
    <w:rsid w:val="00F44335"/>
    <w:rsid w:val="00F733B3"/>
    <w:rsid w:val="00F75A06"/>
    <w:rsid w:val="00F760B0"/>
    <w:rsid w:val="00F85089"/>
    <w:rsid w:val="00F94403"/>
    <w:rsid w:val="00FB5D60"/>
    <w:rsid w:val="00FC28DF"/>
    <w:rsid w:val="00FC3CDA"/>
    <w:rsid w:val="00FD45B4"/>
    <w:rsid w:val="00FD76D1"/>
    <w:rsid w:val="00FE1FA5"/>
    <w:rsid w:val="00FE2D30"/>
    <w:rsid w:val="00FE4652"/>
    <w:rsid w:val="484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o:shapedefaults>
    <o:shapelayout v:ext="edit">
      <o:idmap v:ext="edit" data="1"/>
    </o:shapelayout>
  </w:shapeDefaults>
  <w:doNotEmbedSmartTags/>
  <w:decimalSymbol w:val=","/>
  <w:listSeparator w:val=";"/>
  <w14:docId w14:val="08182F6E"/>
  <w15:chartTrackingRefBased/>
  <w15:docId w15:val="{37D7B67B-F962-437E-A27E-E85D1CE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0"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E2"/>
    <w:pPr>
      <w:widowControl w:val="0"/>
      <w:suppressAutoHyphens/>
      <w:autoSpaceDN w:val="0"/>
      <w:textAlignment w:val="baseline"/>
    </w:pPr>
    <w:rPr>
      <w:kern w:val="3"/>
      <w:sz w:val="24"/>
    </w:rPr>
  </w:style>
  <w:style w:type="paragraph" w:styleId="Ttulo1">
    <w:name w:val="heading 1"/>
    <w:basedOn w:val="Standard"/>
    <w:next w:val="Textbody"/>
    <w:link w:val="Ttulo1Char"/>
    <w:rsid w:val="00CA17E2"/>
    <w:pPr>
      <w:keepNext/>
      <w:keepLines/>
      <w:spacing w:before="240"/>
      <w:outlineLvl w:val="0"/>
    </w:pPr>
    <w:rPr>
      <w:rFonts w:ascii="Calibri Light" w:hAnsi="Calibri Light"/>
      <w:color w:val="2F5496"/>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styleId="HiperlinkVisitado">
    <w:name w:val="FollowedHyperlink"/>
    <w:uiPriority w:val="99"/>
    <w:unhideWhenUsed/>
    <w:rPr>
      <w:color w:val="800080"/>
      <w:u w:val="single"/>
    </w:rPr>
  </w:style>
  <w:style w:type="character" w:styleId="Hyperlink">
    <w:name w:val="Hyperlink"/>
    <w:uiPriority w:val="99"/>
    <w:qFormat/>
    <w:rPr>
      <w:color w:val="0000FF"/>
      <w:u w:val="single"/>
      <w:lang w:val="pt-BR" w:eastAsia="pt-BR" w:bidi="pt-BR"/>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
    <w:name w:val="WW-Absatz-Standardschriftart111111111111111111111111"/>
  </w:style>
  <w:style w:type="character" w:customStyle="1" w:styleId="TextodebaloChar">
    <w:name w:val="Texto de balão Char"/>
    <w:qFormat/>
    <w:rPr>
      <w:rFonts w:ascii="Tahoma" w:eastAsia="MS Mincho" w:hAnsi="Tahoma" w:cs="Tahoma"/>
      <w:sz w:val="16"/>
      <w:szCs w:val="16"/>
      <w:lang w:eastAsia="ar-SA"/>
    </w:rPr>
  </w:style>
  <w:style w:type="character" w:customStyle="1" w:styleId="Fontepargpadro1">
    <w:name w:val="Fonte parág. padrão1"/>
  </w:style>
  <w:style w:type="character" w:customStyle="1" w:styleId="WW-Absatz-Standardschriftart111111111111111111111">
    <w:name w:val="WW-Absatz-Standardschriftart111111111111111111111"/>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Absatz-Standardschriftart">
    <w:name w:val="Absatz-Standardschriftart"/>
    <w:qFormat/>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
    <w:name w:val="WW-Absatz-Standardschriftart11111111111111111111111111111"/>
  </w:style>
  <w:style w:type="character" w:customStyle="1" w:styleId="ListLabel2">
    <w:name w:val="ListLabel 2"/>
    <w:qFormat/>
    <w:rPr>
      <w:rFonts w:cs="Symbol"/>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Fontepargpadro3">
    <w:name w:val="Fonte parág. padrão3"/>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Fontepargpadro4">
    <w:name w:val="Fonte parág. padrão4"/>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
    <w:name w:val="WW-Absatz-Standardschriftart"/>
    <w:qFormat/>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
    <w:name w:val="WW-Absatz-Standardschriftart1111111111111111111111111111111"/>
  </w:style>
  <w:style w:type="character" w:customStyle="1" w:styleId="ListLabel1">
    <w:name w:val="ListLabel 1"/>
    <w:qFormat/>
    <w:rPr>
      <w:rFonts w:cs="Courier New"/>
    </w:rPr>
  </w:style>
  <w:style w:type="character" w:customStyle="1" w:styleId="CabealhoChar">
    <w:name w:val="Cabeçalho Char"/>
    <w:basedOn w:val="Fontepargpadro1"/>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
    <w:name w:val="WW-Absatz-Standardschriftart1111111111111111111"/>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
    <w:name w:val="WW-Absatz-Standardschriftart1111111"/>
    <w:qFormat/>
  </w:style>
  <w:style w:type="character" w:customStyle="1" w:styleId="WW-Absatz-Standardschriftart1">
    <w:name w:val="WW-Absatz-Standardschriftart1"/>
    <w:qFormat/>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
    <w:name w:val="WW-Absatz-Standardschriftart111111111111111111111111111111"/>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1"/>
    <w:uiPriority w:val="99"/>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
    <w:name w:val="WW-Absatz-Standardschriftart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
    <w:name w:val="WW-Absatz-Standardschriftart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
    <w:name w:val="WW-Absatz-Standardschriftart11"/>
    <w:qFormat/>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
    <w:name w:val="WW-Absatz-Standardschriftart1111111111111111111111111"/>
  </w:style>
  <w:style w:type="character" w:customStyle="1" w:styleId="apple-converted-space">
    <w:name w:val="apple-converted-space"/>
    <w:basedOn w:val="Fontepargpadro5"/>
    <w:qFormat/>
  </w:style>
  <w:style w:type="character" w:customStyle="1" w:styleId="WW-Absatz-Standardschriftart1111111111111111111111">
    <w:name w:val="WW-Absatz-Standardschriftart1111111111111111111111"/>
  </w:style>
  <w:style w:type="character" w:customStyle="1" w:styleId="WW-Absatz-Standardschriftart1111111111123">
    <w:name w:val="WW-Absatz-Standardschriftart1111111111123"/>
    <w:qFormat/>
  </w:style>
  <w:style w:type="character" w:customStyle="1" w:styleId="WW-Absatz-Standardschriftart11111111111111111">
    <w:name w:val="WW-Absatz-Standardschriftart11111111111111111"/>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
    <w:name w:val="WW-Absatz-Standardschriftart1111111111"/>
    <w:qFormat/>
  </w:style>
  <w:style w:type="character" w:customStyle="1" w:styleId="WW-Absatz-Standardschriftart111">
    <w:name w:val="WW-Absatz-Standardschriftart111"/>
    <w:qFormat/>
  </w:style>
  <w:style w:type="character" w:customStyle="1" w:styleId="WW-Absatz-Standardschriftart11111111111111111111111111">
    <w:name w:val="WW-Absatz-Standardschriftart11111111111111111111111111"/>
  </w:style>
  <w:style w:type="character" w:customStyle="1" w:styleId="il">
    <w:name w:val="il"/>
    <w:basedOn w:val="Fontepargpadro5"/>
    <w:qFormat/>
  </w:style>
  <w:style w:type="character" w:customStyle="1" w:styleId="WW-Absatz-Standardschriftart11111111111111111111111">
    <w:name w:val="WW-Absatz-Standardschriftart11111111111111111111111"/>
  </w:style>
  <w:style w:type="character" w:customStyle="1" w:styleId="WW-Absatz-Standardschriftart11111111111231">
    <w:name w:val="WW-Absatz-Standardschriftart11111111111231"/>
    <w:qFormat/>
  </w:style>
  <w:style w:type="character" w:customStyle="1" w:styleId="WW-Absatz-Standardschriftart1111111111111111">
    <w:name w:val="WW-Absatz-Standardschriftart1111111111111111"/>
    <w:qFormat/>
  </w:style>
  <w:style w:type="character" w:customStyle="1" w:styleId="WW-Absatz-Standardschriftart111111111111">
    <w:name w:val="WW-Absatz-Standardschriftart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
    <w:name w:val="WW-Absatz-Standardschriftart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
    <w:name w:val="WW-Absatz-Standardschriftart1111"/>
    <w:qFormat/>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2">
    <w:name w:val="WW-Absatz-Standardschriftart1111111112"/>
    <w:qFormat/>
  </w:style>
  <w:style w:type="character" w:customStyle="1" w:styleId="WW-Absatz-Standardschriftart111111111112">
    <w:name w:val="WW-Absatz-Standardschriftart111111111112"/>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
    <w:name w:val="WW-Absatz-Standardschriftart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
    <w:name w:val="WW-Absatz-Standardschriftart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
    <w:name w:val="WW-Absatz-Standardschriftart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
    <w:name w:val="WW-Absatz-Standardschriftart11111111111111111111111111111111"/>
    <w:qFormat/>
  </w:style>
  <w:style w:type="character" w:customStyle="1" w:styleId="Fontepargpadro5">
    <w:name w:val="Fonte parág. padrão5"/>
    <w:qFormat/>
  </w:style>
  <w:style w:type="character" w:customStyle="1" w:styleId="Fontepargpadro2">
    <w:name w:val="Fonte parág. padrão2"/>
  </w:style>
  <w:style w:type="character" w:customStyle="1" w:styleId="Smbolosdenumerao">
    <w:name w:val="Símbolos de numeração"/>
    <w:qFormat/>
  </w:style>
  <w:style w:type="character" w:customStyle="1" w:styleId="WW-Absatz-Standardschriftart111111111111111111">
    <w:name w:val="WW-Absatz-Standardschriftart111111111111111111"/>
  </w:style>
  <w:style w:type="character" w:customStyle="1" w:styleId="WW-Absatz-Standardschriftart111111111111111">
    <w:name w:val="WW-Absatz-Standardschriftart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
    <w:name w:val="WW-Absatz-Standardschriftart11111111111"/>
    <w:qFormat/>
  </w:style>
  <w:style w:type="character" w:customStyle="1" w:styleId="TextodebaloChar1">
    <w:name w:val="Texto de balão Char1"/>
    <w:link w:val="Textodebalo"/>
    <w:uiPriority w:val="99"/>
    <w:semiHidden/>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paragraph" w:styleId="Textodebalo">
    <w:name w:val="Balloon Text"/>
    <w:basedOn w:val="Normal"/>
    <w:link w:val="TextodebaloChar1"/>
    <w:unhideWhenUsed/>
    <w:rPr>
      <w:rFonts w:ascii="Tahoma" w:hAnsi="Tahoma" w:cs="Tahoma"/>
      <w:sz w:val="16"/>
      <w:szCs w:val="16"/>
    </w:rPr>
  </w:style>
  <w:style w:type="paragraph" w:styleId="Legenda">
    <w:name w:val="caption"/>
    <w:basedOn w:val="Normal"/>
    <w:next w:val="Normal"/>
    <w:qFormat/>
    <w:pPr>
      <w:suppressLineNumbers/>
      <w:spacing w:before="120" w:after="120"/>
    </w:pPr>
    <w:rPr>
      <w:rFonts w:cs="Mangal"/>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uiPriority w:val="99"/>
    <w:pPr>
      <w:spacing w:before="280" w:after="280"/>
    </w:pPr>
  </w:style>
  <w:style w:type="paragraph" w:styleId="Lista">
    <w:name w:val="List"/>
    <w:basedOn w:val="Corpodetexto"/>
    <w:qFormat/>
  </w:style>
  <w:style w:type="paragraph" w:styleId="Corpodetexto">
    <w:name w:val="Body Text"/>
    <w:basedOn w:val="Normal"/>
    <w:qFormat/>
    <w:pPr>
      <w:spacing w:after="120"/>
    </w:pPr>
  </w:style>
  <w:style w:type="paragraph" w:customStyle="1" w:styleId="ndice">
    <w:name w:val="Índice"/>
    <w:basedOn w:val="Normal"/>
    <w:qFormat/>
    <w:pPr>
      <w:suppressLineNumbers/>
    </w:pPr>
  </w:style>
  <w:style w:type="paragraph" w:customStyle="1" w:styleId="Legenda1">
    <w:name w:val="Legenda1"/>
    <w:basedOn w:val="Normal"/>
    <w:pPr>
      <w:suppressLineNumbers/>
      <w:spacing w:before="120" w:after="120"/>
    </w:pPr>
    <w:rPr>
      <w:i/>
      <w:iCs/>
    </w:rPr>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customStyle="1" w:styleId="Ttulo4">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customStyle="1" w:styleId="Ttulo3">
    <w:name w:val="Título3"/>
    <w:basedOn w:val="Normal"/>
    <w:next w:val="Corpodetexto"/>
    <w:pPr>
      <w:keepNext/>
      <w:spacing w:before="240" w:after="120"/>
    </w:pPr>
    <w:rPr>
      <w:rFonts w:ascii="Arial" w:eastAsia="Microsoft YaHei" w:hAnsi="Arial" w:cs="Mangal"/>
      <w:sz w:val="28"/>
      <w:szCs w:val="28"/>
    </w:rPr>
  </w:style>
  <w:style w:type="paragraph" w:customStyle="1" w:styleId="Normal1">
    <w:name w:val="Normal1"/>
    <w:basedOn w:val="Normal"/>
    <w:pPr>
      <w:autoSpaceDE w:val="0"/>
    </w:pPr>
    <w:rPr>
      <w:rFonts w:ascii="Arial" w:eastAsia="Arial" w:hAnsi="Arial" w:cs="Arial"/>
      <w:color w:val="000000"/>
      <w:lang w:bidi="hi-IN"/>
    </w:rPr>
  </w:style>
  <w:style w:type="paragraph" w:customStyle="1" w:styleId="Textodebalo1">
    <w:name w:val="Texto de balão1"/>
    <w:basedOn w:val="Normal"/>
    <w:rPr>
      <w:rFonts w:ascii="Tahoma" w:hAnsi="Tahoma" w:cs="Tahoma"/>
      <w:sz w:val="16"/>
      <w:szCs w:val="16"/>
    </w:rPr>
  </w:style>
  <w:style w:type="paragraph" w:styleId="PargrafodaLista">
    <w:name w:val="List Paragraph"/>
    <w:basedOn w:val="Normal"/>
    <w:link w:val="PargrafodaListaChar"/>
    <w:uiPriority w:val="34"/>
    <w:qFormat/>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Ttulodetabela">
    <w:name w:val="Título de tabela"/>
    <w:basedOn w:val="Contedodatabela"/>
    <w:pPr>
      <w:jc w:val="center"/>
    </w:pPr>
    <w:rPr>
      <w:b/>
      <w:bCs/>
    </w:rPr>
  </w:style>
  <w:style w:type="paragraph" w:customStyle="1" w:styleId="Contedodatabela">
    <w:name w:val="Conteúdo da tabela"/>
    <w:basedOn w:val="Normal"/>
    <w:pPr>
      <w:suppressLineNumbers/>
    </w:p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CA17E2"/>
    <w:rPr>
      <w:rFonts w:ascii="Calibri Light" w:eastAsia="MS Mincho" w:hAnsi="Calibri Light" w:cs="Cambria"/>
      <w:color w:val="2F5496"/>
      <w:kern w:val="3"/>
      <w:sz w:val="32"/>
      <w:szCs w:val="32"/>
      <w:lang w:eastAsia="zh-CN"/>
    </w:rPr>
  </w:style>
  <w:style w:type="paragraph" w:customStyle="1" w:styleId="Standard">
    <w:name w:val="Standard"/>
    <w:link w:val="StandardChar"/>
    <w:rsid w:val="00CA17E2"/>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Heading">
    <w:name w:val="Heading"/>
    <w:basedOn w:val="Standard"/>
    <w:next w:val="Textbody"/>
    <w:rsid w:val="00CA17E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CA17E2"/>
    <w:pPr>
      <w:spacing w:after="120"/>
    </w:pPr>
  </w:style>
  <w:style w:type="paragraph" w:customStyle="1" w:styleId="Index">
    <w:name w:val="Index"/>
    <w:basedOn w:val="Standard"/>
    <w:rsid w:val="00CA17E2"/>
    <w:pPr>
      <w:suppressLineNumbers/>
    </w:pPr>
    <w:rPr>
      <w:rFonts w:cs="Mangal"/>
    </w:rPr>
  </w:style>
  <w:style w:type="paragraph" w:styleId="SemEspaamento">
    <w:name w:val="No Spacing"/>
    <w:rsid w:val="00CA17E2"/>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Nivel01">
    <w:name w:val="Nivel 01"/>
    <w:basedOn w:val="Ttulo1"/>
    <w:link w:val="Nivel01Char"/>
    <w:qFormat/>
    <w:rsid w:val="00CA17E2"/>
    <w:pPr>
      <w:widowControl/>
      <w:tabs>
        <w:tab w:val="left" w:pos="567"/>
      </w:tabs>
      <w:suppressAutoHyphens w:val="0"/>
      <w:jc w:val="both"/>
    </w:pPr>
    <w:rPr>
      <w:rFonts w:ascii="Arial" w:hAnsi="Arial" w:cs="Arial"/>
      <w:b/>
      <w:bCs/>
      <w:color w:val="00000A"/>
      <w:sz w:val="20"/>
      <w:szCs w:val="20"/>
      <w:lang w:eastAsia="pt-BR"/>
    </w:rPr>
  </w:style>
  <w:style w:type="paragraph" w:customStyle="1" w:styleId="Nivel2">
    <w:name w:val="Nivel 2"/>
    <w:basedOn w:val="Standard"/>
    <w:link w:val="Nivel2Char"/>
    <w:qFormat/>
    <w:rsid w:val="00CA17E2"/>
    <w:pPr>
      <w:widowControl/>
      <w:suppressAutoHyphens w:val="0"/>
      <w:spacing w:before="120" w:after="120" w:line="276" w:lineRule="auto"/>
      <w:jc w:val="both"/>
      <w:outlineLvl w:val="1"/>
    </w:pPr>
    <w:rPr>
      <w:rFonts w:ascii="Arial" w:hAnsi="Arial" w:cs="Arial"/>
      <w:color w:val="000000"/>
      <w:sz w:val="20"/>
      <w:szCs w:val="20"/>
      <w:lang w:eastAsia="pt-BR"/>
    </w:rPr>
  </w:style>
  <w:style w:type="paragraph" w:customStyle="1" w:styleId="Nvel2-Red">
    <w:name w:val="Nível 2 -Red"/>
    <w:basedOn w:val="Nivel2"/>
    <w:link w:val="Nvel2-RedChar"/>
    <w:qFormat/>
    <w:rsid w:val="00CA17E2"/>
    <w:rPr>
      <w:i/>
      <w:iCs/>
      <w:color w:val="FF0000"/>
    </w:rPr>
  </w:style>
  <w:style w:type="paragraph" w:customStyle="1" w:styleId="ou">
    <w:name w:val="ou"/>
    <w:basedOn w:val="PargrafodaLista"/>
    <w:link w:val="ouChar"/>
    <w:qFormat/>
    <w:rsid w:val="00CA17E2"/>
    <w:pPr>
      <w:spacing w:before="60" w:after="60" w:line="259" w:lineRule="auto"/>
      <w:ind w:left="0"/>
      <w:contextualSpacing w:val="0"/>
      <w:jc w:val="center"/>
    </w:pPr>
    <w:rPr>
      <w:rFonts w:ascii="Arial" w:hAnsi="Arial" w:cs="Arial"/>
      <w:b/>
      <w:bCs/>
      <w:i/>
      <w:iCs/>
      <w:color w:val="FF0000"/>
      <w:kern w:val="3"/>
      <w:sz w:val="24"/>
      <w:szCs w:val="24"/>
      <w:u w:val="single"/>
    </w:rPr>
  </w:style>
  <w:style w:type="paragraph" w:customStyle="1" w:styleId="Nivel3">
    <w:name w:val="Nivel 3"/>
    <w:basedOn w:val="Standard"/>
    <w:link w:val="Nivel3Char"/>
    <w:qFormat/>
    <w:rsid w:val="00CA17E2"/>
    <w:pPr>
      <w:widowControl/>
      <w:suppressAutoHyphens w:val="0"/>
      <w:spacing w:before="120" w:after="120" w:line="276" w:lineRule="auto"/>
      <w:ind w:left="425"/>
      <w:jc w:val="both"/>
    </w:pPr>
    <w:rPr>
      <w:rFonts w:ascii="Arial" w:hAnsi="Arial" w:cs="Arial"/>
      <w:color w:val="000000"/>
      <w:sz w:val="20"/>
      <w:szCs w:val="20"/>
      <w:lang w:eastAsia="pt-BR"/>
    </w:rPr>
  </w:style>
  <w:style w:type="paragraph" w:customStyle="1" w:styleId="Nvel3-R">
    <w:name w:val="Nível 3-R"/>
    <w:basedOn w:val="Nivel3"/>
    <w:link w:val="Nvel3-RChar"/>
    <w:qFormat/>
    <w:rsid w:val="00CA17E2"/>
    <w:rPr>
      <w:i/>
      <w:iCs/>
      <w:color w:val="FF0000"/>
    </w:rPr>
  </w:style>
  <w:style w:type="paragraph" w:customStyle="1" w:styleId="Nvel1-SemNum">
    <w:name w:val="Nível 1-Sem Num"/>
    <w:basedOn w:val="Nivel01"/>
    <w:link w:val="Nvel1-SemNumChar"/>
    <w:qFormat/>
    <w:rsid w:val="00CA17E2"/>
    <w:pPr>
      <w:ind w:left="357"/>
      <w:outlineLvl w:val="1"/>
    </w:pPr>
    <w:rPr>
      <w:color w:val="FF0000"/>
    </w:rPr>
  </w:style>
  <w:style w:type="paragraph" w:styleId="Textodecomentrio">
    <w:name w:val="annotation text"/>
    <w:basedOn w:val="Standard"/>
    <w:link w:val="TextodecomentrioChar"/>
    <w:uiPriority w:val="99"/>
    <w:qFormat/>
    <w:rsid w:val="00CA17E2"/>
    <w:pPr>
      <w:widowControl/>
      <w:suppressAutoHyphens w:val="0"/>
    </w:pPr>
    <w:rPr>
      <w:rFonts w:ascii="Ecofont_Spranq_eco_Sans"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CA17E2"/>
    <w:rPr>
      <w:rFonts w:ascii="Ecofont_Spranq_eco_Sans" w:eastAsia="MS Mincho" w:hAnsi="Ecofont_Spranq_eco_Sans" w:cs="Tahoma"/>
      <w:kern w:val="3"/>
    </w:rPr>
  </w:style>
  <w:style w:type="paragraph" w:customStyle="1" w:styleId="Nivel4">
    <w:name w:val="Nivel 4"/>
    <w:basedOn w:val="Nivel3"/>
    <w:link w:val="Nivel4Char"/>
    <w:qFormat/>
    <w:rsid w:val="00CA17E2"/>
    <w:pPr>
      <w:ind w:left="851"/>
    </w:pPr>
    <w:rPr>
      <w:color w:val="00000A"/>
    </w:rPr>
  </w:style>
  <w:style w:type="paragraph" w:customStyle="1" w:styleId="Nvel4-R">
    <w:name w:val="Nível 4-R"/>
    <w:basedOn w:val="Nivel4"/>
    <w:link w:val="Nvel4-RChar"/>
    <w:qFormat/>
    <w:rsid w:val="00CA17E2"/>
    <w:pPr>
      <w:ind w:left="2491" w:hanging="648"/>
    </w:pPr>
    <w:rPr>
      <w:i/>
      <w:iCs/>
      <w:color w:val="FF0000"/>
    </w:rPr>
  </w:style>
  <w:style w:type="paragraph" w:customStyle="1" w:styleId="Footnote">
    <w:name w:val="Footnote"/>
    <w:basedOn w:val="Standard"/>
    <w:rsid w:val="00CA17E2"/>
    <w:pPr>
      <w:suppressLineNumbers/>
      <w:ind w:left="283" w:hanging="283"/>
    </w:pPr>
    <w:rPr>
      <w:sz w:val="20"/>
      <w:szCs w:val="20"/>
    </w:rPr>
  </w:style>
  <w:style w:type="paragraph" w:styleId="Textodenotaderodap">
    <w:name w:val="footnote text"/>
    <w:aliases w:val=" Char,Char"/>
    <w:basedOn w:val="Standard"/>
    <w:link w:val="TextodenotaderodapChar"/>
    <w:rsid w:val="00CA17E2"/>
    <w:rPr>
      <w:rFonts w:ascii="Times New Roman" w:eastAsia="SimSun" w:hAnsi="Times New Roman" w:cs="Mangal"/>
      <w:sz w:val="20"/>
      <w:szCs w:val="18"/>
      <w:lang w:eastAsia="hi-IN" w:bidi="hi-IN"/>
    </w:rPr>
  </w:style>
  <w:style w:type="character" w:customStyle="1" w:styleId="TextodenotaderodapChar">
    <w:name w:val="Texto de nota de rodapé Char"/>
    <w:aliases w:val=" Char Char,Char Char"/>
    <w:basedOn w:val="Fontepargpadro"/>
    <w:link w:val="Textodenotaderodap"/>
    <w:rsid w:val="00CA17E2"/>
    <w:rPr>
      <w:rFonts w:eastAsia="SimSun" w:cs="Mangal"/>
      <w:kern w:val="3"/>
      <w:szCs w:val="18"/>
      <w:lang w:eastAsia="hi-IN" w:bidi="hi-IN"/>
    </w:rPr>
  </w:style>
  <w:style w:type="paragraph" w:customStyle="1" w:styleId="PADRO">
    <w:name w:val="PADRÃO"/>
    <w:rsid w:val="00CA17E2"/>
    <w:pPr>
      <w:keepNext/>
      <w:widowControl w:val="0"/>
      <w:shd w:val="clear" w:color="auto" w:fill="FFFFFF"/>
      <w:suppressAutoHyphens/>
      <w:autoSpaceDN w:val="0"/>
      <w:spacing w:before="119" w:after="119" w:line="276" w:lineRule="auto"/>
      <w:ind w:firstLine="567"/>
      <w:jc w:val="both"/>
      <w:textAlignment w:val="baseline"/>
    </w:pPr>
    <w:rPr>
      <w:rFonts w:ascii="Ecofont_Spranq_eco_Sans" w:eastAsia="WenQuanYi Micro Hei" w:hAnsi="Ecofont_Spranq_eco_Sans" w:cs="Lohit Hindi"/>
      <w:kern w:val="3"/>
      <w:sz w:val="24"/>
      <w:szCs w:val="24"/>
      <w:lang w:eastAsia="zh-CN" w:bidi="hi-IN"/>
    </w:rPr>
  </w:style>
  <w:style w:type="paragraph" w:styleId="Ttulo">
    <w:name w:val="Title"/>
    <w:basedOn w:val="Standard"/>
    <w:next w:val="Subttulo"/>
    <w:link w:val="TtuloChar"/>
    <w:uiPriority w:val="1"/>
    <w:qFormat/>
    <w:rsid w:val="00CA17E2"/>
    <w:pPr>
      <w:widowControl/>
      <w:suppressAutoHyphens w:val="0"/>
    </w:pPr>
    <w:rPr>
      <w:rFonts w:ascii="Calibri Light" w:hAnsi="Calibri Light"/>
      <w:b/>
      <w:bCs/>
      <w:spacing w:val="-10"/>
      <w:sz w:val="56"/>
      <w:szCs w:val="56"/>
      <w:lang w:eastAsia="pt-BR"/>
    </w:rPr>
  </w:style>
  <w:style w:type="character" w:customStyle="1" w:styleId="TtuloChar">
    <w:name w:val="Título Char"/>
    <w:basedOn w:val="Fontepargpadro"/>
    <w:link w:val="Ttulo"/>
    <w:uiPriority w:val="1"/>
    <w:rsid w:val="00CA17E2"/>
    <w:rPr>
      <w:rFonts w:ascii="Calibri Light" w:eastAsia="MS Mincho" w:hAnsi="Calibri Light" w:cs="Cambria"/>
      <w:b/>
      <w:bCs/>
      <w:spacing w:val="-10"/>
      <w:kern w:val="3"/>
      <w:sz w:val="56"/>
      <w:szCs w:val="56"/>
    </w:rPr>
  </w:style>
  <w:style w:type="paragraph" w:styleId="Subttulo">
    <w:name w:val="Subtitle"/>
    <w:basedOn w:val="Heading"/>
    <w:next w:val="Textbody"/>
    <w:link w:val="SubttuloChar"/>
    <w:rsid w:val="00CA17E2"/>
    <w:pPr>
      <w:jc w:val="center"/>
    </w:pPr>
    <w:rPr>
      <w:i/>
      <w:iCs/>
    </w:rPr>
  </w:style>
  <w:style w:type="character" w:customStyle="1" w:styleId="SubttuloChar">
    <w:name w:val="Subtítulo Char"/>
    <w:basedOn w:val="Fontepargpadro"/>
    <w:link w:val="Subttulo"/>
    <w:rsid w:val="00CA17E2"/>
    <w:rPr>
      <w:rFonts w:ascii="Liberation Sans" w:eastAsia="Microsoft YaHei" w:hAnsi="Liberation Sans" w:cs="Mangal"/>
      <w:i/>
      <w:iCs/>
      <w:kern w:val="3"/>
      <w:sz w:val="28"/>
      <w:szCs w:val="28"/>
      <w:lang w:eastAsia="zh-CN"/>
    </w:rPr>
  </w:style>
  <w:style w:type="paragraph" w:customStyle="1" w:styleId="Prembulo">
    <w:name w:val="Preâmbulo"/>
    <w:basedOn w:val="Standard"/>
    <w:rsid w:val="00CA17E2"/>
    <w:pPr>
      <w:widowControl/>
      <w:suppressAutoHyphens w:val="0"/>
      <w:spacing w:before="480" w:after="120" w:line="360" w:lineRule="auto"/>
      <w:ind w:left="4253" w:right="-17"/>
      <w:jc w:val="both"/>
    </w:pPr>
    <w:rPr>
      <w:rFonts w:ascii="Arial" w:eastAsia="Arial" w:hAnsi="Arial" w:cs="Arial"/>
      <w:bCs/>
      <w:sz w:val="20"/>
      <w:szCs w:val="20"/>
      <w:lang w:eastAsia="pt-BR"/>
    </w:rPr>
  </w:style>
  <w:style w:type="paragraph" w:customStyle="1" w:styleId="ContentsHeading">
    <w:name w:val="Contents Heading"/>
    <w:basedOn w:val="Heading"/>
    <w:rsid w:val="00CA17E2"/>
    <w:pPr>
      <w:suppressLineNumbers/>
    </w:pPr>
    <w:rPr>
      <w:b/>
      <w:bCs/>
      <w:sz w:val="32"/>
      <w:szCs w:val="32"/>
    </w:rPr>
  </w:style>
  <w:style w:type="paragraph" w:customStyle="1" w:styleId="Contents1">
    <w:name w:val="Contents 1"/>
    <w:basedOn w:val="Index"/>
    <w:rsid w:val="00CA17E2"/>
    <w:pPr>
      <w:tabs>
        <w:tab w:val="right" w:leader="dot" w:pos="8504"/>
      </w:tabs>
    </w:pPr>
  </w:style>
  <w:style w:type="paragraph" w:customStyle="1" w:styleId="Contents2">
    <w:name w:val="Contents 2"/>
    <w:basedOn w:val="Index"/>
    <w:rsid w:val="00CA17E2"/>
    <w:pPr>
      <w:tabs>
        <w:tab w:val="right" w:leader="dot" w:pos="8504"/>
      </w:tabs>
      <w:ind w:left="283"/>
    </w:pPr>
  </w:style>
  <w:style w:type="paragraph" w:customStyle="1" w:styleId="TableContents">
    <w:name w:val="Table Contents"/>
    <w:basedOn w:val="Standard"/>
    <w:rsid w:val="00CA17E2"/>
    <w:pPr>
      <w:suppressLineNumbers/>
    </w:pPr>
  </w:style>
  <w:style w:type="paragraph" w:customStyle="1" w:styleId="PargrafodaLista1">
    <w:name w:val="Parágrafo da Lista1"/>
    <w:basedOn w:val="Standard"/>
    <w:rsid w:val="00CA17E2"/>
    <w:pPr>
      <w:widowControl/>
      <w:suppressAutoHyphens w:val="0"/>
      <w:ind w:left="720"/>
    </w:pPr>
    <w:rPr>
      <w:rFonts w:ascii="Ecofont_Spranq_eco_Sans" w:eastAsia="Times New Roman" w:hAnsi="Ecofont_Spranq_eco_Sans" w:cs="Ecofont_Spranq_eco_Sans"/>
      <w:lang w:eastAsia="pt-BR"/>
    </w:rPr>
  </w:style>
  <w:style w:type="character" w:customStyle="1" w:styleId="Internetlink">
    <w:name w:val="Internet link"/>
    <w:rsid w:val="00CA17E2"/>
    <w:rPr>
      <w:color w:val="000080"/>
      <w:u w:val="single"/>
    </w:rPr>
  </w:style>
  <w:style w:type="character" w:customStyle="1" w:styleId="StrongEmphasis">
    <w:name w:val="Strong Emphasis"/>
    <w:rsid w:val="00CA17E2"/>
    <w:rPr>
      <w:b/>
      <w:bCs/>
    </w:rPr>
  </w:style>
  <w:style w:type="character" w:customStyle="1" w:styleId="BulletSymbols">
    <w:name w:val="Bullet Symbols"/>
    <w:rsid w:val="00CA17E2"/>
    <w:rPr>
      <w:rFonts w:ascii="OpenSymbol" w:eastAsia="OpenSymbol" w:hAnsi="OpenSymbol" w:cs="OpenSymbol"/>
    </w:rPr>
  </w:style>
  <w:style w:type="character" w:customStyle="1" w:styleId="ListLabel13">
    <w:name w:val="ListLabel 13"/>
    <w:rsid w:val="00CA17E2"/>
    <w:rPr>
      <w:rFonts w:ascii="Calibri" w:eastAsia="MS Mincho" w:hAnsi="Calibri" w:cs="Calibri"/>
    </w:rPr>
  </w:style>
  <w:style w:type="character" w:customStyle="1" w:styleId="ListLabel15">
    <w:name w:val="ListLabel 15"/>
    <w:rsid w:val="00CA17E2"/>
    <w:rPr>
      <w:b/>
    </w:rPr>
  </w:style>
  <w:style w:type="character" w:customStyle="1" w:styleId="ListLabel16">
    <w:name w:val="ListLabel 16"/>
    <w:rsid w:val="00CA17E2"/>
    <w:rPr>
      <w:b w:val="0"/>
      <w:i w:val="0"/>
      <w:strike w:val="0"/>
      <w:dstrike w:val="0"/>
      <w:color w:val="00000A"/>
      <w:sz w:val="24"/>
      <w:szCs w:val="24"/>
      <w:u w:val="none"/>
    </w:rPr>
  </w:style>
  <w:style w:type="character" w:customStyle="1" w:styleId="ListLabel17">
    <w:name w:val="ListLabel 17"/>
    <w:rsid w:val="00CA17E2"/>
    <w:rPr>
      <w:rFonts w:cs="Calibri"/>
      <w:b w:val="0"/>
      <w:i w:val="0"/>
      <w:strike w:val="0"/>
      <w:dstrike w:val="0"/>
      <w:color w:val="00000A"/>
      <w:sz w:val="24"/>
      <w:szCs w:val="24"/>
    </w:rPr>
  </w:style>
  <w:style w:type="character" w:customStyle="1" w:styleId="ListLabel18">
    <w:name w:val="ListLabel 18"/>
    <w:rsid w:val="00CA17E2"/>
    <w:rPr>
      <w:b/>
      <w:color w:val="00000A"/>
    </w:rPr>
  </w:style>
  <w:style w:type="character" w:customStyle="1" w:styleId="ListLabel19">
    <w:name w:val="ListLabel 19"/>
    <w:rsid w:val="00CA17E2"/>
    <w:rPr>
      <w:b w:val="0"/>
      <w:i w:val="0"/>
      <w:strike w:val="0"/>
      <w:dstrike w:val="0"/>
      <w:color w:val="00000A"/>
      <w:u w:val="none"/>
    </w:rPr>
  </w:style>
  <w:style w:type="character" w:customStyle="1" w:styleId="ListLabel20">
    <w:name w:val="ListLabel 20"/>
    <w:rsid w:val="00CA17E2"/>
    <w:rPr>
      <w:b w:val="0"/>
      <w:i w:val="0"/>
      <w:color w:val="FF0000"/>
    </w:rPr>
  </w:style>
  <w:style w:type="character" w:styleId="Refdenotaderodap">
    <w:name w:val="footnote reference"/>
    <w:uiPriority w:val="99"/>
    <w:rsid w:val="00CA17E2"/>
    <w:rPr>
      <w:position w:val="0"/>
      <w:vertAlign w:val="superscript"/>
    </w:rPr>
  </w:style>
  <w:style w:type="character" w:customStyle="1" w:styleId="ListLabel22">
    <w:name w:val="ListLabel 22"/>
    <w:rsid w:val="00CA17E2"/>
    <w:rPr>
      <w:b w:val="0"/>
      <w:i w:val="0"/>
      <w:iCs/>
    </w:rPr>
  </w:style>
  <w:style w:type="character" w:customStyle="1" w:styleId="ListLabel23">
    <w:name w:val="ListLabel 23"/>
    <w:rsid w:val="00CA17E2"/>
    <w:rPr>
      <w:rFonts w:cs="Arial"/>
      <w:b w:val="0"/>
      <w:i w:val="0"/>
      <w:iCs/>
      <w:color w:val="00000A"/>
    </w:rPr>
  </w:style>
  <w:style w:type="character" w:customStyle="1" w:styleId="ListLabel24">
    <w:name w:val="ListLabel 24"/>
    <w:rsid w:val="00CA17E2"/>
    <w:rPr>
      <w:b w:val="0"/>
      <w:i w:val="0"/>
      <w:iCs/>
      <w:color w:val="00000A"/>
    </w:rPr>
  </w:style>
  <w:style w:type="character" w:customStyle="1" w:styleId="ListLabel21">
    <w:name w:val="ListLabel 21"/>
    <w:rsid w:val="00CA17E2"/>
    <w:rPr>
      <w:b w:val="0"/>
    </w:rPr>
  </w:style>
  <w:style w:type="character" w:customStyle="1" w:styleId="ListLabel26">
    <w:name w:val="ListLabel 26"/>
    <w:rsid w:val="00CA17E2"/>
    <w:rPr>
      <w:b w:val="0"/>
      <w:i w:val="0"/>
    </w:rPr>
  </w:style>
  <w:style w:type="character" w:customStyle="1" w:styleId="ListLabel25">
    <w:name w:val="ListLabel 25"/>
    <w:rsid w:val="00CA17E2"/>
    <w:rPr>
      <w:b/>
      <w:i w:val="0"/>
    </w:rPr>
  </w:style>
  <w:style w:type="character" w:customStyle="1" w:styleId="FootnoteSymbol">
    <w:name w:val="Footnote Symbol"/>
    <w:rsid w:val="00CA17E2"/>
  </w:style>
  <w:style w:type="character" w:customStyle="1" w:styleId="Footnoteanchor">
    <w:name w:val="Footnote anchor"/>
    <w:rsid w:val="00CA17E2"/>
    <w:rPr>
      <w:position w:val="0"/>
      <w:vertAlign w:val="superscript"/>
    </w:rPr>
  </w:style>
  <w:style w:type="character" w:customStyle="1" w:styleId="ListLabel29">
    <w:name w:val="ListLabel 29"/>
    <w:rsid w:val="00CA17E2"/>
    <w:rPr>
      <w:i w:val="0"/>
    </w:rPr>
  </w:style>
  <w:style w:type="character" w:customStyle="1" w:styleId="ListLabel30">
    <w:name w:val="ListLabel 30"/>
    <w:rsid w:val="00CA17E2"/>
    <w:rPr>
      <w:rFonts w:eastAsia="Calibri" w:cs="Calibri"/>
    </w:rPr>
  </w:style>
  <w:style w:type="character" w:customStyle="1" w:styleId="ListLabel31">
    <w:name w:val="ListLabel 31"/>
    <w:rsid w:val="00CA17E2"/>
    <w:rPr>
      <w:rFonts w:cs="Arial"/>
      <w:i/>
      <w:color w:val="FF0000"/>
      <w:sz w:val="20"/>
    </w:rPr>
  </w:style>
  <w:style w:type="character" w:customStyle="1" w:styleId="ListLabel32">
    <w:name w:val="ListLabel 32"/>
    <w:rsid w:val="00CA17E2"/>
    <w:rPr>
      <w:color w:val="00000A"/>
    </w:rPr>
  </w:style>
  <w:style w:type="character" w:customStyle="1" w:styleId="NumberingSymbols">
    <w:name w:val="Numbering Symbols"/>
    <w:rsid w:val="00CA17E2"/>
  </w:style>
  <w:style w:type="numbering" w:customStyle="1" w:styleId="Semlista1">
    <w:name w:val="Sem lista1"/>
    <w:basedOn w:val="Semlista"/>
    <w:rsid w:val="00CA17E2"/>
    <w:pPr>
      <w:numPr>
        <w:numId w:val="1"/>
      </w:numPr>
    </w:pPr>
  </w:style>
  <w:style w:type="numbering" w:customStyle="1" w:styleId="WWNum4">
    <w:name w:val="WWNum4"/>
    <w:basedOn w:val="Semlista"/>
    <w:rsid w:val="00CA17E2"/>
    <w:pPr>
      <w:numPr>
        <w:numId w:val="2"/>
      </w:numPr>
    </w:pPr>
  </w:style>
  <w:style w:type="numbering" w:customStyle="1" w:styleId="WWNum1">
    <w:name w:val="WWNum1"/>
    <w:basedOn w:val="Semlista"/>
    <w:rsid w:val="00CA17E2"/>
    <w:pPr>
      <w:numPr>
        <w:numId w:val="3"/>
      </w:numPr>
    </w:pPr>
  </w:style>
  <w:style w:type="numbering" w:customStyle="1" w:styleId="WWNum3">
    <w:name w:val="WWNum3"/>
    <w:basedOn w:val="Semlista"/>
    <w:rsid w:val="00CA17E2"/>
    <w:pPr>
      <w:numPr>
        <w:numId w:val="4"/>
      </w:numPr>
    </w:pPr>
  </w:style>
  <w:style w:type="numbering" w:customStyle="1" w:styleId="WWNum2">
    <w:name w:val="WWNum2"/>
    <w:basedOn w:val="Semlista"/>
    <w:rsid w:val="00CA17E2"/>
    <w:pPr>
      <w:numPr>
        <w:numId w:val="5"/>
      </w:numPr>
    </w:pPr>
  </w:style>
  <w:style w:type="numbering" w:customStyle="1" w:styleId="WWNum8">
    <w:name w:val="WWNum8"/>
    <w:basedOn w:val="Semlista"/>
    <w:rsid w:val="00CA17E2"/>
    <w:pPr>
      <w:numPr>
        <w:numId w:val="6"/>
      </w:numPr>
    </w:pPr>
  </w:style>
  <w:style w:type="numbering" w:customStyle="1" w:styleId="WWNum10">
    <w:name w:val="WWNum10"/>
    <w:basedOn w:val="Semlista"/>
    <w:rsid w:val="00CA17E2"/>
    <w:pPr>
      <w:numPr>
        <w:numId w:val="7"/>
      </w:numPr>
    </w:pPr>
  </w:style>
  <w:style w:type="numbering" w:customStyle="1" w:styleId="WWNum12">
    <w:name w:val="WWNum12"/>
    <w:basedOn w:val="Semlista"/>
    <w:rsid w:val="00CA17E2"/>
    <w:pPr>
      <w:numPr>
        <w:numId w:val="8"/>
      </w:numPr>
    </w:pPr>
  </w:style>
  <w:style w:type="numbering" w:customStyle="1" w:styleId="WWNum6">
    <w:name w:val="WWNum6"/>
    <w:basedOn w:val="Semlista"/>
    <w:rsid w:val="00CA17E2"/>
    <w:pPr>
      <w:numPr>
        <w:numId w:val="9"/>
      </w:numPr>
    </w:pPr>
  </w:style>
  <w:style w:type="numbering" w:customStyle="1" w:styleId="WWNum7">
    <w:name w:val="WWNum7"/>
    <w:basedOn w:val="Semlista"/>
    <w:rsid w:val="00CA17E2"/>
    <w:pPr>
      <w:numPr>
        <w:numId w:val="10"/>
      </w:numPr>
    </w:pPr>
  </w:style>
  <w:style w:type="numbering" w:customStyle="1" w:styleId="WWNum11">
    <w:name w:val="WWNum11"/>
    <w:basedOn w:val="Semlista"/>
    <w:rsid w:val="00CA17E2"/>
    <w:pPr>
      <w:numPr>
        <w:numId w:val="11"/>
      </w:numPr>
    </w:pPr>
  </w:style>
  <w:style w:type="numbering" w:customStyle="1" w:styleId="WWNum9">
    <w:name w:val="WWNum9"/>
    <w:basedOn w:val="Semlista"/>
    <w:rsid w:val="00CA17E2"/>
    <w:pPr>
      <w:numPr>
        <w:numId w:val="12"/>
      </w:numPr>
    </w:pPr>
  </w:style>
  <w:style w:type="numbering" w:customStyle="1" w:styleId="WWNum17">
    <w:name w:val="WWNum17"/>
    <w:basedOn w:val="Semlista"/>
    <w:rsid w:val="00CA17E2"/>
    <w:pPr>
      <w:numPr>
        <w:numId w:val="13"/>
      </w:numPr>
    </w:pPr>
  </w:style>
  <w:style w:type="numbering" w:customStyle="1" w:styleId="WWNum18">
    <w:name w:val="WWNum18"/>
    <w:basedOn w:val="Semlista"/>
    <w:rsid w:val="00CA17E2"/>
    <w:pPr>
      <w:numPr>
        <w:numId w:val="14"/>
      </w:numPr>
    </w:pPr>
  </w:style>
  <w:style w:type="numbering" w:customStyle="1" w:styleId="WWNum21">
    <w:name w:val="WWNum21"/>
    <w:basedOn w:val="Semlista"/>
    <w:rsid w:val="00CA17E2"/>
    <w:pPr>
      <w:numPr>
        <w:numId w:val="15"/>
      </w:numPr>
    </w:pPr>
  </w:style>
  <w:style w:type="numbering" w:customStyle="1" w:styleId="WWNum5">
    <w:name w:val="WWNum5"/>
    <w:basedOn w:val="Semlista"/>
    <w:rsid w:val="00CA17E2"/>
    <w:pPr>
      <w:numPr>
        <w:numId w:val="16"/>
      </w:numPr>
    </w:pPr>
  </w:style>
  <w:style w:type="numbering" w:customStyle="1" w:styleId="WWNum15">
    <w:name w:val="WWNum15"/>
    <w:basedOn w:val="Semlista"/>
    <w:rsid w:val="00CA17E2"/>
    <w:pPr>
      <w:numPr>
        <w:numId w:val="17"/>
      </w:numPr>
    </w:pPr>
  </w:style>
  <w:style w:type="numbering" w:customStyle="1" w:styleId="WWNum13">
    <w:name w:val="WWNum13"/>
    <w:basedOn w:val="Semlista"/>
    <w:rsid w:val="00CA17E2"/>
    <w:pPr>
      <w:numPr>
        <w:numId w:val="18"/>
      </w:numPr>
    </w:pPr>
  </w:style>
  <w:style w:type="numbering" w:customStyle="1" w:styleId="WWNum16">
    <w:name w:val="WWNum16"/>
    <w:basedOn w:val="Semlista"/>
    <w:rsid w:val="00CA17E2"/>
    <w:pPr>
      <w:numPr>
        <w:numId w:val="19"/>
      </w:numPr>
    </w:pPr>
  </w:style>
  <w:style w:type="numbering" w:customStyle="1" w:styleId="WWNum14">
    <w:name w:val="WWNum14"/>
    <w:basedOn w:val="Semlista"/>
    <w:rsid w:val="00CA17E2"/>
    <w:pPr>
      <w:numPr>
        <w:numId w:val="20"/>
      </w:numPr>
    </w:pPr>
  </w:style>
  <w:style w:type="numbering" w:customStyle="1" w:styleId="WWNum29">
    <w:name w:val="WWNum29"/>
    <w:basedOn w:val="Semlista"/>
    <w:rsid w:val="00CA17E2"/>
    <w:pPr>
      <w:numPr>
        <w:numId w:val="21"/>
      </w:numPr>
    </w:pPr>
  </w:style>
  <w:style w:type="numbering" w:customStyle="1" w:styleId="WWNum19">
    <w:name w:val="WWNum19"/>
    <w:basedOn w:val="Semlista"/>
    <w:rsid w:val="00CA17E2"/>
    <w:pPr>
      <w:numPr>
        <w:numId w:val="22"/>
      </w:numPr>
    </w:pPr>
  </w:style>
  <w:style w:type="numbering" w:customStyle="1" w:styleId="WWNum20">
    <w:name w:val="WWNum20"/>
    <w:basedOn w:val="Semlista"/>
    <w:rsid w:val="00CA17E2"/>
    <w:pPr>
      <w:numPr>
        <w:numId w:val="23"/>
      </w:numPr>
    </w:pPr>
  </w:style>
  <w:style w:type="numbering" w:customStyle="1" w:styleId="WWNum33">
    <w:name w:val="WWNum33"/>
    <w:basedOn w:val="Semlista"/>
    <w:rsid w:val="00CA17E2"/>
    <w:pPr>
      <w:numPr>
        <w:numId w:val="24"/>
      </w:numPr>
    </w:pPr>
  </w:style>
  <w:style w:type="numbering" w:customStyle="1" w:styleId="WWNum34">
    <w:name w:val="WWNum34"/>
    <w:basedOn w:val="Semlista"/>
    <w:rsid w:val="00CA17E2"/>
    <w:pPr>
      <w:numPr>
        <w:numId w:val="25"/>
      </w:numPr>
    </w:pPr>
  </w:style>
  <w:style w:type="numbering" w:customStyle="1" w:styleId="WWNum30">
    <w:name w:val="WWNum30"/>
    <w:basedOn w:val="Semlista"/>
    <w:rsid w:val="00CA17E2"/>
    <w:pPr>
      <w:numPr>
        <w:numId w:val="26"/>
      </w:numPr>
    </w:pPr>
  </w:style>
  <w:style w:type="numbering" w:customStyle="1" w:styleId="WWNum31">
    <w:name w:val="WWNum31"/>
    <w:basedOn w:val="Semlista"/>
    <w:rsid w:val="00CA17E2"/>
    <w:pPr>
      <w:numPr>
        <w:numId w:val="27"/>
      </w:numPr>
    </w:pPr>
  </w:style>
  <w:style w:type="numbering" w:customStyle="1" w:styleId="WWNum32">
    <w:name w:val="WWNum32"/>
    <w:basedOn w:val="Semlista"/>
    <w:rsid w:val="00CA17E2"/>
    <w:pPr>
      <w:numPr>
        <w:numId w:val="28"/>
      </w:numPr>
    </w:pPr>
  </w:style>
  <w:style w:type="numbering" w:customStyle="1" w:styleId="WWNum52">
    <w:name w:val="WWNum52"/>
    <w:basedOn w:val="Semlista"/>
    <w:rsid w:val="00CA17E2"/>
    <w:pPr>
      <w:numPr>
        <w:numId w:val="29"/>
      </w:numPr>
    </w:pPr>
  </w:style>
  <w:style w:type="numbering" w:customStyle="1" w:styleId="WWNum36">
    <w:name w:val="WWNum36"/>
    <w:basedOn w:val="Semlista"/>
    <w:rsid w:val="00CA17E2"/>
    <w:pPr>
      <w:numPr>
        <w:numId w:val="30"/>
      </w:numPr>
    </w:pPr>
  </w:style>
  <w:style w:type="numbering" w:customStyle="1" w:styleId="WWNum37">
    <w:name w:val="WWNum37"/>
    <w:basedOn w:val="Semlista"/>
    <w:rsid w:val="00CA17E2"/>
    <w:pPr>
      <w:numPr>
        <w:numId w:val="31"/>
      </w:numPr>
    </w:pPr>
  </w:style>
  <w:style w:type="numbering" w:customStyle="1" w:styleId="WWNum38">
    <w:name w:val="WWNum38"/>
    <w:basedOn w:val="Semlista"/>
    <w:rsid w:val="00CA17E2"/>
    <w:pPr>
      <w:numPr>
        <w:numId w:val="32"/>
      </w:numPr>
    </w:pPr>
  </w:style>
  <w:style w:type="numbering" w:customStyle="1" w:styleId="WWNum39">
    <w:name w:val="WWNum39"/>
    <w:basedOn w:val="Semlista"/>
    <w:rsid w:val="00CA17E2"/>
    <w:pPr>
      <w:numPr>
        <w:numId w:val="33"/>
      </w:numPr>
    </w:pPr>
  </w:style>
  <w:style w:type="numbering" w:customStyle="1" w:styleId="WWNum40">
    <w:name w:val="WWNum40"/>
    <w:basedOn w:val="Semlista"/>
    <w:rsid w:val="00CA17E2"/>
    <w:pPr>
      <w:numPr>
        <w:numId w:val="34"/>
      </w:numPr>
    </w:pPr>
  </w:style>
  <w:style w:type="numbering" w:customStyle="1" w:styleId="WWNum41">
    <w:name w:val="WWNum41"/>
    <w:basedOn w:val="Semlista"/>
    <w:rsid w:val="00CA17E2"/>
    <w:pPr>
      <w:numPr>
        <w:numId w:val="35"/>
      </w:numPr>
    </w:pPr>
  </w:style>
  <w:style w:type="numbering" w:customStyle="1" w:styleId="WWNum43">
    <w:name w:val="WWNum43"/>
    <w:basedOn w:val="Semlista"/>
    <w:rsid w:val="00CA17E2"/>
    <w:pPr>
      <w:numPr>
        <w:numId w:val="36"/>
      </w:numPr>
    </w:pPr>
  </w:style>
  <w:style w:type="numbering" w:customStyle="1" w:styleId="WWNum42">
    <w:name w:val="WWNum42"/>
    <w:basedOn w:val="Semlista"/>
    <w:rsid w:val="00CA17E2"/>
    <w:pPr>
      <w:numPr>
        <w:numId w:val="37"/>
      </w:numPr>
    </w:pPr>
  </w:style>
  <w:style w:type="numbering" w:customStyle="1" w:styleId="WWNum44">
    <w:name w:val="WWNum44"/>
    <w:basedOn w:val="Semlista"/>
    <w:rsid w:val="00CA17E2"/>
    <w:pPr>
      <w:numPr>
        <w:numId w:val="38"/>
      </w:numPr>
    </w:pPr>
  </w:style>
  <w:style w:type="numbering" w:customStyle="1" w:styleId="WWNum46">
    <w:name w:val="WWNum46"/>
    <w:basedOn w:val="Semlista"/>
    <w:rsid w:val="00CA17E2"/>
    <w:pPr>
      <w:numPr>
        <w:numId w:val="39"/>
      </w:numPr>
    </w:pPr>
  </w:style>
  <w:style w:type="numbering" w:customStyle="1" w:styleId="WWNum47">
    <w:name w:val="WWNum47"/>
    <w:basedOn w:val="Semlista"/>
    <w:rsid w:val="00CA17E2"/>
    <w:pPr>
      <w:numPr>
        <w:numId w:val="40"/>
      </w:numPr>
    </w:pPr>
  </w:style>
  <w:style w:type="numbering" w:customStyle="1" w:styleId="WWNum50">
    <w:name w:val="WWNum50"/>
    <w:basedOn w:val="Semlista"/>
    <w:rsid w:val="00CA17E2"/>
    <w:pPr>
      <w:numPr>
        <w:numId w:val="41"/>
      </w:numPr>
    </w:pPr>
  </w:style>
  <w:style w:type="numbering" w:customStyle="1" w:styleId="WWNum23">
    <w:name w:val="WWNum23"/>
    <w:basedOn w:val="Semlista"/>
    <w:rsid w:val="00CA17E2"/>
    <w:pPr>
      <w:numPr>
        <w:numId w:val="42"/>
      </w:numPr>
    </w:pPr>
  </w:style>
  <w:style w:type="numbering" w:customStyle="1" w:styleId="WWNum24">
    <w:name w:val="WWNum24"/>
    <w:basedOn w:val="Semlista"/>
    <w:rsid w:val="00CA17E2"/>
    <w:pPr>
      <w:numPr>
        <w:numId w:val="43"/>
      </w:numPr>
    </w:pPr>
  </w:style>
  <w:style w:type="numbering" w:customStyle="1" w:styleId="WWNum22">
    <w:name w:val="WWNum22"/>
    <w:basedOn w:val="Semlista"/>
    <w:rsid w:val="00CA17E2"/>
    <w:pPr>
      <w:numPr>
        <w:numId w:val="44"/>
      </w:numPr>
    </w:pPr>
  </w:style>
  <w:style w:type="numbering" w:customStyle="1" w:styleId="WWNum25">
    <w:name w:val="WWNum25"/>
    <w:basedOn w:val="Semlista"/>
    <w:rsid w:val="00CA17E2"/>
    <w:pPr>
      <w:numPr>
        <w:numId w:val="45"/>
      </w:numPr>
    </w:pPr>
  </w:style>
  <w:style w:type="character" w:styleId="Refdecomentrio">
    <w:name w:val="annotation reference"/>
    <w:unhideWhenUsed/>
    <w:qFormat/>
    <w:rsid w:val="00CA17E2"/>
    <w:rPr>
      <w:sz w:val="16"/>
      <w:szCs w:val="16"/>
    </w:rPr>
  </w:style>
  <w:style w:type="paragraph" w:styleId="Assuntodocomentrio">
    <w:name w:val="annotation subject"/>
    <w:basedOn w:val="Textodecomentrio"/>
    <w:next w:val="Textodecomentrio"/>
    <w:link w:val="AssuntodocomentrioChar"/>
    <w:uiPriority w:val="99"/>
    <w:semiHidden/>
    <w:unhideWhenUsed/>
    <w:rsid w:val="00CA17E2"/>
    <w:pPr>
      <w:widowControl w:val="0"/>
      <w:suppressAutoHyphens/>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CA17E2"/>
    <w:rPr>
      <w:rFonts w:ascii="Ecofont_Spranq_eco_Sans" w:eastAsia="MS Mincho" w:hAnsi="Ecofont_Spranq_eco_Sans" w:cs="Tahoma"/>
      <w:b/>
      <w:bCs/>
      <w:kern w:val="3"/>
    </w:rPr>
  </w:style>
  <w:style w:type="character" w:customStyle="1" w:styleId="StandardChar">
    <w:name w:val="Standard Char"/>
    <w:link w:val="Standard"/>
    <w:rsid w:val="00CA17E2"/>
    <w:rPr>
      <w:rFonts w:ascii="Cambria" w:eastAsia="MS Mincho" w:hAnsi="Cambria" w:cs="Cambria"/>
      <w:kern w:val="3"/>
      <w:sz w:val="24"/>
      <w:szCs w:val="24"/>
      <w:lang w:eastAsia="zh-CN"/>
    </w:rPr>
  </w:style>
  <w:style w:type="character" w:customStyle="1" w:styleId="Nivel01Char">
    <w:name w:val="Nivel 01 Char"/>
    <w:basedOn w:val="Fontepargpadro"/>
    <w:link w:val="Nivel01"/>
    <w:qFormat/>
    <w:rsid w:val="0098268C"/>
    <w:rPr>
      <w:rFonts w:ascii="Arial" w:eastAsia="MS Mincho" w:hAnsi="Arial" w:cs="Arial"/>
      <w:b/>
      <w:bCs/>
      <w:color w:val="00000A"/>
      <w:kern w:val="3"/>
    </w:rPr>
  </w:style>
  <w:style w:type="paragraph" w:customStyle="1" w:styleId="Nivel5">
    <w:name w:val="Nivel 5"/>
    <w:basedOn w:val="Nivel4"/>
    <w:qFormat/>
    <w:rsid w:val="0098268C"/>
    <w:pPr>
      <w:autoSpaceDN/>
      <w:ind w:left="1276"/>
      <w:textAlignment w:val="auto"/>
    </w:pPr>
    <w:rPr>
      <w:rFonts w:eastAsiaTheme="minorEastAsia"/>
      <w:color w:val="auto"/>
      <w:kern w:val="0"/>
    </w:rPr>
  </w:style>
  <w:style w:type="character" w:customStyle="1" w:styleId="Nivel2Char">
    <w:name w:val="Nivel 2 Char"/>
    <w:basedOn w:val="Fontepargpadro"/>
    <w:link w:val="Nivel2"/>
    <w:qFormat/>
    <w:locked/>
    <w:rsid w:val="0098268C"/>
    <w:rPr>
      <w:rFonts w:ascii="Arial" w:eastAsia="MS Mincho" w:hAnsi="Arial" w:cs="Arial"/>
      <w:color w:val="000000"/>
      <w:kern w:val="3"/>
    </w:rPr>
  </w:style>
  <w:style w:type="character" w:customStyle="1" w:styleId="PargrafodaListaChar">
    <w:name w:val="Parágrafo da Lista Char"/>
    <w:basedOn w:val="Fontepargpadro"/>
    <w:link w:val="PargrafodaLista"/>
    <w:uiPriority w:val="34"/>
    <w:qFormat/>
    <w:rsid w:val="0098268C"/>
    <w:rPr>
      <w:rFonts w:ascii="Calibri" w:eastAsia="Calibri" w:hAnsi="Calibri"/>
      <w:sz w:val="22"/>
      <w:szCs w:val="22"/>
      <w:lang w:eastAsia="en-US"/>
    </w:rPr>
  </w:style>
  <w:style w:type="character" w:customStyle="1" w:styleId="Nivel3Char">
    <w:name w:val="Nivel 3 Char"/>
    <w:basedOn w:val="Fontepargpadro"/>
    <w:link w:val="Nivel3"/>
    <w:qFormat/>
    <w:rsid w:val="0098268C"/>
    <w:rPr>
      <w:rFonts w:ascii="Arial" w:eastAsia="MS Mincho" w:hAnsi="Arial" w:cs="Arial"/>
      <w:color w:val="000000"/>
      <w:kern w:val="3"/>
    </w:rPr>
  </w:style>
  <w:style w:type="character" w:customStyle="1" w:styleId="Nivel4Char">
    <w:name w:val="Nivel 4 Char"/>
    <w:basedOn w:val="Fontepargpadro"/>
    <w:link w:val="Nivel4"/>
    <w:qFormat/>
    <w:rsid w:val="0098268C"/>
    <w:rPr>
      <w:rFonts w:ascii="Arial" w:eastAsia="MS Mincho" w:hAnsi="Arial" w:cs="Arial"/>
      <w:color w:val="00000A"/>
      <w:kern w:val="3"/>
    </w:rPr>
  </w:style>
  <w:style w:type="paragraph" w:customStyle="1" w:styleId="TableParagraph">
    <w:name w:val="Table Paragraph"/>
    <w:basedOn w:val="Normal"/>
    <w:uiPriority w:val="1"/>
    <w:qFormat/>
    <w:rsid w:val="00E364F4"/>
    <w:pPr>
      <w:autoSpaceDN/>
      <w:ind w:left="5"/>
      <w:textAlignment w:val="auto"/>
    </w:pPr>
    <w:rPr>
      <w:kern w:val="0"/>
      <w:sz w:val="22"/>
      <w:szCs w:val="22"/>
      <w:lang w:val="pt-PT" w:eastAsia="en-US"/>
    </w:rPr>
  </w:style>
  <w:style w:type="paragraph" w:styleId="Remissivo1">
    <w:name w:val="index 1"/>
    <w:basedOn w:val="Normal"/>
    <w:next w:val="Normal"/>
    <w:autoRedefine/>
    <w:uiPriority w:val="99"/>
    <w:unhideWhenUsed/>
    <w:rsid w:val="00FC28DF"/>
    <w:pPr>
      <w:ind w:left="240" w:hanging="240"/>
    </w:pPr>
    <w:rPr>
      <w:rFonts w:asciiTheme="minorHAnsi" w:hAnsiTheme="minorHAnsi" w:cstheme="minorHAnsi"/>
      <w:sz w:val="18"/>
      <w:szCs w:val="18"/>
    </w:rPr>
  </w:style>
  <w:style w:type="paragraph" w:styleId="Remissivo2">
    <w:name w:val="index 2"/>
    <w:basedOn w:val="Normal"/>
    <w:next w:val="Normal"/>
    <w:autoRedefine/>
    <w:uiPriority w:val="99"/>
    <w:unhideWhenUsed/>
    <w:rsid w:val="00FC28DF"/>
    <w:pPr>
      <w:ind w:left="480" w:hanging="240"/>
    </w:pPr>
    <w:rPr>
      <w:rFonts w:asciiTheme="minorHAnsi" w:hAnsiTheme="minorHAnsi" w:cstheme="minorHAnsi"/>
      <w:sz w:val="18"/>
      <w:szCs w:val="18"/>
    </w:rPr>
  </w:style>
  <w:style w:type="paragraph" w:styleId="Remissivo3">
    <w:name w:val="index 3"/>
    <w:basedOn w:val="Normal"/>
    <w:next w:val="Normal"/>
    <w:autoRedefine/>
    <w:uiPriority w:val="99"/>
    <w:unhideWhenUsed/>
    <w:rsid w:val="00FC28DF"/>
    <w:pPr>
      <w:ind w:left="720" w:hanging="240"/>
    </w:pPr>
    <w:rPr>
      <w:rFonts w:asciiTheme="minorHAnsi" w:hAnsiTheme="minorHAnsi" w:cstheme="minorHAnsi"/>
      <w:sz w:val="18"/>
      <w:szCs w:val="18"/>
    </w:rPr>
  </w:style>
  <w:style w:type="paragraph" w:styleId="Remissivo4">
    <w:name w:val="index 4"/>
    <w:basedOn w:val="Normal"/>
    <w:next w:val="Normal"/>
    <w:autoRedefine/>
    <w:uiPriority w:val="99"/>
    <w:unhideWhenUsed/>
    <w:rsid w:val="00FC28DF"/>
    <w:pPr>
      <w:ind w:left="960" w:hanging="240"/>
    </w:pPr>
    <w:rPr>
      <w:rFonts w:asciiTheme="minorHAnsi" w:hAnsiTheme="minorHAnsi" w:cstheme="minorHAnsi"/>
      <w:sz w:val="18"/>
      <w:szCs w:val="18"/>
    </w:rPr>
  </w:style>
  <w:style w:type="paragraph" w:styleId="Remissivo5">
    <w:name w:val="index 5"/>
    <w:basedOn w:val="Normal"/>
    <w:next w:val="Normal"/>
    <w:autoRedefine/>
    <w:uiPriority w:val="99"/>
    <w:unhideWhenUsed/>
    <w:rsid w:val="00FC28DF"/>
    <w:pPr>
      <w:ind w:left="1200" w:hanging="240"/>
    </w:pPr>
    <w:rPr>
      <w:rFonts w:asciiTheme="minorHAnsi" w:hAnsiTheme="minorHAnsi" w:cstheme="minorHAnsi"/>
      <w:sz w:val="18"/>
      <w:szCs w:val="18"/>
    </w:rPr>
  </w:style>
  <w:style w:type="paragraph" w:styleId="Remissivo6">
    <w:name w:val="index 6"/>
    <w:basedOn w:val="Normal"/>
    <w:next w:val="Normal"/>
    <w:autoRedefine/>
    <w:uiPriority w:val="99"/>
    <w:unhideWhenUsed/>
    <w:rsid w:val="00FC28DF"/>
    <w:pPr>
      <w:ind w:left="1440" w:hanging="240"/>
    </w:pPr>
    <w:rPr>
      <w:rFonts w:asciiTheme="minorHAnsi" w:hAnsiTheme="minorHAnsi" w:cstheme="minorHAnsi"/>
      <w:sz w:val="18"/>
      <w:szCs w:val="18"/>
    </w:rPr>
  </w:style>
  <w:style w:type="paragraph" w:styleId="Remissivo7">
    <w:name w:val="index 7"/>
    <w:basedOn w:val="Normal"/>
    <w:next w:val="Normal"/>
    <w:autoRedefine/>
    <w:uiPriority w:val="99"/>
    <w:unhideWhenUsed/>
    <w:rsid w:val="00FC28DF"/>
    <w:pPr>
      <w:ind w:left="1680" w:hanging="240"/>
    </w:pPr>
    <w:rPr>
      <w:rFonts w:asciiTheme="minorHAnsi" w:hAnsiTheme="minorHAnsi" w:cstheme="minorHAnsi"/>
      <w:sz w:val="18"/>
      <w:szCs w:val="18"/>
    </w:rPr>
  </w:style>
  <w:style w:type="paragraph" w:styleId="Remissivo8">
    <w:name w:val="index 8"/>
    <w:basedOn w:val="Normal"/>
    <w:next w:val="Normal"/>
    <w:autoRedefine/>
    <w:uiPriority w:val="99"/>
    <w:unhideWhenUsed/>
    <w:rsid w:val="00FC28DF"/>
    <w:pPr>
      <w:ind w:left="1920" w:hanging="240"/>
    </w:pPr>
    <w:rPr>
      <w:rFonts w:asciiTheme="minorHAnsi" w:hAnsiTheme="minorHAnsi" w:cstheme="minorHAnsi"/>
      <w:sz w:val="18"/>
      <w:szCs w:val="18"/>
    </w:rPr>
  </w:style>
  <w:style w:type="paragraph" w:styleId="Remissivo9">
    <w:name w:val="index 9"/>
    <w:basedOn w:val="Normal"/>
    <w:next w:val="Normal"/>
    <w:autoRedefine/>
    <w:uiPriority w:val="99"/>
    <w:unhideWhenUsed/>
    <w:rsid w:val="00FC28DF"/>
    <w:pPr>
      <w:ind w:left="2160" w:hanging="24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FC28DF"/>
    <w:pPr>
      <w:spacing w:before="240" w:after="120"/>
      <w:jc w:val="center"/>
    </w:pPr>
    <w:rPr>
      <w:rFonts w:asciiTheme="minorHAnsi" w:hAnsiTheme="minorHAnsi" w:cstheme="minorHAnsi"/>
      <w:b/>
      <w:bCs/>
      <w:sz w:val="26"/>
      <w:szCs w:val="26"/>
    </w:rPr>
  </w:style>
  <w:style w:type="paragraph" w:customStyle="1" w:styleId="textbody0">
    <w:name w:val="textbody"/>
    <w:basedOn w:val="Normal"/>
    <w:rsid w:val="00CB0B77"/>
    <w:pPr>
      <w:widowControl/>
      <w:suppressAutoHyphens w:val="0"/>
      <w:autoSpaceDN/>
      <w:spacing w:before="100" w:beforeAutospacing="1" w:after="100" w:afterAutospacing="1"/>
      <w:textAlignment w:val="auto"/>
    </w:pPr>
    <w:rPr>
      <w:kern w:val="0"/>
      <w:szCs w:val="24"/>
    </w:rPr>
  </w:style>
  <w:style w:type="paragraph" w:styleId="CitaoIntensa">
    <w:name w:val="Intense Quote"/>
    <w:basedOn w:val="Normal"/>
    <w:next w:val="Normal"/>
    <w:link w:val="CitaoIntensaChar"/>
    <w:uiPriority w:val="99"/>
    <w:qFormat/>
    <w:rsid w:val="002653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99"/>
    <w:rsid w:val="00265324"/>
    <w:rPr>
      <w:i/>
      <w:iCs/>
      <w:color w:val="5B9BD5" w:themeColor="accent1"/>
      <w:kern w:val="3"/>
      <w:sz w:val="24"/>
    </w:rPr>
  </w:style>
  <w:style w:type="paragraph" w:customStyle="1" w:styleId="Estilo1">
    <w:name w:val="Estilo1"/>
    <w:basedOn w:val="Citao"/>
    <w:link w:val="Estilo1Char"/>
    <w:qFormat/>
    <w:rsid w:val="00265324"/>
    <w:rPr>
      <w:rFonts w:ascii="Calibri" w:hAnsi="Calibri"/>
    </w:rPr>
  </w:style>
  <w:style w:type="paragraph" w:styleId="Citao">
    <w:name w:val="Quote"/>
    <w:basedOn w:val="Normal"/>
    <w:next w:val="Normal"/>
    <w:link w:val="CitaoChar"/>
    <w:qFormat/>
    <w:rsid w:val="00265324"/>
    <w:pPr>
      <w:spacing w:before="200" w:after="160"/>
      <w:ind w:left="864" w:right="864"/>
      <w:jc w:val="center"/>
    </w:pPr>
    <w:rPr>
      <w:i/>
      <w:iCs/>
      <w:color w:val="404040" w:themeColor="text1" w:themeTint="BF"/>
    </w:rPr>
  </w:style>
  <w:style w:type="character" w:customStyle="1" w:styleId="CitaoChar">
    <w:name w:val="Citação Char"/>
    <w:basedOn w:val="Fontepargpadro"/>
    <w:link w:val="Citao"/>
    <w:qFormat/>
    <w:rsid w:val="00265324"/>
    <w:rPr>
      <w:i/>
      <w:iCs/>
      <w:color w:val="404040" w:themeColor="text1" w:themeTint="BF"/>
      <w:kern w:val="3"/>
      <w:sz w:val="24"/>
    </w:rPr>
  </w:style>
  <w:style w:type="character" w:customStyle="1" w:styleId="Estilo1Char">
    <w:name w:val="Estilo1 Char"/>
    <w:basedOn w:val="CitaoChar"/>
    <w:link w:val="Estilo1"/>
    <w:rsid w:val="00265324"/>
    <w:rPr>
      <w:rFonts w:ascii="Calibri" w:hAnsi="Calibri"/>
      <w:i/>
      <w:iCs/>
      <w:color w:val="404040" w:themeColor="text1" w:themeTint="BF"/>
      <w:kern w:val="3"/>
      <w:sz w:val="24"/>
    </w:rPr>
  </w:style>
  <w:style w:type="table" w:customStyle="1" w:styleId="Tabelacomgrade1">
    <w:name w:val="Tabela com grade1"/>
    <w:basedOn w:val="Tabelanormal"/>
    <w:next w:val="Tabelacomgrade"/>
    <w:uiPriority w:val="39"/>
    <w:qFormat/>
    <w:rsid w:val="007E4F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7E4F0C"/>
    <w:pPr>
      <w:widowControl/>
      <w:suppressAutoHyphens w:val="0"/>
      <w:autoSpaceDN/>
      <w:spacing w:before="480" w:after="120" w:line="276" w:lineRule="auto"/>
      <w:ind w:left="720" w:hanging="360"/>
      <w:jc w:val="both"/>
      <w:textAlignment w:val="auto"/>
    </w:pPr>
    <w:rPr>
      <w:rFonts w:ascii="Arial" w:eastAsia="DengXian Light" w:hAnsi="Arial" w:cs="Arial"/>
      <w:b/>
      <w:color w:val="000000"/>
      <w:kern w:val="0"/>
      <w:lang w:eastAsia="pt-BR"/>
    </w:rPr>
  </w:style>
  <w:style w:type="table" w:customStyle="1" w:styleId="Tabelacomgrade2">
    <w:name w:val="Tabela com grade2"/>
    <w:basedOn w:val="Tabelanormal"/>
    <w:next w:val="Tabelacomgrade"/>
    <w:uiPriority w:val="39"/>
    <w:qFormat/>
    <w:rsid w:val="00421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basedOn w:val="Fontepargpadro"/>
    <w:link w:val="Nivel1"/>
    <w:qFormat/>
    <w:locked/>
    <w:rsid w:val="0049341E"/>
    <w:rPr>
      <w:rFonts w:ascii="Arial" w:eastAsia="DengXian Light" w:hAnsi="Arial" w:cs="Arial"/>
      <w:b/>
      <w:color w:val="000000"/>
      <w:sz w:val="32"/>
      <w:szCs w:val="32"/>
    </w:rPr>
  </w:style>
  <w:style w:type="table" w:customStyle="1" w:styleId="Tabelacomgrade3">
    <w:name w:val="Tabela com grade3"/>
    <w:basedOn w:val="Tabelanormal"/>
    <w:next w:val="Tabelacomgrade"/>
    <w:uiPriority w:val="39"/>
    <w:rsid w:val="00176C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2Opcional">
    <w:name w:val="Nível 2 Opcional"/>
    <w:basedOn w:val="Nivel2"/>
    <w:qFormat/>
    <w:rsid w:val="00176C8F"/>
    <w:pPr>
      <w:autoSpaceDN/>
      <w:ind w:left="432" w:hanging="432"/>
      <w:textAlignment w:val="auto"/>
      <w:outlineLvl w:val="9"/>
    </w:pPr>
    <w:rPr>
      <w:rFonts w:eastAsia="Times New Roman"/>
      <w:i/>
      <w:color w:val="FF0000"/>
      <w:kern w:val="0"/>
    </w:rPr>
  </w:style>
  <w:style w:type="paragraph" w:customStyle="1" w:styleId="Nvel3Opcional">
    <w:name w:val="Nível 3 Opcional"/>
    <w:basedOn w:val="Nivel3"/>
    <w:link w:val="Nvel3OpcionalChar"/>
    <w:qFormat/>
    <w:rsid w:val="00176C8F"/>
    <w:pPr>
      <w:tabs>
        <w:tab w:val="left" w:pos="360"/>
      </w:tabs>
      <w:autoSpaceDN/>
      <w:ind w:left="1072" w:hanging="504"/>
      <w:textAlignment w:val="auto"/>
    </w:pPr>
    <w:rPr>
      <w:rFonts w:eastAsia="Times New Roman"/>
      <w:i/>
      <w:iCs/>
      <w:color w:val="FF0000"/>
      <w:kern w:val="0"/>
    </w:rPr>
  </w:style>
  <w:style w:type="table" w:customStyle="1" w:styleId="Tabelacomgrade4">
    <w:name w:val="Tabela com grade4"/>
    <w:basedOn w:val="Tabelanormal"/>
    <w:next w:val="Tabelacomgrade"/>
    <w:uiPriority w:val="39"/>
    <w:qFormat/>
    <w:rsid w:val="00E040E0"/>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explicativa">
    <w:name w:val="Nota explicativa"/>
    <w:basedOn w:val="Citao"/>
    <w:link w:val="NotaexplicativaChar"/>
    <w:qFormat/>
    <w:rsid w:val="00CA0DD4"/>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spacing w:before="120" w:after="0"/>
      <w:ind w:left="0" w:right="0"/>
      <w:jc w:val="both"/>
      <w:textAlignment w:val="auto"/>
    </w:pPr>
    <w:rPr>
      <w:rFonts w:ascii="Arial" w:eastAsia="Calibri" w:hAnsi="Arial" w:cs="Tahoma"/>
      <w:color w:val="000000"/>
      <w:lang w:eastAsia="en-US"/>
    </w:rPr>
  </w:style>
  <w:style w:type="character" w:customStyle="1" w:styleId="NotaexplicativaChar">
    <w:name w:val="Nota explicativa Char"/>
    <w:basedOn w:val="CitaoChar"/>
    <w:link w:val="Notaexplicativa"/>
    <w:qFormat/>
    <w:rsid w:val="00CA0DD4"/>
    <w:rPr>
      <w:rFonts w:ascii="Arial" w:eastAsia="Calibri" w:hAnsi="Arial" w:cs="Tahoma"/>
      <w:i/>
      <w:iCs/>
      <w:color w:val="000000"/>
      <w:kern w:val="3"/>
      <w:sz w:val="24"/>
      <w:shd w:val="clear" w:color="auto" w:fill="FFFFCC"/>
      <w:lang w:eastAsia="en-US"/>
    </w:rPr>
  </w:style>
  <w:style w:type="character" w:customStyle="1" w:styleId="Nvel2-RedChar">
    <w:name w:val="Nível 2 -Red Char"/>
    <w:basedOn w:val="Nivel2Char"/>
    <w:link w:val="Nvel2-Red"/>
    <w:qFormat/>
    <w:rsid w:val="00CA0DD4"/>
    <w:rPr>
      <w:rFonts w:ascii="Arial" w:eastAsia="MS Mincho" w:hAnsi="Arial" w:cs="Arial"/>
      <w:i/>
      <w:iCs/>
      <w:color w:val="FF0000"/>
      <w:kern w:val="3"/>
    </w:rPr>
  </w:style>
  <w:style w:type="character" w:customStyle="1" w:styleId="ouChar">
    <w:name w:val="ou Char"/>
    <w:basedOn w:val="PargrafodaListaChar"/>
    <w:link w:val="ou"/>
    <w:qFormat/>
    <w:rsid w:val="00CA0DD4"/>
    <w:rPr>
      <w:rFonts w:ascii="Arial" w:eastAsia="Calibri" w:hAnsi="Arial" w:cs="Arial"/>
      <w:b/>
      <w:bCs/>
      <w:i/>
      <w:iCs/>
      <w:color w:val="FF0000"/>
      <w:kern w:val="3"/>
      <w:sz w:val="24"/>
      <w:szCs w:val="24"/>
      <w:u w:val="single"/>
      <w:lang w:eastAsia="en-US"/>
    </w:rPr>
  </w:style>
  <w:style w:type="character" w:customStyle="1" w:styleId="Nvel3-RChar">
    <w:name w:val="Nível 3-R Char"/>
    <w:basedOn w:val="Nivel3Char"/>
    <w:link w:val="Nvel3-R"/>
    <w:qFormat/>
    <w:rsid w:val="00CA0DD4"/>
    <w:rPr>
      <w:rFonts w:ascii="Arial" w:eastAsia="MS Mincho" w:hAnsi="Arial" w:cs="Arial"/>
      <w:i/>
      <w:iCs/>
      <w:color w:val="FF0000"/>
      <w:kern w:val="3"/>
    </w:rPr>
  </w:style>
  <w:style w:type="character" w:customStyle="1" w:styleId="Nvel1-SemNumChar">
    <w:name w:val="Nível 1-Sem Num Char"/>
    <w:basedOn w:val="Nivel01Char"/>
    <w:link w:val="Nvel1-SemNum"/>
    <w:qFormat/>
    <w:rsid w:val="00CA0DD4"/>
    <w:rPr>
      <w:rFonts w:ascii="Arial" w:eastAsia="MS Mincho" w:hAnsi="Arial" w:cs="Arial"/>
      <w:b/>
      <w:bCs/>
      <w:color w:val="FF0000"/>
      <w:kern w:val="3"/>
    </w:rPr>
  </w:style>
  <w:style w:type="character" w:customStyle="1" w:styleId="Nvel4-RChar">
    <w:name w:val="Nível 4-R Char"/>
    <w:basedOn w:val="Nivel4Char"/>
    <w:link w:val="Nvel4-R"/>
    <w:qFormat/>
    <w:rsid w:val="00CA0DD4"/>
    <w:rPr>
      <w:rFonts w:ascii="Arial" w:eastAsia="MS Mincho" w:hAnsi="Arial" w:cs="Arial"/>
      <w:i/>
      <w:iCs/>
      <w:color w:val="FF0000"/>
      <w:kern w:val="3"/>
    </w:rPr>
  </w:style>
  <w:style w:type="paragraph" w:customStyle="1" w:styleId="Nvel1-SemNumerao">
    <w:name w:val="Nível 1-Sem Numeração"/>
    <w:basedOn w:val="Nvel1-SemNum"/>
    <w:link w:val="Nvel1-SemNumeraoChar"/>
    <w:qFormat/>
    <w:rsid w:val="007B3299"/>
    <w:pPr>
      <w:tabs>
        <w:tab w:val="clear" w:pos="567"/>
        <w:tab w:val="left" w:pos="0"/>
      </w:tabs>
      <w:autoSpaceDN/>
      <w:spacing w:before="120" w:after="120" w:line="312" w:lineRule="auto"/>
      <w:ind w:left="709"/>
      <w:textAlignment w:val="auto"/>
    </w:pPr>
    <w:rPr>
      <w:rFonts w:eastAsiaTheme="majorEastAsia"/>
    </w:rPr>
  </w:style>
  <w:style w:type="character" w:customStyle="1" w:styleId="Nvel1-SemNumeraoChar">
    <w:name w:val="Nível 1-Sem Numeração Char"/>
    <w:basedOn w:val="Nvel1-SemNumChar"/>
    <w:link w:val="Nvel1-SemNumerao"/>
    <w:qFormat/>
    <w:rsid w:val="007B3299"/>
    <w:rPr>
      <w:rFonts w:ascii="Arial" w:eastAsiaTheme="majorEastAsia" w:hAnsi="Arial" w:cs="Arial"/>
      <w:b/>
      <w:bCs/>
      <w:color w:val="FF0000"/>
      <w:kern w:val="3"/>
    </w:rPr>
  </w:style>
  <w:style w:type="paragraph" w:customStyle="1" w:styleId="Nivel3-erro">
    <w:name w:val="Nivel 3-erro"/>
    <w:basedOn w:val="Nivel3"/>
    <w:link w:val="Nivel3-erroChar"/>
    <w:qFormat/>
    <w:rsid w:val="007B3299"/>
    <w:pPr>
      <w:numPr>
        <w:ilvl w:val="2"/>
        <w:numId w:val="2"/>
      </w:numPr>
      <w:autoSpaceDN/>
      <w:spacing w:line="240" w:lineRule="auto"/>
      <w:ind w:left="425" w:firstLine="0"/>
      <w:textAlignment w:val="auto"/>
    </w:pPr>
    <w:rPr>
      <w:rFonts w:eastAsiaTheme="minorEastAsia" w:cs="Tahoma"/>
      <w:color w:val="auto"/>
      <w:kern w:val="0"/>
      <w:szCs w:val="24"/>
    </w:rPr>
  </w:style>
  <w:style w:type="character" w:customStyle="1" w:styleId="Nivel3-erroChar">
    <w:name w:val="Nivel 3-erro Char"/>
    <w:basedOn w:val="Fontepargpadro"/>
    <w:link w:val="Nivel3-erro"/>
    <w:qFormat/>
    <w:rsid w:val="007B3299"/>
    <w:rPr>
      <w:rFonts w:ascii="Arial" w:eastAsiaTheme="minorEastAsia" w:hAnsi="Arial" w:cs="Tahoma"/>
      <w:szCs w:val="24"/>
    </w:rPr>
  </w:style>
  <w:style w:type="paragraph" w:customStyle="1" w:styleId="Estilo2">
    <w:name w:val="Estilo2"/>
    <w:basedOn w:val="Ttulo10"/>
    <w:qFormat/>
    <w:rsid w:val="005E36DC"/>
  </w:style>
  <w:style w:type="paragraph" w:customStyle="1" w:styleId="Estilo3">
    <w:name w:val="Estilo3"/>
    <w:basedOn w:val="Ttulo2"/>
    <w:qFormat/>
    <w:rsid w:val="005E36DC"/>
    <w:pPr>
      <w:jc w:val="both"/>
    </w:pPr>
    <w:rPr>
      <w:rFonts w:asciiTheme="minorHAnsi" w:hAnsiTheme="minorHAnsi" w:cstheme="minorHAnsi"/>
      <w:b/>
      <w:bCs/>
      <w:szCs w:val="24"/>
    </w:rPr>
  </w:style>
  <w:style w:type="paragraph" w:customStyle="1" w:styleId="Estilo4">
    <w:name w:val="Estilo4"/>
    <w:basedOn w:val="Ttulo10"/>
    <w:qFormat/>
    <w:rsid w:val="005E36DC"/>
  </w:style>
  <w:style w:type="paragraph" w:styleId="Sumrio1">
    <w:name w:val="toc 1"/>
    <w:basedOn w:val="Normal"/>
    <w:next w:val="Normal"/>
    <w:autoRedefine/>
    <w:uiPriority w:val="39"/>
    <w:unhideWhenUsed/>
    <w:rsid w:val="00E45696"/>
    <w:pPr>
      <w:spacing w:after="100"/>
    </w:pPr>
  </w:style>
  <w:style w:type="paragraph" w:styleId="Sumrio2">
    <w:name w:val="toc 2"/>
    <w:basedOn w:val="Normal"/>
    <w:next w:val="Normal"/>
    <w:autoRedefine/>
    <w:uiPriority w:val="39"/>
    <w:unhideWhenUsed/>
    <w:rsid w:val="00E45696"/>
    <w:pPr>
      <w:spacing w:after="100"/>
      <w:ind w:left="240"/>
    </w:pPr>
  </w:style>
  <w:style w:type="paragraph" w:styleId="Sumrio3">
    <w:name w:val="toc 3"/>
    <w:basedOn w:val="Normal"/>
    <w:next w:val="Normal"/>
    <w:autoRedefine/>
    <w:uiPriority w:val="39"/>
    <w:unhideWhenUsed/>
    <w:rsid w:val="00E45696"/>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rPr>
  </w:style>
  <w:style w:type="paragraph" w:styleId="Sumrio4">
    <w:name w:val="toc 4"/>
    <w:basedOn w:val="Normal"/>
    <w:next w:val="Normal"/>
    <w:autoRedefine/>
    <w:uiPriority w:val="39"/>
    <w:unhideWhenUsed/>
    <w:rsid w:val="00E45696"/>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rPr>
  </w:style>
  <w:style w:type="paragraph" w:styleId="Sumrio5">
    <w:name w:val="toc 5"/>
    <w:basedOn w:val="Normal"/>
    <w:next w:val="Normal"/>
    <w:autoRedefine/>
    <w:uiPriority w:val="39"/>
    <w:unhideWhenUsed/>
    <w:rsid w:val="00E45696"/>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Sumrio6">
    <w:name w:val="toc 6"/>
    <w:basedOn w:val="Normal"/>
    <w:next w:val="Normal"/>
    <w:autoRedefine/>
    <w:uiPriority w:val="39"/>
    <w:unhideWhenUsed/>
    <w:rsid w:val="00E45696"/>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Sumrio7">
    <w:name w:val="toc 7"/>
    <w:basedOn w:val="Normal"/>
    <w:next w:val="Normal"/>
    <w:autoRedefine/>
    <w:uiPriority w:val="39"/>
    <w:unhideWhenUsed/>
    <w:rsid w:val="00E45696"/>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Sumrio8">
    <w:name w:val="toc 8"/>
    <w:basedOn w:val="Normal"/>
    <w:next w:val="Normal"/>
    <w:autoRedefine/>
    <w:uiPriority w:val="39"/>
    <w:unhideWhenUsed/>
    <w:rsid w:val="00E45696"/>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Sumrio9">
    <w:name w:val="toc 9"/>
    <w:basedOn w:val="Normal"/>
    <w:next w:val="Normal"/>
    <w:autoRedefine/>
    <w:uiPriority w:val="39"/>
    <w:unhideWhenUsed/>
    <w:rsid w:val="00E45696"/>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character" w:styleId="MenoPendente">
    <w:name w:val="Unresolved Mention"/>
    <w:basedOn w:val="Fontepargpadro"/>
    <w:uiPriority w:val="99"/>
    <w:semiHidden/>
    <w:unhideWhenUsed/>
    <w:rsid w:val="00E45696"/>
    <w:rPr>
      <w:color w:val="605E5C"/>
      <w:shd w:val="clear" w:color="auto" w:fill="E1DFDD"/>
    </w:rPr>
  </w:style>
  <w:style w:type="character" w:customStyle="1" w:styleId="Nvel3OpcionalChar">
    <w:name w:val="Nível 3 Opcional Char"/>
    <w:basedOn w:val="Fontepargpadro"/>
    <w:link w:val="Nvel3Opcional"/>
    <w:rsid w:val="00A20517"/>
    <w:rPr>
      <w:rFonts w:ascii="Arial" w:hAnsi="Arial"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3417">
      <w:bodyDiv w:val="1"/>
      <w:marLeft w:val="0"/>
      <w:marRight w:val="0"/>
      <w:marTop w:val="0"/>
      <w:marBottom w:val="0"/>
      <w:divBdr>
        <w:top w:val="none" w:sz="0" w:space="0" w:color="auto"/>
        <w:left w:val="none" w:sz="0" w:space="0" w:color="auto"/>
        <w:bottom w:val="none" w:sz="0" w:space="0" w:color="auto"/>
        <w:right w:val="none" w:sz="0" w:space="0" w:color="auto"/>
      </w:divBdr>
    </w:div>
    <w:div w:id="1439831907">
      <w:bodyDiv w:val="1"/>
      <w:marLeft w:val="0"/>
      <w:marRight w:val="0"/>
      <w:marTop w:val="0"/>
      <w:marBottom w:val="0"/>
      <w:divBdr>
        <w:top w:val="none" w:sz="0" w:space="0" w:color="auto"/>
        <w:left w:val="none" w:sz="0" w:space="0" w:color="auto"/>
        <w:bottom w:val="none" w:sz="0" w:space="0" w:color="auto"/>
        <w:right w:val="none" w:sz="0" w:space="0" w:color="auto"/>
      </w:divBdr>
    </w:div>
    <w:div w:id="1695378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193;rea%20de%20Trabalho\Timbrado%20varias%20folh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4008-593D-4626-A5D0-91E57425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varias folhas.dot</Template>
  <TotalTime>487</TotalTime>
  <Pages>14</Pages>
  <Words>4538</Words>
  <Characters>24509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MARQUETE</dc:creator>
  <cp:keywords/>
  <cp:lastModifiedBy>Usuário</cp:lastModifiedBy>
  <cp:revision>30</cp:revision>
  <cp:lastPrinted>2023-03-31T18:02:00Z</cp:lastPrinted>
  <dcterms:created xsi:type="dcterms:W3CDTF">2023-03-30T12:17:00Z</dcterms:created>
  <dcterms:modified xsi:type="dcterms:W3CDTF">2023-03-31T18:04:00Z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