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rPr/>
      </w:pPr>
      <w:r>
        <w:rPr/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1703075 /2023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TÂMARA VILAS BÔAS SILVA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5"/>
      </w:tblGrid>
      <w:tr>
        <w:trPr/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TERMO DE DESIGNAÇÃO DE RELATOR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Goiânia, 17 de abril de 2023.</w:t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  <w:t>_____________________________________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Coordenador da CEEFP-CAU/GO </w:t>
      </w:r>
      <w:bookmarkStart w:id="0" w:name="_GoBack"/>
      <w:bookmarkEnd w:id="0"/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</w:r>
      <w:r>
        <w:br w:type="page"/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pageBreakBefore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1703075 /2023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TÂMARA VILAS BÔAS SILVA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DATA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 DE ABRIL DE 2023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5"/>
      </w:tblGrid>
      <w:tr>
        <w:trPr/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RELATÓRIO E VOTO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sz w:val="22"/>
          <w:szCs w:val="22"/>
        </w:rPr>
        <w:t>O processo, aberto no CAU/GO em 13/02/2023, versa sobre solicitação de cadastro de Pós-Graduação pelo profissional TÂMARA VILAS BÔAS SILVA.</w:t>
        <w:tab/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 Área Técnica realizou a verificação da graduação do interessado junto à Instituição de Ensino Superior, juntou as informações em acordo com a Resolução nº 18/2012 e encaminhou o processo para análise e homologação da Comissão.</w:t>
      </w:r>
    </w:p>
    <w:p>
      <w:pPr>
        <w:pStyle w:val="Normal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</w:r>
      <w:r>
        <w:rPr>
          <w:rFonts w:cs="Times New Roman" w:ascii="Times New Roman" w:hAnsi="Times New Roman"/>
          <w:b/>
          <w:sz w:val="22"/>
          <w:szCs w:val="22"/>
        </w:rPr>
        <w:t>É o relatório. Passo ao voto.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ab/>
      </w:r>
      <w:r>
        <w:rPr>
          <w:rFonts w:cs="Times New Roman" w:ascii="Times New Roman" w:hAnsi="Times New Roman"/>
          <w:sz w:val="22"/>
          <w:szCs w:val="22"/>
        </w:rPr>
        <w:t>Após análise do processo e com base na Resolução nº 18, DE 02 DE MARÇO DE 2018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que dispõe sobre os registros definitivos e temporários de profissionais no Conselho de Arquitetura e Urbanismo e dá outras providências.</w:t>
        <w:tab/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que o interessado apresentou a documentação exigida nas citadas normativas;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as informações constantes na documentação apresentada pelo profissional confirmam a graduação no curso de Pós-Graduação em Instituições de Ensino reconhecida pelo MEC;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 verificação do diploma e certificados junto às Instituições de Ensino foi realizada;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 xml:space="preserve">VOTO pela homologação dos pedidos de cadastro de Pós-Graduação em </w:t>
      </w:r>
      <w:r>
        <w:rPr>
          <w:rFonts w:cs="Times New Roman" w:ascii="Times New Roman" w:hAnsi="Times New Roman"/>
          <w:sz w:val="22"/>
          <w:szCs w:val="22"/>
        </w:rPr>
        <w:t>Pavimentação e Restauração Rodoviária</w:t>
      </w:r>
      <w:r>
        <w:rPr>
          <w:rFonts w:cs="Times New Roman" w:ascii="Times New Roman" w:hAnsi="Times New Roman"/>
          <w:sz w:val="22"/>
          <w:szCs w:val="22"/>
        </w:rPr>
        <w:t xml:space="preserve"> d</w:t>
      </w:r>
      <w:r>
        <w:rPr>
          <w:rFonts w:cs="Times New Roman" w:ascii="Times New Roman" w:hAnsi="Times New Roman"/>
          <w:sz w:val="22"/>
          <w:szCs w:val="22"/>
        </w:rPr>
        <w:t>a</w:t>
      </w:r>
      <w:r>
        <w:rPr>
          <w:rFonts w:cs="Times New Roman" w:ascii="Times New Roman" w:hAnsi="Times New Roman"/>
          <w:sz w:val="22"/>
          <w:szCs w:val="22"/>
        </w:rPr>
        <w:t xml:space="preserve"> interessad</w:t>
      </w:r>
      <w:r>
        <w:rPr>
          <w:rFonts w:cs="Times New Roman" w:ascii="Times New Roman" w:hAnsi="Times New Roman"/>
          <w:sz w:val="22"/>
          <w:szCs w:val="22"/>
        </w:rPr>
        <w:t>a</w:t>
      </w:r>
      <w:r>
        <w:rPr>
          <w:rFonts w:cs="Times New Roman" w:ascii="Times New Roman" w:hAnsi="Times New Roman"/>
          <w:sz w:val="22"/>
          <w:szCs w:val="22"/>
        </w:rPr>
        <w:t>.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CONSELHEIRO(A) RELATOR(A)</w:t>
      </w:r>
    </w:p>
    <w:p>
      <w:pPr>
        <w:pStyle w:val="Normal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Comissão de Ensino, Exercício e Formação Profissional</w:t>
      </w:r>
    </w:p>
    <w:p>
      <w:pPr>
        <w:pStyle w:val="Normal"/>
        <w:jc w:val="both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</w:r>
      <w:r>
        <w:br w:type="page"/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pageBreakBefore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1703075 /2023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TÂMARA VILAS BÔAS SILVA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DATA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 DE ABRIL DE 2023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5"/>
      </w:tblGrid>
      <w:tr>
        <w:trPr/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FORMULÁRIO DE VOTAÇÃO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Web"/>
        <w:spacing w:before="0" w:after="0"/>
        <w:rPr/>
      </w:pPr>
      <w:r>
        <w:rPr/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tbl>
      <w:tblPr>
        <w:tblW w:w="8740" w:type="dxa"/>
        <w:jc w:val="left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5079"/>
        <w:gridCol w:w="1843"/>
        <w:gridCol w:w="1818"/>
      </w:tblGrid>
      <w:tr>
        <w:trPr/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>
        <w:trPr/>
        <w:tc>
          <w:tcPr>
            <w:tcW w:w="507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outlineLvl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Andrey Amador Machado</w:t>
            </w:r>
          </w:p>
          <w:p>
            <w:pPr>
              <w:pStyle w:val="Contedodatabela"/>
              <w:widowControl w:val="fals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(coordenador)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8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/>
        <w:tc>
          <w:tcPr>
            <w:tcW w:w="507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sz w:val="22"/>
                <w:szCs w:val="22"/>
              </w:rPr>
              <w:t xml:space="preserve">Juliana Guimarães de Medeiros </w:t>
            </w:r>
            <w:r>
              <w:rPr>
                <w:rFonts w:cs="Times New Roman" w:ascii="Times New Roman" w:hAnsi="Times New Roman"/>
                <w:bCs/>
                <w:sz w:val="22"/>
                <w:szCs w:val="22"/>
              </w:rPr>
              <w:t>(titular)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8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/>
        <w:tc>
          <w:tcPr>
            <w:tcW w:w="507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 xml:space="preserve">Camila Dias e Santos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– (suplente)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8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</w:tbl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tbl>
      <w:tblPr>
        <w:tblW w:w="85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1703075 /2023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TÂMARA VILAS BÔAS SILVA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  <w:tr>
        <w:trPr/>
        <w:tc>
          <w:tcPr>
            <w:tcW w:w="8504" w:type="dxa"/>
            <w:gridSpan w:val="2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DELIBERAÇÃO N.º 33/2023-CEEFP/GO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before="0" w:after="120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A COMISSÃO DE ENSINO, EXERCÍCIO E FORMAÇÃO PROFISSIONAL - CEEFP-CAU/GO, reunida ordinariamente em Goiânia/GO, na sede do CAU/GO, no dia 17/04/23, apreciou o processo nº</w:t>
      </w:r>
      <w:r>
        <w:rPr/>
        <w:t xml:space="preserve"> </w:t>
      </w:r>
      <w:r>
        <w:rPr>
          <w:rFonts w:cs="Times New Roman" w:ascii="Times New Roman" w:hAnsi="Times New Roman"/>
        </w:rPr>
        <w:t xml:space="preserve">1703075 /2023, que versa sobre solicitação de cadastro de Pós-Graduação no registro profissional;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</w:rPr>
        <w:t xml:space="preserve">Considerando que o interessado apresentou a documentação exigida </w:t>
      </w:r>
      <w:r>
        <w:rPr>
          <w:rFonts w:cs="Times New Roman" w:ascii="Times New Roman" w:hAnsi="Times New Roman"/>
          <w:sz w:val="22"/>
          <w:szCs w:val="22"/>
        </w:rPr>
        <w:t>em acordo com a Resolução nº 18, DE 02 DE MARÇO DE 2018;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que as informações constantes na documentação apresentada pelo profissional confirmam a graduação no curso de Pós-Graduação Instituições de Ensino reconhecida pelo MEC;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 verificação do diploma e certificados junto às Instituições de Ensino foi realizada;</w:t>
      </w:r>
    </w:p>
    <w:p>
      <w:pPr>
        <w:pStyle w:val="Normal"/>
        <w:spacing w:before="0" w:after="12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DELIBEROU:</w:t>
      </w:r>
    </w:p>
    <w:p>
      <w:pPr>
        <w:pStyle w:val="Normal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ind w:firstLine="720"/>
        <w:jc w:val="both"/>
        <w:rPr>
          <w:rFonts w:ascii="Arial" w:hAnsi="Arial" w:eastAsia="Times New Roman" w:cs="Arial"/>
          <w:sz w:val="20"/>
          <w:szCs w:val="20"/>
          <w:lang w:eastAsia="pt-BR"/>
        </w:rPr>
      </w:pPr>
      <w:r>
        <w:rPr>
          <w:rFonts w:cs="Times New Roman" w:ascii="Times New Roman" w:hAnsi="Times New Roman"/>
        </w:rPr>
        <w:t xml:space="preserve">1 – pela homologação do pedido de cadastro de Pós-Graduação no registro profissional da Arqta. </w:t>
      </w:r>
      <w:r>
        <w:rPr>
          <w:rFonts w:cs="Arial" w:ascii="Arial" w:hAnsi="Arial"/>
          <w:b/>
          <w:sz w:val="22"/>
          <w:szCs w:val="22"/>
        </w:rPr>
        <w:t>TÂMARA VILAS BÔAS SILVA</w:t>
      </w:r>
      <w:r>
        <w:rPr>
          <w:rFonts w:cs="Times New Roman" w:ascii="Times New Roman" w:hAnsi="Times New Roman"/>
        </w:rPr>
        <w:t>.</w:t>
      </w:r>
    </w:p>
    <w:p>
      <w:pPr>
        <w:pStyle w:val="Normal"/>
        <w:spacing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12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Goiânia, 17 de abril de 2023.</w:t>
      </w:r>
    </w:p>
    <w:p>
      <w:pPr>
        <w:pStyle w:val="Normal"/>
        <w:spacing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  <w:bookmarkStart w:id="1" w:name="_Hlk505768900"/>
      <w:bookmarkStart w:id="2" w:name="_Hlk505768900"/>
      <w:bookmarkEnd w:id="2"/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Andrey Amador Machado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Coordenador da Comissão de Exercício, Ensino e Formação Profissional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Camila Dias e Santos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Suplente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Juliana Guimarães de Medeiros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Membro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  <w:bookmarkStart w:id="3" w:name="_Hlk505768900"/>
      <w:bookmarkStart w:id="4" w:name="_Hlk505768900"/>
      <w:bookmarkEnd w:id="4"/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rPr>
          <w:rFonts w:ascii="Times New Roman" w:hAnsi="Times New Roman" w:cs="Times New Roman"/>
          <w:sz w:val="56"/>
          <w:szCs w:val="56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20" w:top="1417" w:footer="72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9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5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0"/>
          <wp:wrapSquare wrapText="bothSides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70"/>
  <w:displayBackgroundShape/>
  <w:embedSystem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cs="Arial"/>
    </w:rPr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Fontepargpadro3" w:customStyle="1">
    <w:name w:val="Fonte parág. padrão3"/>
    <w:qFormat/>
    <w:rPr/>
  </w:style>
  <w:style w:type="character" w:styleId="Absatz-Standardschriftart" w:customStyle="1">
    <w:name w:val="Absatz-Standardschriftart"/>
    <w:qFormat/>
    <w:rPr/>
  </w:style>
  <w:style w:type="character" w:styleId="WW-Absatz-Standardschriftart" w:customStyle="1">
    <w:name w:val="WW-Absatz-Standardschriftart"/>
    <w:qFormat/>
    <w:rPr/>
  </w:style>
  <w:style w:type="character" w:styleId="WW-Absatz-Standardschriftart1" w:customStyle="1">
    <w:name w:val="WW-Absatz-Standardschriftart1"/>
    <w:qFormat/>
    <w:rPr/>
  </w:style>
  <w:style w:type="character" w:styleId="Fontepargpadro2" w:customStyle="1">
    <w:name w:val="Fonte parág. padrão2"/>
    <w:qFormat/>
    <w:rPr/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-Absatz-Standardschriftart111111" w:customStyle="1">
    <w:name w:val="WW-Absatz-Standardschriftart111111"/>
    <w:qFormat/>
    <w:rPr/>
  </w:style>
  <w:style w:type="character" w:styleId="WW-Absatz-Standardschriftart1111111" w:customStyle="1">
    <w:name w:val="WW-Absatz-Standardschriftart1111111"/>
    <w:qFormat/>
    <w:rPr/>
  </w:style>
  <w:style w:type="character" w:styleId="WW-Absatz-Standardschriftart11111111" w:customStyle="1">
    <w:name w:val="WW-Absatz-Standardschriftart11111111"/>
    <w:qFormat/>
    <w:rPr/>
  </w:style>
  <w:style w:type="character" w:styleId="WW-Absatz-Standardschriftart111111111" w:customStyle="1">
    <w:name w:val="WW-Absatz-Standardschriftart111111111"/>
    <w:qFormat/>
    <w:rPr/>
  </w:style>
  <w:style w:type="character" w:styleId="WW-Absatz-Standardschriftart1111111111" w:customStyle="1">
    <w:name w:val="WW-Absatz-Standardschriftart1111111111"/>
    <w:qFormat/>
    <w:rPr/>
  </w:style>
  <w:style w:type="character" w:styleId="WW-Absatz-Standardschriftart11111111111" w:customStyle="1">
    <w:name w:val="WW-Absatz-Standardschriftart11111111111"/>
    <w:qFormat/>
    <w:rPr/>
  </w:style>
  <w:style w:type="character" w:styleId="WW-Absatz-Standardschriftart111111111111" w:customStyle="1">
    <w:name w:val="WW-Absatz-Standardschriftart111111111111"/>
    <w:qFormat/>
    <w:rPr/>
  </w:style>
  <w:style w:type="character" w:styleId="WW-Absatz-Standardschriftart1111111111111" w:customStyle="1">
    <w:name w:val="WW-Absatz-Standardschriftart1111111111111"/>
    <w:qFormat/>
    <w:rPr/>
  </w:style>
  <w:style w:type="character" w:styleId="WW-Absatz-Standardschriftart11111111111111" w:customStyle="1">
    <w:name w:val="WW-Absatz-Standardschriftart11111111111111"/>
    <w:qFormat/>
    <w:rPr/>
  </w:style>
  <w:style w:type="character" w:styleId="WW-Absatz-Standardschriftart111111111111111" w:customStyle="1">
    <w:name w:val="WW-Absatz-Standardschriftart111111111111111"/>
    <w:qFormat/>
    <w:rPr/>
  </w:style>
  <w:style w:type="character" w:styleId="WW-Absatz-Standardschriftart1111111111111111" w:customStyle="1">
    <w:name w:val="WW-Absatz-Standardschriftart1111111111111111"/>
    <w:qFormat/>
    <w:rPr/>
  </w:style>
  <w:style w:type="character" w:styleId="WW-Absatz-Standardschriftart11111111111111111" w:customStyle="1">
    <w:name w:val="WW-Absatz-Standardschriftart11111111111111111"/>
    <w:qFormat/>
    <w:rPr/>
  </w:style>
  <w:style w:type="character" w:styleId="Fontepargpadro1" w:customStyle="1">
    <w:name w:val="Fonte parág. padrão1"/>
    <w:qFormat/>
    <w:rPr/>
  </w:style>
  <w:style w:type="character" w:styleId="CabealhoChar" w:customStyle="1">
    <w:name w:val="Cabeçalho Char"/>
    <w:basedOn w:val="Fontepargpadro1"/>
    <w:qFormat/>
    <w:rPr/>
  </w:style>
  <w:style w:type="character" w:styleId="RodapChar" w:customStyle="1">
    <w:name w:val="Rodapé Char"/>
    <w:basedOn w:val="Fontepargpadro1"/>
    <w:qFormat/>
    <w:rPr/>
  </w:style>
  <w:style w:type="character" w:styleId="Strong">
    <w:name w:val="Strong"/>
    <w:uiPriority w:val="22"/>
    <w:qFormat/>
    <w:rPr>
      <w:rFonts w:cs="Times New Roman"/>
      <w:b/>
      <w:bCs/>
    </w:rPr>
  </w:style>
  <w:style w:type="character" w:styleId="LinkdaInternet">
    <w:name w:val="Hyperlink"/>
    <w:rPr>
      <w:color w:val="000080"/>
      <w:u w:val="single"/>
    </w:rPr>
  </w:style>
  <w:style w:type="character" w:styleId="TextodebaloChar" w:customStyle="1">
    <w:name w:val="Texto de balão Char"/>
    <w:qFormat/>
    <w:rPr>
      <w:rFonts w:ascii="Tahoma" w:hAnsi="Tahoma" w:eastAsia="MS Mincho" w:cs="Tahoma"/>
      <w:sz w:val="16"/>
      <w:szCs w:val="16"/>
      <w:lang w:eastAsia="zh-CN"/>
    </w:rPr>
  </w:style>
  <w:style w:type="character" w:styleId="Smbolosdenumerao" w:customStyle="1">
    <w:name w:val="Símbolos de numeração"/>
    <w:qFormat/>
    <w:rPr/>
  </w:style>
  <w:style w:type="character" w:styleId="CitaoChar" w:customStyle="1">
    <w:name w:val="Citação Char"/>
    <w:link w:val="Quote"/>
    <w:uiPriority w:val="29"/>
    <w:qFormat/>
    <w:rsid w:val="006c6b88"/>
    <w:rPr>
      <w:rFonts w:eastAsia="MS Mincho" w:cs="Cambria"/>
      <w:iCs/>
      <w:color w:val="000000"/>
      <w:szCs w:val="24"/>
      <w:lang w:eastAsia="zh-CN"/>
    </w:rPr>
  </w:style>
  <w:style w:type="character" w:styleId="Annotationreference">
    <w:name w:val="annotation reference"/>
    <w:uiPriority w:val="99"/>
    <w:semiHidden/>
    <w:unhideWhenUsed/>
    <w:qFormat/>
    <w:rsid w:val="00953679"/>
    <w:rPr>
      <w:sz w:val="16"/>
      <w:szCs w:val="16"/>
    </w:rPr>
  </w:style>
  <w:style w:type="character" w:styleId="TextodecomentrioChar" w:customStyle="1">
    <w:name w:val="Texto de comentário Char"/>
    <w:link w:val="Annotationtext"/>
    <w:uiPriority w:val="99"/>
    <w:semiHidden/>
    <w:qFormat/>
    <w:rsid w:val="00953679"/>
    <w:rPr>
      <w:rFonts w:ascii="Cambria" w:hAnsi="Cambria" w:eastAsia="MS Mincho" w:cs="Cambria"/>
      <w:lang w:eastAsia="zh-CN"/>
    </w:rPr>
  </w:style>
  <w:style w:type="character" w:styleId="AssuntodocomentrioChar" w:customStyle="1">
    <w:name w:val="Assunto do comentário Char"/>
    <w:link w:val="Annotationsubject"/>
    <w:uiPriority w:val="99"/>
    <w:semiHidden/>
    <w:qFormat/>
    <w:rsid w:val="00953679"/>
    <w:rPr>
      <w:rFonts w:ascii="Cambria" w:hAnsi="Cambria" w:eastAsia="MS Mincho" w:cs="Cambria"/>
      <w:b/>
      <w:bCs/>
      <w:lang w:eastAsia="zh-C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3" w:customStyle="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Ttulo2" w:customStyle="1">
    <w:name w:val="Título2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tulo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 w:cs="Times New Roman"/>
    </w:rPr>
  </w:style>
  <w:style w:type="paragraph" w:styleId="NoSpacing">
    <w:name w:val="No Spacing"/>
    <w:qFormat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eastAsia="zh-CN" w:val="pt-BR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6c6b88"/>
    <w:pPr>
      <w:ind w:left="2268" w:hanging="0"/>
      <w:jc w:val="both"/>
    </w:pPr>
    <w:rPr>
      <w:rFonts w:ascii="Times New Roman" w:hAnsi="Times New Roman"/>
      <w:iCs/>
      <w:color w:val="000000"/>
      <w:sz w:val="20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953679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953679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8025f0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LibreOffice/7.5.1.2$Windows_X86_64 LibreOffice_project/fcbaee479e84c6cd81291587d2ee68cba099e129</Application>
  <AppVersion>15.0000</AppVersion>
  <Pages>4</Pages>
  <Words>488</Words>
  <Characters>2960</Characters>
  <CharactersWithSpaces>3396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2023-04-12T12:53:00Z</dcterms:created>
  <dc:creator>Paula Vianna</dc:creator>
  <dc:description/>
  <dc:language>pt-BR</dc:language>
  <cp:lastModifiedBy/>
  <cp:lastPrinted>2017-08-17T15:52:00Z</cp:lastPrinted>
  <dcterms:modified xsi:type="dcterms:W3CDTF">2023-04-17T14:47:04Z</dcterms:modified>
  <cp:revision>10</cp:revision>
  <dc:subject/>
  <dc:title>PORTARIA Nº 02/2012 CAU-GO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