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67383D" w:rsidRDefault="00C63891" w:rsidP="00990F88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14114B65" w:rsidR="00C63891" w:rsidRPr="0067383D" w:rsidRDefault="0067383D" w:rsidP="00990F88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1709775</w:t>
            </w:r>
            <w:r w:rsidR="003C384C" w:rsidRPr="0067383D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5E049771" w:rsidR="00C63891" w:rsidRPr="00872D23" w:rsidRDefault="0067383D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ÁREA TÉCNICA – ATEC-CAU/GO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1DB32B3C" w:rsidR="00C63891" w:rsidRPr="0067383D" w:rsidRDefault="0067383D" w:rsidP="007F2D1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7383D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408C9A0A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3C384C">
        <w:rPr>
          <w:rFonts w:ascii="Times" w:hAnsi="Times" w:cs="Times New Roman"/>
          <w:b/>
          <w:bCs/>
        </w:rPr>
        <w:t>________________________________</w:t>
      </w:r>
      <w:r w:rsidR="00D23882">
        <w:rPr>
          <w:rFonts w:ascii="Times" w:hAnsi="Times" w:cs="Times New Roman"/>
          <w:b/>
          <w:bCs/>
        </w:rPr>
        <w:t xml:space="preserve">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6B1C42B8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3C384C">
        <w:rPr>
          <w:rFonts w:ascii="Times" w:hAnsi="Times" w:cs="Times New Roman"/>
        </w:rPr>
        <w:t>10</w:t>
      </w:r>
      <w:r w:rsidR="00273C4A">
        <w:rPr>
          <w:rFonts w:ascii="Times" w:hAnsi="Times" w:cs="Times New Roman"/>
        </w:rPr>
        <w:t xml:space="preserve"> de </w:t>
      </w:r>
      <w:r w:rsidR="003C384C">
        <w:rPr>
          <w:rFonts w:ascii="Times" w:hAnsi="Times" w:cs="Times New Roman"/>
        </w:rPr>
        <w:t xml:space="preserve">março </w:t>
      </w:r>
      <w:r w:rsidR="003B1BE0" w:rsidRPr="00872D23">
        <w:rPr>
          <w:rFonts w:ascii="Times" w:hAnsi="Times" w:cs="Times New Roman"/>
        </w:rPr>
        <w:t>de 202</w:t>
      </w:r>
      <w:r w:rsidR="003C384C">
        <w:rPr>
          <w:rFonts w:ascii="Times" w:hAnsi="Times" w:cs="Times New Roman"/>
        </w:rPr>
        <w:t>3</w:t>
      </w:r>
      <w:r w:rsidRPr="00872D23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7D8E69BF" w:rsidR="00C63891" w:rsidRDefault="00C63891" w:rsidP="00990F88">
      <w:pPr>
        <w:jc w:val="both"/>
        <w:rPr>
          <w:rFonts w:ascii="Times" w:hAnsi="Times" w:cs="Times New Roman"/>
        </w:rPr>
      </w:pPr>
    </w:p>
    <w:p w14:paraId="5B7BB321" w14:textId="77777777" w:rsidR="0067383D" w:rsidRPr="00872D23" w:rsidRDefault="0067383D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0BA5F405" w:rsidR="00C63891" w:rsidRPr="00872D23" w:rsidRDefault="0067383D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_____________________________________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7E9634" w14:textId="1C551CD0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Default="00260583" w:rsidP="00260583">
      <w:pPr>
        <w:spacing w:line="360" w:lineRule="auto"/>
        <w:jc w:val="both"/>
      </w:pP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B3FFB" w:rsidRPr="00872D23" w14:paraId="42706DA5" w14:textId="77777777" w:rsidTr="00DA6A82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72C1640" w14:textId="77777777" w:rsidR="00CB3FFB" w:rsidRPr="0067383D" w:rsidRDefault="00CB3FFB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5E8711" w14:textId="77777777" w:rsidR="00CB3FFB" w:rsidRPr="0067383D" w:rsidRDefault="00CB3FFB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1709775</w:t>
            </w:r>
            <w:r w:rsidRPr="0067383D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B3FFB" w:rsidRPr="00872D23" w14:paraId="3C8C778E" w14:textId="77777777" w:rsidTr="00DA6A82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E2B1DF1" w14:textId="77777777" w:rsidR="00CB3FFB" w:rsidRPr="00872D23" w:rsidRDefault="00CB3FFB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289FF0" w14:textId="77777777" w:rsidR="00CB3FFB" w:rsidRPr="00872D23" w:rsidRDefault="00CB3FFB" w:rsidP="00DA6A82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ÁREA TÉCNICA – ATEC-CAU/GO</w:t>
            </w:r>
          </w:p>
        </w:tc>
      </w:tr>
      <w:tr w:rsidR="00CB3FFB" w:rsidRPr="00872D23" w14:paraId="490F8AC3" w14:textId="77777777" w:rsidTr="00DA6A82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73D3535B" w14:textId="77777777" w:rsidR="00CB3FFB" w:rsidRPr="00872D23" w:rsidRDefault="00CB3FFB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D31C2EC" w14:textId="77777777" w:rsidR="00CB3FFB" w:rsidRPr="0067383D" w:rsidRDefault="00CB3FFB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7383D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DF1C46" w:rsidRDefault="00C63891" w:rsidP="00990F88">
      <w:pPr>
        <w:rPr>
          <w:rFonts w:ascii="Times New Roman" w:hAnsi="Times New Roman" w:cs="Times New Roman"/>
        </w:rPr>
      </w:pPr>
    </w:p>
    <w:p w14:paraId="371D9E5F" w14:textId="300AF230" w:rsidR="00C63891" w:rsidRPr="00DF1C46" w:rsidRDefault="007F2D15" w:rsidP="00B54493">
      <w:pPr>
        <w:ind w:firstLine="720"/>
        <w:jc w:val="both"/>
        <w:rPr>
          <w:rFonts w:ascii="Times New Roman" w:hAnsi="Times New Roman" w:cs="Times New Roman"/>
        </w:rPr>
      </w:pPr>
      <w:r w:rsidRPr="00DF1C46">
        <w:rPr>
          <w:rFonts w:ascii="Times New Roman" w:hAnsi="Times New Roman" w:cs="Times New Roman"/>
        </w:rPr>
        <w:t xml:space="preserve">Os presentes autos cuidam de </w:t>
      </w:r>
      <w:r w:rsidR="00F57104" w:rsidRPr="00DF1C46">
        <w:rPr>
          <w:rFonts w:ascii="Times New Roman" w:hAnsi="Times New Roman" w:cs="Times New Roman"/>
        </w:rPr>
        <w:t xml:space="preserve">solicitação da Área Técnica do CAU/GO </w:t>
      </w:r>
      <w:r w:rsidR="00DF1C46" w:rsidRPr="00DF1C46">
        <w:rPr>
          <w:rFonts w:ascii="Times New Roman" w:hAnsi="Times New Roman" w:cs="Times New Roman"/>
        </w:rPr>
        <w:t>vindicando a expedição de deliberação pela CEEFP-CAU/GO quanto à legalidade do RRT nº SI2203987R01CT001, em que a profissional registrou a atividade 1.9.4 - Projeto de sinalização viária e cadastrou o endereço CEP: 74543100 Nº: - , Logradouro: BR-080, BR-153, BR-251 e BR-414, Complemento: -, Bairro: DIVERSOS, Cidade: DIVERSAS, UF: GO.</w:t>
      </w:r>
    </w:p>
    <w:p w14:paraId="26D1D57E" w14:textId="08A98758" w:rsidR="00BD0BB0" w:rsidRPr="00DF1C46" w:rsidRDefault="00BD0BB0" w:rsidP="00B54493">
      <w:pPr>
        <w:ind w:firstLine="720"/>
        <w:jc w:val="both"/>
        <w:rPr>
          <w:rFonts w:ascii="Times New Roman" w:hAnsi="Times New Roman" w:cs="Times New Roman"/>
        </w:rPr>
      </w:pPr>
      <w:r w:rsidRPr="00DF1C46">
        <w:rPr>
          <w:rFonts w:ascii="Times New Roman" w:hAnsi="Times New Roman" w:cs="Times New Roman"/>
        </w:rPr>
        <w:t xml:space="preserve">Encontram-se anexos ao feito os seguintes documentos: </w:t>
      </w:r>
      <w:r w:rsidR="00DF1C46" w:rsidRPr="00DF1C46">
        <w:rPr>
          <w:rFonts w:ascii="Times New Roman" w:hAnsi="Times New Roman" w:cs="Times New Roman"/>
        </w:rPr>
        <w:t>Despacho nº 007/2023-ATEC; ATESTADO DE CAPACIDADE TÉCNICA - DECLARAÇÃO DE SERVIÇO EXECUTADO Nº 015/2021 – CONTRATO CONCLUÍDO e; RRT baixado.</w:t>
      </w:r>
    </w:p>
    <w:p w14:paraId="06517C0E" w14:textId="77777777" w:rsidR="00C63891" w:rsidRPr="00DF1C46" w:rsidRDefault="00C63891" w:rsidP="00990F88">
      <w:pPr>
        <w:jc w:val="both"/>
        <w:rPr>
          <w:rFonts w:ascii="Times New Roman" w:hAnsi="Times New Roman" w:cs="Times New Roman"/>
        </w:rPr>
      </w:pPr>
      <w:r w:rsidRPr="00DF1C46">
        <w:rPr>
          <w:rFonts w:ascii="Times New Roman" w:hAnsi="Times New Roman" w:cs="Times New Roman"/>
        </w:rPr>
        <w:tab/>
      </w:r>
      <w:r w:rsidRPr="00DF1C46">
        <w:rPr>
          <w:rFonts w:ascii="Times New Roman" w:hAnsi="Times New Roman" w:cs="Times New Roman"/>
          <w:b/>
        </w:rPr>
        <w:t>É o relatório. Passo ao voto.</w:t>
      </w:r>
    </w:p>
    <w:p w14:paraId="5D8C423A" w14:textId="6F50F71B" w:rsidR="00DF1C46" w:rsidRPr="00DF1C46" w:rsidRDefault="00C63891" w:rsidP="00DF1C46">
      <w:pPr>
        <w:jc w:val="both"/>
        <w:rPr>
          <w:rFonts w:ascii="Times New Roman" w:hAnsi="Times New Roman" w:cs="Times New Roman"/>
        </w:rPr>
      </w:pPr>
      <w:r w:rsidRPr="00DF1C46">
        <w:rPr>
          <w:rFonts w:ascii="Times New Roman" w:hAnsi="Times New Roman" w:cs="Times New Roman"/>
          <w:b/>
        </w:rPr>
        <w:tab/>
      </w:r>
      <w:r w:rsidRPr="00DF1C46">
        <w:rPr>
          <w:rFonts w:ascii="Times New Roman" w:hAnsi="Times New Roman" w:cs="Times New Roman"/>
        </w:rPr>
        <w:t>Após análise do processo e com base na</w:t>
      </w:r>
      <w:r w:rsidR="00DF1C46" w:rsidRPr="00DF1C46">
        <w:rPr>
          <w:rFonts w:ascii="Times New Roman" w:hAnsi="Times New Roman" w:cs="Times New Roman"/>
        </w:rPr>
        <w:t>s</w:t>
      </w:r>
      <w:r w:rsidRPr="00DF1C46">
        <w:rPr>
          <w:rFonts w:ascii="Times New Roman" w:hAnsi="Times New Roman" w:cs="Times New Roman"/>
        </w:rPr>
        <w:t xml:space="preserve"> Resoluç</w:t>
      </w:r>
      <w:r w:rsidR="00DF1C46" w:rsidRPr="00DF1C46">
        <w:rPr>
          <w:rFonts w:ascii="Times New Roman" w:hAnsi="Times New Roman" w:cs="Times New Roman"/>
        </w:rPr>
        <w:t>ões</w:t>
      </w:r>
      <w:r w:rsidR="00C43C43" w:rsidRPr="00DF1C46">
        <w:rPr>
          <w:rFonts w:ascii="Times New Roman" w:hAnsi="Times New Roman" w:cs="Times New Roman"/>
        </w:rPr>
        <w:t xml:space="preserve"> CAU/BR</w:t>
      </w:r>
      <w:r w:rsidRPr="00DF1C46">
        <w:rPr>
          <w:rFonts w:ascii="Times New Roman" w:hAnsi="Times New Roman" w:cs="Times New Roman"/>
        </w:rPr>
        <w:t xml:space="preserve"> nº </w:t>
      </w:r>
      <w:r w:rsidR="00C43C43" w:rsidRPr="00DF1C46">
        <w:rPr>
          <w:rFonts w:ascii="Times New Roman" w:hAnsi="Times New Roman" w:cs="Times New Roman"/>
        </w:rPr>
        <w:t>2</w:t>
      </w:r>
      <w:r w:rsidR="00DF1C46" w:rsidRPr="00DF1C46">
        <w:rPr>
          <w:rFonts w:ascii="Times New Roman" w:hAnsi="Times New Roman" w:cs="Times New Roman"/>
        </w:rPr>
        <w:t>1</w:t>
      </w:r>
      <w:r w:rsidRPr="00DF1C46">
        <w:rPr>
          <w:rFonts w:ascii="Times New Roman" w:hAnsi="Times New Roman" w:cs="Times New Roman"/>
        </w:rPr>
        <w:t xml:space="preserve">/2012 e </w:t>
      </w:r>
      <w:r w:rsidR="00692F4E">
        <w:rPr>
          <w:rFonts w:ascii="Times New Roman" w:hAnsi="Times New Roman" w:cs="Times New Roman"/>
        </w:rPr>
        <w:t xml:space="preserve">nº </w:t>
      </w:r>
      <w:r w:rsidR="00DF1C46" w:rsidRPr="00DF1C46">
        <w:rPr>
          <w:rFonts w:ascii="Times New Roman" w:hAnsi="Times New Roman" w:cs="Times New Roman"/>
        </w:rPr>
        <w:t>91/2014</w:t>
      </w:r>
      <w:r w:rsidRPr="00DF1C46">
        <w:rPr>
          <w:rFonts w:ascii="Times New Roman" w:hAnsi="Times New Roman" w:cs="Times New Roman"/>
        </w:rPr>
        <w:t xml:space="preserve">, </w:t>
      </w:r>
      <w:r w:rsidR="00C43C43" w:rsidRPr="00DF1C46">
        <w:rPr>
          <w:rFonts w:ascii="Times New Roman" w:hAnsi="Times New Roman" w:cs="Times New Roman"/>
        </w:rPr>
        <w:t xml:space="preserve">é de relevo salientar </w:t>
      </w:r>
      <w:r w:rsidR="004441FC" w:rsidRPr="00DF1C46">
        <w:rPr>
          <w:rFonts w:ascii="Times New Roman" w:hAnsi="Times New Roman" w:cs="Times New Roman"/>
        </w:rPr>
        <w:t xml:space="preserve">que a apreciação </w:t>
      </w:r>
      <w:r w:rsidR="00DF1C46" w:rsidRPr="00DF1C46">
        <w:rPr>
          <w:rFonts w:ascii="Times New Roman" w:hAnsi="Times New Roman" w:cs="Times New Roman"/>
        </w:rPr>
        <w:t xml:space="preserve">da referida solicitação </w:t>
      </w:r>
      <w:r w:rsidR="004441FC" w:rsidRPr="00DF1C46">
        <w:rPr>
          <w:rFonts w:ascii="Times New Roman" w:hAnsi="Times New Roman" w:cs="Times New Roman"/>
        </w:rPr>
        <w:t>se dar</w:t>
      </w:r>
      <w:r w:rsidR="00DF1C46" w:rsidRPr="00DF1C46">
        <w:rPr>
          <w:rFonts w:ascii="Times New Roman" w:hAnsi="Times New Roman" w:cs="Times New Roman"/>
        </w:rPr>
        <w:t>á</w:t>
      </w:r>
      <w:r w:rsidR="004441FC" w:rsidRPr="00DF1C46">
        <w:rPr>
          <w:rFonts w:ascii="Times New Roman" w:hAnsi="Times New Roman" w:cs="Times New Roman"/>
        </w:rPr>
        <w:t xml:space="preserve"> estritamente em observância à legislação aplicável à matéria (</w:t>
      </w:r>
      <w:r w:rsidR="00DF1C46" w:rsidRPr="00DF1C46">
        <w:rPr>
          <w:rFonts w:ascii="Times New Roman" w:hAnsi="Times New Roman" w:cs="Times New Roman"/>
        </w:rPr>
        <w:t>R</w:t>
      </w:r>
      <w:r w:rsidR="00DF1C46" w:rsidRPr="00DF1C46">
        <w:rPr>
          <w:rStyle w:val="markedcontent"/>
          <w:rFonts w:ascii="Times New Roman" w:hAnsi="Times New Roman" w:cs="Times New Roman"/>
        </w:rPr>
        <w:t>egistro de Responsabilidade Técnica (RRT) referente a projetos, obras e demais serviços técnicos no âmbito da Arquitetura e Urbanismo e dá outras providências</w:t>
      </w:r>
      <w:r w:rsidR="004441FC" w:rsidRPr="00DF1C46">
        <w:rPr>
          <w:rFonts w:ascii="Times New Roman" w:hAnsi="Times New Roman" w:cs="Times New Roman"/>
        </w:rPr>
        <w:t>)</w:t>
      </w:r>
      <w:r w:rsidR="00B37080" w:rsidRPr="00DF1C46">
        <w:rPr>
          <w:rFonts w:ascii="Times New Roman" w:hAnsi="Times New Roman" w:cs="Times New Roman"/>
        </w:rPr>
        <w:t>, em especial aos diplomas normativas indicados acima.</w:t>
      </w:r>
    </w:p>
    <w:p w14:paraId="0CC12944" w14:textId="6076D8D2" w:rsidR="00DF1C46" w:rsidRPr="00DF1C46" w:rsidRDefault="00DF1C46" w:rsidP="00DF1C46">
      <w:pPr>
        <w:ind w:firstLine="720"/>
        <w:jc w:val="both"/>
        <w:rPr>
          <w:rFonts w:ascii="Times New Roman" w:eastAsia="Arial" w:hAnsi="Times New Roman" w:cs="Times New Roman"/>
          <w:color w:val="000000"/>
        </w:rPr>
      </w:pPr>
      <w:r w:rsidRPr="00DF1C46">
        <w:rPr>
          <w:rFonts w:ascii="Times New Roman" w:eastAsia="Arial" w:hAnsi="Times New Roman" w:cs="Times New Roman"/>
          <w:color w:val="000000"/>
        </w:rPr>
        <w:t xml:space="preserve">Considerando o </w:t>
      </w:r>
      <w:r w:rsidR="00692F4E">
        <w:rPr>
          <w:rFonts w:ascii="Times New Roman" w:eastAsia="Arial" w:hAnsi="Times New Roman" w:cs="Times New Roman"/>
          <w:color w:val="000000"/>
        </w:rPr>
        <w:t xml:space="preserve">que dispõe o </w:t>
      </w:r>
      <w:r>
        <w:rPr>
          <w:rFonts w:ascii="Times New Roman" w:eastAsia="Arial" w:hAnsi="Times New Roman" w:cs="Times New Roman"/>
          <w:color w:val="000000"/>
        </w:rPr>
        <w:t>a</w:t>
      </w:r>
      <w:r w:rsidRPr="00DF1C46">
        <w:rPr>
          <w:rFonts w:ascii="Times New Roman" w:eastAsia="Arial" w:hAnsi="Times New Roman" w:cs="Times New Roman"/>
          <w:color w:val="000000"/>
        </w:rPr>
        <w:t>rt. 8°</w:t>
      </w:r>
      <w:r w:rsidR="006C0D30">
        <w:rPr>
          <w:rFonts w:ascii="Times New Roman" w:eastAsia="Arial" w:hAnsi="Times New Roman" w:cs="Times New Roman"/>
          <w:color w:val="000000"/>
        </w:rPr>
        <w:t>,</w:t>
      </w:r>
      <w:r w:rsidRPr="00DF1C46">
        <w:rPr>
          <w:rFonts w:ascii="Times New Roman" w:eastAsia="Arial" w:hAnsi="Times New Roman" w:cs="Times New Roman"/>
          <w:color w:val="000000"/>
        </w:rPr>
        <w:t xml:space="preserve"> da Resolução CAU/BR n</w:t>
      </w:r>
      <w:r w:rsidRPr="00DF1C46">
        <w:rPr>
          <w:rFonts w:ascii="Times New Roman" w:hAnsi="Times New Roman" w:cs="Times New Roman"/>
          <w:color w:val="000000"/>
          <w:shd w:val="clear" w:color="auto" w:fill="FFFFFF"/>
        </w:rPr>
        <w:t>°</w:t>
      </w:r>
      <w:r w:rsidRPr="00DF1C46">
        <w:rPr>
          <w:rFonts w:ascii="Times New Roman" w:eastAsia="Arial" w:hAnsi="Times New Roman" w:cs="Times New Roman"/>
          <w:color w:val="000000"/>
        </w:rPr>
        <w:t xml:space="preserve"> 91</w:t>
      </w:r>
      <w:r w:rsidR="00CF0584">
        <w:rPr>
          <w:rFonts w:ascii="Times New Roman" w:eastAsia="Arial" w:hAnsi="Times New Roman" w:cs="Times New Roman"/>
          <w:color w:val="000000"/>
        </w:rPr>
        <w:t>/2014</w:t>
      </w:r>
      <w:r w:rsidRPr="00DF1C46">
        <w:rPr>
          <w:rFonts w:ascii="Times New Roman" w:eastAsia="Arial" w:hAnsi="Times New Roman" w:cs="Times New Roman"/>
          <w:color w:val="000000"/>
        </w:rPr>
        <w:t xml:space="preserve">, no item I: </w:t>
      </w:r>
      <w:r w:rsidR="00692F4E">
        <w:rPr>
          <w:rFonts w:ascii="Times New Roman" w:eastAsia="Arial" w:hAnsi="Times New Roman" w:cs="Times New Roman"/>
          <w:color w:val="000000"/>
        </w:rPr>
        <w:t>“</w:t>
      </w:r>
      <w:r w:rsidRPr="00692F4E">
        <w:rPr>
          <w:rFonts w:ascii="Times New Roman" w:eastAsia="Arial" w:hAnsi="Times New Roman" w:cs="Times New Roman"/>
          <w:i/>
          <w:iCs/>
          <w:color w:val="000000"/>
        </w:rPr>
        <w:t xml:space="preserve">RRT Simples: quando constituir-se de uma ou mais atividades técnicas pertencentes a um mesmo Item (Grupo de Atividades) do art. 3° da Resolução CAU/BR n° 21, de 2012, vinculadas a um contratante e a </w:t>
      </w:r>
      <w:r w:rsidRPr="00692F4E">
        <w:rPr>
          <w:rFonts w:ascii="Times New Roman" w:eastAsia="Arial" w:hAnsi="Times New Roman" w:cs="Times New Roman"/>
          <w:b/>
          <w:bCs/>
          <w:i/>
          <w:iCs/>
          <w:color w:val="000000"/>
        </w:rPr>
        <w:t>um endereço de obra ou serviço</w:t>
      </w:r>
      <w:r w:rsidRPr="00692F4E">
        <w:rPr>
          <w:rFonts w:ascii="Times New Roman" w:eastAsia="Arial" w:hAnsi="Times New Roman" w:cs="Times New Roman"/>
          <w:i/>
          <w:iCs/>
          <w:color w:val="000000"/>
        </w:rPr>
        <w:t xml:space="preserve"> e desde que respeitadas as disposições do § 1º deste artigo</w:t>
      </w:r>
      <w:r w:rsidR="00692F4E">
        <w:rPr>
          <w:rFonts w:ascii="Times New Roman" w:eastAsia="Arial" w:hAnsi="Times New Roman" w:cs="Times New Roman"/>
          <w:color w:val="000000"/>
        </w:rPr>
        <w:t>”</w:t>
      </w:r>
      <w:r w:rsidRPr="00DF1C46">
        <w:rPr>
          <w:rFonts w:ascii="Times New Roman" w:eastAsia="Arial" w:hAnsi="Times New Roman" w:cs="Times New Roman"/>
          <w:color w:val="000000"/>
        </w:rPr>
        <w:t>; (grifo nosso)</w:t>
      </w:r>
    </w:p>
    <w:p w14:paraId="7CAAF922" w14:textId="77777777" w:rsidR="00DF1C46" w:rsidRPr="00DF1C46" w:rsidRDefault="00DF1C46" w:rsidP="00DF1C46">
      <w:pPr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C46">
        <w:rPr>
          <w:rFonts w:ascii="Times New Roman" w:eastAsia="Arial" w:hAnsi="Times New Roman" w:cs="Times New Roman"/>
          <w:color w:val="000000"/>
        </w:rPr>
        <w:t>Considerando o pedido de CAT-A n</w:t>
      </w:r>
      <w:r w:rsidRPr="00DF1C46">
        <w:rPr>
          <w:rFonts w:ascii="Times New Roman" w:hAnsi="Times New Roman" w:cs="Times New Roman"/>
          <w:color w:val="000000"/>
          <w:shd w:val="clear" w:color="auto" w:fill="FFFFFF"/>
        </w:rPr>
        <w:t xml:space="preserve">° 805230 referente ao RRT </w:t>
      </w:r>
      <w:r w:rsidRPr="00DF1C46">
        <w:rPr>
          <w:rFonts w:ascii="Times New Roman" w:eastAsia="Arial" w:hAnsi="Times New Roman" w:cs="Times New Roman"/>
          <w:color w:val="000000"/>
        </w:rPr>
        <w:t>n</w:t>
      </w:r>
      <w:r w:rsidRPr="00DF1C46">
        <w:rPr>
          <w:rFonts w:ascii="Times New Roman" w:hAnsi="Times New Roman" w:cs="Times New Roman"/>
          <w:color w:val="000000"/>
          <w:shd w:val="clear" w:color="auto" w:fill="FFFFFF"/>
        </w:rPr>
        <w:t>° SI2203987R01CT001 em que a profissional registrou a atividade 1.9.4 - Projeto de sinalização viária e cadastrou o endereço CEP: 74543100 Nº: - , Logradouro: BR-080, BR-153, BR-251 e BR-414, Complemento: -, Bairro: DIVERSOS, Cidade: DIVERSAS, UF: GO.</w:t>
      </w:r>
    </w:p>
    <w:p w14:paraId="1EFBA877" w14:textId="0F6C2DB0" w:rsidR="00DF1C46" w:rsidRPr="00DF1C46" w:rsidRDefault="00DF1C46" w:rsidP="00DF1C46">
      <w:pPr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C46">
        <w:rPr>
          <w:rFonts w:ascii="Times New Roman" w:hAnsi="Times New Roman" w:cs="Times New Roman"/>
          <w:color w:val="000000"/>
          <w:shd w:val="clear" w:color="auto" w:fill="FFFFFF"/>
        </w:rPr>
        <w:t>Considerando que a profissional apresentou atestado de capacidade técnica emitido pelo contratante</w:t>
      </w:r>
      <w:r w:rsidR="00692F4E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F1C46">
        <w:rPr>
          <w:rFonts w:ascii="Times New Roman" w:hAnsi="Times New Roman" w:cs="Times New Roman"/>
          <w:color w:val="000000"/>
          <w:shd w:val="clear" w:color="auto" w:fill="FFFFFF"/>
        </w:rPr>
        <w:t xml:space="preserve"> que versa que os endereços são objetos de único contrato.</w:t>
      </w:r>
    </w:p>
    <w:p w14:paraId="76603E10" w14:textId="377A974D" w:rsidR="00C24B79" w:rsidRPr="00DF1C46" w:rsidRDefault="00DF1C46" w:rsidP="00DF1C46">
      <w:pPr>
        <w:ind w:firstLine="720"/>
        <w:jc w:val="both"/>
        <w:rPr>
          <w:rFonts w:ascii="Times New Roman" w:hAnsi="Times New Roman" w:cs="Times New Roman"/>
        </w:rPr>
      </w:pPr>
      <w:r w:rsidRPr="00DF1C46">
        <w:rPr>
          <w:rFonts w:ascii="Times New Roman" w:hAnsi="Times New Roman" w:cs="Times New Roman"/>
          <w:color w:val="000000"/>
          <w:shd w:val="clear" w:color="auto" w:fill="FFFFFF"/>
        </w:rPr>
        <w:t>Considerando a natureza do serviço e endereços (rodovias)</w:t>
      </w:r>
      <w:r w:rsidR="00C24B79" w:rsidRPr="00DF1C46">
        <w:rPr>
          <w:rFonts w:ascii="Times New Roman" w:hAnsi="Times New Roman" w:cs="Times New Roman"/>
        </w:rPr>
        <w:t>;</w:t>
      </w:r>
    </w:p>
    <w:p w14:paraId="7F6FCD42" w14:textId="77777777" w:rsidR="00CF0584" w:rsidRDefault="00C63891" w:rsidP="00990F88">
      <w:pPr>
        <w:jc w:val="both"/>
        <w:rPr>
          <w:rFonts w:ascii="Times" w:hAnsi="Times" w:cs="Times New Roman"/>
        </w:rPr>
      </w:pPr>
      <w:r w:rsidRPr="00DF1C46">
        <w:rPr>
          <w:rFonts w:ascii="Times New Roman" w:hAnsi="Times New Roman" w:cs="Times New Roman"/>
        </w:rPr>
        <w:tab/>
      </w:r>
      <w:r w:rsidRPr="00872D23">
        <w:rPr>
          <w:rFonts w:ascii="Times" w:hAnsi="Times" w:cs="Times New Roman"/>
        </w:rPr>
        <w:t xml:space="preserve">VOTO </w:t>
      </w:r>
      <w:r w:rsidR="006C08E0">
        <w:rPr>
          <w:rFonts w:ascii="Times" w:hAnsi="Times" w:cs="Times New Roman"/>
        </w:rPr>
        <w:t>pel</w:t>
      </w:r>
      <w:r w:rsidR="00CF0584">
        <w:rPr>
          <w:rFonts w:ascii="Times" w:hAnsi="Times" w:cs="Times New Roman"/>
        </w:rPr>
        <w:t>a</w:t>
      </w:r>
      <w:r w:rsidR="006C08E0">
        <w:rPr>
          <w:rFonts w:ascii="Times" w:hAnsi="Times" w:cs="Times New Roman"/>
        </w:rPr>
        <w:t xml:space="preserve"> </w:t>
      </w:r>
      <w:r w:rsidR="00CF0584">
        <w:rPr>
          <w:rFonts w:ascii="Times" w:hAnsi="Times" w:cs="Times New Roman"/>
        </w:rPr>
        <w:t xml:space="preserve">anulação do RRT nº </w:t>
      </w:r>
      <w:r w:rsidR="00CF0584" w:rsidRPr="00DF1C46">
        <w:rPr>
          <w:rFonts w:ascii="Times New Roman" w:hAnsi="Times New Roman" w:cs="Times New Roman"/>
          <w:color w:val="000000"/>
          <w:shd w:val="clear" w:color="auto" w:fill="FFFFFF"/>
        </w:rPr>
        <w:t>SI2203987R01CT001</w:t>
      </w:r>
      <w:r w:rsidR="00CF0584">
        <w:rPr>
          <w:rFonts w:ascii="Times" w:hAnsi="Times" w:cs="Times New Roman"/>
        </w:rPr>
        <w:t xml:space="preserve">, por não ter sido expedido em conformidade com a Resolução CAU/BR nº 91/2014 e; </w:t>
      </w:r>
    </w:p>
    <w:p w14:paraId="090CB01A" w14:textId="5BFAB86A" w:rsidR="00CF0584" w:rsidRDefault="00CF0584" w:rsidP="00CF0584">
      <w:pPr>
        <w:ind w:firstLine="720"/>
        <w:jc w:val="both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VOTO para reconhecer que cada RRT Simples expedido deve se vincular a um contratante e a um único endereço de obra ou serviço </w:t>
      </w:r>
      <w:r w:rsidR="00AD3B81">
        <w:rPr>
          <w:rFonts w:ascii="Times New Roman" w:eastAsia="Arial" w:hAnsi="Times New Roman" w:cs="Times New Roman"/>
          <w:color w:val="000000"/>
        </w:rPr>
        <w:t xml:space="preserve">e, em </w:t>
      </w:r>
      <w:r w:rsidR="00B73535">
        <w:rPr>
          <w:rFonts w:ascii="Times New Roman" w:eastAsia="Arial" w:hAnsi="Times New Roman" w:cs="Times New Roman"/>
          <w:color w:val="000000"/>
        </w:rPr>
        <w:t>situações</w:t>
      </w:r>
      <w:r w:rsidR="00AD3B81">
        <w:rPr>
          <w:rFonts w:ascii="Times New Roman" w:eastAsia="Arial" w:hAnsi="Times New Roman" w:cs="Times New Roman"/>
          <w:color w:val="000000"/>
        </w:rPr>
        <w:t xml:space="preserve"> similares, caso o endereço não siga o padrão urbano (rua, quadra, lote e/ou número), orienta-se para que sejam especificadas as coordenadas e/ou quilômetro do trecho da pista</w:t>
      </w:r>
      <w:r w:rsidR="00AD3B81">
        <w:rPr>
          <w:rFonts w:ascii="Times New Roman" w:eastAsia="Arial" w:hAnsi="Times New Roman" w:cs="Times New Roman"/>
          <w:color w:val="000000"/>
        </w:rPr>
        <w:t xml:space="preserve">, </w:t>
      </w:r>
      <w:r>
        <w:rPr>
          <w:rFonts w:ascii="Times" w:hAnsi="Times" w:cs="Times New Roman"/>
        </w:rPr>
        <w:t xml:space="preserve">nos termos do </w:t>
      </w:r>
      <w:r>
        <w:rPr>
          <w:rFonts w:ascii="Times New Roman" w:eastAsia="Arial" w:hAnsi="Times New Roman" w:cs="Times New Roman"/>
          <w:color w:val="000000"/>
        </w:rPr>
        <w:t>a</w:t>
      </w:r>
      <w:r w:rsidRPr="00DF1C46">
        <w:rPr>
          <w:rFonts w:ascii="Times New Roman" w:eastAsia="Arial" w:hAnsi="Times New Roman" w:cs="Times New Roman"/>
          <w:color w:val="000000"/>
        </w:rPr>
        <w:t>rt. 8°</w:t>
      </w:r>
      <w:r>
        <w:rPr>
          <w:rFonts w:ascii="Times New Roman" w:eastAsia="Arial" w:hAnsi="Times New Roman" w:cs="Times New Roman"/>
          <w:color w:val="000000"/>
        </w:rPr>
        <w:t>,</w:t>
      </w:r>
      <w:r w:rsidRPr="00DF1C46">
        <w:rPr>
          <w:rFonts w:ascii="Times New Roman" w:eastAsia="Arial" w:hAnsi="Times New Roman" w:cs="Times New Roman"/>
          <w:color w:val="000000"/>
        </w:rPr>
        <w:t xml:space="preserve"> da Resolução CAU/BR n</w:t>
      </w:r>
      <w:r w:rsidRPr="00DF1C46">
        <w:rPr>
          <w:rFonts w:ascii="Times New Roman" w:hAnsi="Times New Roman" w:cs="Times New Roman"/>
          <w:color w:val="000000"/>
          <w:shd w:val="clear" w:color="auto" w:fill="FFFFFF"/>
        </w:rPr>
        <w:t>°</w:t>
      </w:r>
      <w:r w:rsidRPr="00DF1C46">
        <w:rPr>
          <w:rFonts w:ascii="Times New Roman" w:eastAsia="Arial" w:hAnsi="Times New Roman" w:cs="Times New Roman"/>
          <w:color w:val="000000"/>
        </w:rPr>
        <w:t xml:space="preserve"> 91</w:t>
      </w:r>
      <w:r>
        <w:rPr>
          <w:rFonts w:ascii="Times New Roman" w:eastAsia="Arial" w:hAnsi="Times New Roman" w:cs="Times New Roman"/>
          <w:color w:val="000000"/>
        </w:rPr>
        <w:t>/2014</w:t>
      </w:r>
      <w:r w:rsidR="00AD3B81">
        <w:rPr>
          <w:rFonts w:ascii="Times New Roman" w:eastAsia="Arial" w:hAnsi="Times New Roman" w:cs="Times New Roman"/>
          <w:color w:val="000000"/>
        </w:rPr>
        <w:t>.</w:t>
      </w:r>
      <w:r w:rsidR="00946D64">
        <w:rPr>
          <w:rFonts w:ascii="Times New Roman" w:eastAsia="Arial" w:hAnsi="Times New Roman" w:cs="Times New Roman"/>
          <w:color w:val="000000"/>
        </w:rPr>
        <w:t xml:space="preserve"> 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09A9C15C" w14:textId="506BA609" w:rsidR="00117318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</w:p>
    <w:p w14:paraId="4CCD8946" w14:textId="77777777" w:rsidR="00117318" w:rsidRPr="00872D23" w:rsidRDefault="00117318" w:rsidP="00117318">
      <w:pPr>
        <w:ind w:firstLine="720"/>
        <w:rPr>
          <w:rFonts w:ascii="Times" w:hAnsi="Times" w:cs="Times New Roman"/>
          <w:b/>
        </w:rPr>
      </w:pPr>
    </w:p>
    <w:p w14:paraId="1FCCEBA4" w14:textId="77777777" w:rsidR="00C63891" w:rsidRPr="00872D23" w:rsidRDefault="00C63891" w:rsidP="00990F88">
      <w:pPr>
        <w:jc w:val="center"/>
        <w:rPr>
          <w:rFonts w:ascii="Times" w:hAnsi="Times" w:cs="Times New Roman"/>
          <w:b/>
        </w:rPr>
      </w:pPr>
    </w:p>
    <w:p w14:paraId="052097A4" w14:textId="75B0167A" w:rsidR="00FE5B58" w:rsidRPr="00872D23" w:rsidRDefault="00C3036A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lastRenderedPageBreak/>
        <w:t>________________________________</w:t>
      </w:r>
    </w:p>
    <w:p w14:paraId="26CF7A9F" w14:textId="48A6D2C9" w:rsidR="00FE5B58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</w:t>
      </w:r>
      <w:r w:rsidR="0002056A">
        <w:rPr>
          <w:rFonts w:ascii="Times" w:hAnsi="Times" w:cs="Times New Roman"/>
          <w:color w:val="000000"/>
        </w:rPr>
        <w:t>(a)</w:t>
      </w:r>
      <w:r w:rsidRPr="00872D23">
        <w:rPr>
          <w:rFonts w:ascii="Times" w:hAnsi="Times" w:cs="Times New Roman"/>
          <w:color w:val="000000"/>
        </w:rPr>
        <w:t xml:space="preserve"> Relator</w:t>
      </w:r>
      <w:r w:rsidR="0002056A">
        <w:rPr>
          <w:rFonts w:ascii="Times" w:hAnsi="Times" w:cs="Times New Roman"/>
          <w:color w:val="000000"/>
        </w:rPr>
        <w:t>(a)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FE5AC1" w:rsidRPr="00872D23" w14:paraId="65374E32" w14:textId="77777777" w:rsidTr="00DA6A82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053F1EB" w14:textId="77777777" w:rsidR="00FE5AC1" w:rsidRPr="0067383D" w:rsidRDefault="00FE5AC1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748C4D" w14:textId="77777777" w:rsidR="00FE5AC1" w:rsidRPr="0067383D" w:rsidRDefault="00FE5AC1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1709775</w:t>
            </w:r>
            <w:r w:rsidRPr="0067383D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FE5AC1" w:rsidRPr="00872D23" w14:paraId="3A0E8B7C" w14:textId="77777777" w:rsidTr="00DA6A82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5BFC77B" w14:textId="77777777" w:rsidR="00FE5AC1" w:rsidRPr="00872D23" w:rsidRDefault="00FE5AC1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548210" w14:textId="77777777" w:rsidR="00FE5AC1" w:rsidRPr="00872D23" w:rsidRDefault="00FE5AC1" w:rsidP="00DA6A82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ÁREA TÉCNICA – ATEC-CAU/GO</w:t>
            </w:r>
          </w:p>
        </w:tc>
      </w:tr>
      <w:tr w:rsidR="00FE5AC1" w:rsidRPr="00872D23" w14:paraId="5F5E0E02" w14:textId="77777777" w:rsidTr="00DA6A82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B09EEA2" w14:textId="77777777" w:rsidR="00FE5AC1" w:rsidRPr="00872D23" w:rsidRDefault="00FE5AC1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2714ADD8" w14:textId="77777777" w:rsidR="00FE5AC1" w:rsidRPr="0067383D" w:rsidRDefault="00FE5AC1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7383D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DEC590" w14:textId="5CE96DC5" w:rsidR="006A1E28" w:rsidRPr="00872D23" w:rsidRDefault="00B37827" w:rsidP="00B37827">
            <w:pPr>
              <w:outlineLvl w:val="0"/>
              <w:rPr>
                <w:rFonts w:ascii="Times" w:hAnsi="Times" w:cs="Times New Roman"/>
              </w:rPr>
            </w:pPr>
            <w:bookmarkStart w:id="0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0"/>
            <w:r w:rsidRPr="00872D23">
              <w:rPr>
                <w:rFonts w:ascii="Times" w:hAnsi="Times" w:cs="Times New Roman"/>
              </w:rPr>
              <w:t xml:space="preserve"> </w:t>
            </w:r>
            <w:r w:rsidR="006A1E28" w:rsidRPr="00872D23">
              <w:rPr>
                <w:rFonts w:ascii="Times" w:hAnsi="Times" w:cs="Times New Roman"/>
              </w:rPr>
              <w:t>(coordenador</w:t>
            </w:r>
            <w:r>
              <w:rPr>
                <w:rFonts w:ascii="Times" w:hAnsi="Times" w:cs="Times New Roman"/>
              </w:rPr>
              <w:t>a adjunta</w:t>
            </w:r>
            <w:r w:rsidR="006A1E28" w:rsidRPr="00872D23">
              <w:rPr>
                <w:rFonts w:ascii="Times" w:hAnsi="Times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2AA36A58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44E5112E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3A023487" w:rsidR="006A1E28" w:rsidRPr="00872D23" w:rsidRDefault="00B37827" w:rsidP="00990F8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Gabriel de Castro Xavier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5A336F7C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1AB8CFF0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39340F" w:rsidRPr="00872D23" w14:paraId="1A50DAD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EBE12" w14:textId="47267D58" w:rsidR="0039340F" w:rsidRDefault="0039340F" w:rsidP="00990F8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Juliana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1EB440" w14:textId="77777777" w:rsidR="0039340F" w:rsidRPr="00872D23" w:rsidRDefault="0039340F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F5B5EC" w14:textId="77777777" w:rsidR="0039340F" w:rsidRPr="00872D23" w:rsidRDefault="0039340F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62FE0C30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0248C6C3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3F0DE528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4ADF5E84" w14:textId="77777777" w:rsidR="00C63891" w:rsidRPr="008D0F3E" w:rsidRDefault="00C63891" w:rsidP="00990F88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F05D6A" w:rsidRPr="00872D23" w14:paraId="46788D2D" w14:textId="77777777" w:rsidTr="00DA6A82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E00EA20" w14:textId="77777777" w:rsidR="00F05D6A" w:rsidRPr="0067383D" w:rsidRDefault="00F05D6A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22CF54" w14:textId="77777777" w:rsidR="00F05D6A" w:rsidRPr="0067383D" w:rsidRDefault="00F05D6A" w:rsidP="00DA6A82">
            <w:pPr>
              <w:rPr>
                <w:rFonts w:ascii="Times New Roman" w:hAnsi="Times New Roman" w:cs="Times New Roman"/>
                <w:b/>
              </w:rPr>
            </w:pPr>
            <w:r w:rsidRPr="0067383D">
              <w:rPr>
                <w:rFonts w:ascii="Times New Roman" w:hAnsi="Times New Roman" w:cs="Times New Roman"/>
                <w:b/>
              </w:rPr>
              <w:t>1709775</w:t>
            </w:r>
            <w:r w:rsidRPr="0067383D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F05D6A" w:rsidRPr="00872D23" w14:paraId="0DEBC85D" w14:textId="77777777" w:rsidTr="00DA6A82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9CCD203" w14:textId="77777777" w:rsidR="00F05D6A" w:rsidRPr="00872D23" w:rsidRDefault="00F05D6A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A18EAF" w14:textId="77777777" w:rsidR="00F05D6A" w:rsidRPr="00872D23" w:rsidRDefault="00F05D6A" w:rsidP="00DA6A82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ÁREA TÉCNICA – ATEC-CAU/GO</w:t>
            </w:r>
          </w:p>
        </w:tc>
      </w:tr>
      <w:tr w:rsidR="00F05D6A" w:rsidRPr="00872D23" w14:paraId="249DBE6A" w14:textId="77777777" w:rsidTr="00DA6A82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97243C5" w14:textId="77777777" w:rsidR="00F05D6A" w:rsidRPr="00872D23" w:rsidRDefault="00F05D6A" w:rsidP="00DA6A82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F9EA7F2" w14:textId="77777777" w:rsidR="00F05D6A" w:rsidRPr="0067383D" w:rsidRDefault="00F05D6A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7383D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3ABB6BBF" w14:textId="77777777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12ACE97" w14:textId="2A4E43B7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D0F3E">
        <w:rPr>
          <w:rFonts w:ascii="Times New Roman" w:hAnsi="Times New Roman" w:cs="Times New Roman"/>
          <w:b/>
          <w:bCs/>
          <w:sz w:val="22"/>
          <w:szCs w:val="22"/>
        </w:rPr>
        <w:t xml:space="preserve">DELIBERAÇÃO N.º </w:t>
      </w:r>
      <w:r w:rsidR="002B6067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FE5AC1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8D0F3E">
        <w:rPr>
          <w:rFonts w:ascii="Times New Roman" w:hAnsi="Times New Roman" w:cs="Times New Roman"/>
          <w:b/>
          <w:bCs/>
          <w:sz w:val="22"/>
          <w:szCs w:val="22"/>
        </w:rPr>
        <w:t>/202</w:t>
      </w:r>
      <w:r w:rsidR="008B6BE5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8D0F3E">
        <w:rPr>
          <w:rFonts w:ascii="Times New Roman" w:hAnsi="Times New Roman" w:cs="Times New Roman"/>
          <w:b/>
          <w:bCs/>
          <w:sz w:val="22"/>
          <w:szCs w:val="22"/>
        </w:rPr>
        <w:t>-CEEFP/GO</w:t>
      </w:r>
    </w:p>
    <w:p w14:paraId="3E6A1FAE" w14:textId="77777777" w:rsidR="007F1732" w:rsidRPr="004C1AB4" w:rsidRDefault="007F1732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2345DE1" w14:textId="77777777" w:rsidR="004C1AB4" w:rsidRPr="004C1AB4" w:rsidRDefault="004C1AB4" w:rsidP="004C1AB4">
      <w:pPr>
        <w:spacing w:line="200" w:lineRule="atLeast"/>
        <w:ind w:firstLineChars="345" w:firstLine="759"/>
        <w:jc w:val="both"/>
        <w:rPr>
          <w:rFonts w:ascii="Times New Roman" w:hAnsi="Times New Roman" w:cs="Times New Roman"/>
          <w:sz w:val="22"/>
          <w:szCs w:val="22"/>
        </w:rPr>
      </w:pPr>
      <w:r w:rsidRPr="004C1AB4">
        <w:rPr>
          <w:rFonts w:ascii="Times New Roman" w:hAnsi="Times New Roman" w:cs="Times New Roman"/>
          <w:sz w:val="22"/>
          <w:szCs w:val="22"/>
        </w:rPr>
        <w:t>O Conselho de Arquitetura e Urbanismo de Goiás – CAU/GO, no uso das atribuições que lhe conferem o artigo 33 e art. 34 da Lei 12378, de 31 de dezembro de 2010, e o Regimento Interno do CAU/GO,</w:t>
      </w:r>
    </w:p>
    <w:p w14:paraId="6F5428EF" w14:textId="77777777" w:rsidR="004C1AB4" w:rsidRPr="004C1AB4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4C1AB4">
        <w:rPr>
          <w:rFonts w:ascii="Times New Roman" w:hAnsi="Times New Roman" w:cs="Times New Roman"/>
          <w:sz w:val="22"/>
          <w:szCs w:val="22"/>
        </w:rPr>
        <w:t>CONSIDERANDO a emissão de relatório e parecer pelo Conselheiro Relator.</w:t>
      </w:r>
    </w:p>
    <w:p w14:paraId="2DA5D619" w14:textId="5A64FD3E" w:rsidR="00C63891" w:rsidRPr="004C1AB4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4C1AB4">
        <w:rPr>
          <w:rFonts w:ascii="Times New Roman" w:hAnsi="Times New Roman" w:cs="Times New Roman"/>
          <w:sz w:val="22"/>
          <w:szCs w:val="22"/>
        </w:rPr>
        <w:tab/>
        <w:t>CONSIDERANDO a votação conforme folha anexa a esta Deliberação.</w:t>
      </w:r>
      <w:r w:rsidR="00C63891" w:rsidRPr="004C1AB4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822E6F2" w14:textId="77777777" w:rsidR="00990F88" w:rsidRPr="008D0F3E" w:rsidRDefault="00990F88" w:rsidP="00990F88">
      <w:pPr>
        <w:rPr>
          <w:rFonts w:ascii="Times New Roman" w:hAnsi="Times New Roman" w:cs="Times New Roman"/>
          <w:b/>
          <w:sz w:val="22"/>
          <w:szCs w:val="22"/>
        </w:rPr>
      </w:pPr>
    </w:p>
    <w:p w14:paraId="4E1343AA" w14:textId="78ACCC34" w:rsidR="00C63891" w:rsidRPr="004C1AB4" w:rsidRDefault="00C63891" w:rsidP="00990F88">
      <w:pPr>
        <w:rPr>
          <w:rFonts w:ascii="Times New Roman" w:hAnsi="Times New Roman" w:cs="Times New Roman"/>
          <w:b/>
          <w:sz w:val="22"/>
          <w:szCs w:val="22"/>
        </w:rPr>
      </w:pPr>
      <w:r w:rsidRPr="008D0F3E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4C1AB4" w:rsidRDefault="00E42320" w:rsidP="00990F88">
      <w:pPr>
        <w:rPr>
          <w:rFonts w:ascii="Times New Roman" w:hAnsi="Times New Roman" w:cs="Times New Roman"/>
          <w:sz w:val="22"/>
          <w:szCs w:val="22"/>
        </w:rPr>
      </w:pPr>
    </w:p>
    <w:p w14:paraId="7E30F820" w14:textId="6198A016" w:rsidR="004C1AB4" w:rsidRPr="00B54E89" w:rsidRDefault="00C63891" w:rsidP="009503E1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54E89">
        <w:rPr>
          <w:rFonts w:ascii="Times New Roman" w:hAnsi="Times New Roman" w:cs="Times New Roman"/>
          <w:sz w:val="22"/>
          <w:szCs w:val="22"/>
        </w:rPr>
        <w:t xml:space="preserve">1 – </w:t>
      </w:r>
      <w:r w:rsidR="004C1AB4" w:rsidRPr="00B54E89">
        <w:rPr>
          <w:rFonts w:ascii="Times New Roman" w:hAnsi="Times New Roman" w:cs="Times New Roman"/>
          <w:sz w:val="22"/>
          <w:szCs w:val="22"/>
        </w:rPr>
        <w:t>Por UNANIMIDADE pela APROVAÇÃO do voto do</w:t>
      </w:r>
      <w:r w:rsidR="00B54E89" w:rsidRPr="00B54E89">
        <w:rPr>
          <w:rFonts w:ascii="Times New Roman" w:hAnsi="Times New Roman" w:cs="Times New Roman"/>
          <w:sz w:val="22"/>
          <w:szCs w:val="22"/>
        </w:rPr>
        <w:t>(a)</w:t>
      </w:r>
      <w:r w:rsidR="004C1AB4" w:rsidRPr="00B54E89">
        <w:rPr>
          <w:rFonts w:ascii="Times New Roman" w:hAnsi="Times New Roman" w:cs="Times New Roman"/>
          <w:sz w:val="22"/>
          <w:szCs w:val="22"/>
        </w:rPr>
        <w:t xml:space="preserve"> Conselheir</w:t>
      </w:r>
      <w:r w:rsidR="00B54E89" w:rsidRPr="00B54E89">
        <w:rPr>
          <w:rFonts w:ascii="Times New Roman" w:hAnsi="Times New Roman" w:cs="Times New Roman"/>
          <w:sz w:val="22"/>
          <w:szCs w:val="22"/>
        </w:rPr>
        <w:t>o(a)</w:t>
      </w:r>
      <w:r w:rsidR="004C1AB4" w:rsidRPr="00B54E89">
        <w:rPr>
          <w:rFonts w:ascii="Times New Roman" w:hAnsi="Times New Roman" w:cs="Times New Roman"/>
          <w:sz w:val="22"/>
          <w:szCs w:val="22"/>
        </w:rPr>
        <w:t xml:space="preserve"> Relator</w:t>
      </w:r>
      <w:r w:rsidR="00B54E89" w:rsidRPr="00B54E89">
        <w:rPr>
          <w:rFonts w:ascii="Times New Roman" w:hAnsi="Times New Roman" w:cs="Times New Roman"/>
          <w:sz w:val="22"/>
          <w:szCs w:val="22"/>
        </w:rPr>
        <w:t>(a)</w:t>
      </w:r>
      <w:r w:rsidR="004C1AB4" w:rsidRPr="00B54E89">
        <w:rPr>
          <w:rFonts w:ascii="Times New Roman" w:hAnsi="Times New Roman" w:cs="Times New Roman"/>
          <w:sz w:val="22"/>
          <w:szCs w:val="22"/>
        </w:rPr>
        <w:t xml:space="preserve">, que </w:t>
      </w:r>
      <w:r w:rsidR="00B54E89" w:rsidRPr="00B54E89">
        <w:rPr>
          <w:rFonts w:ascii="Times New Roman" w:hAnsi="Times New Roman" w:cs="Times New Roman"/>
          <w:sz w:val="22"/>
          <w:szCs w:val="22"/>
        </w:rPr>
        <w:t xml:space="preserve">votou </w:t>
      </w:r>
      <w:r w:rsidR="00FE5AC1">
        <w:rPr>
          <w:rFonts w:ascii="Times" w:hAnsi="Times" w:cs="Times New Roman"/>
        </w:rPr>
        <w:t xml:space="preserve">pela anulação do RRT nº </w:t>
      </w:r>
      <w:r w:rsidR="00FE5AC1" w:rsidRPr="00DF1C46">
        <w:rPr>
          <w:rFonts w:ascii="Times New Roman" w:hAnsi="Times New Roman" w:cs="Times New Roman"/>
          <w:color w:val="000000"/>
          <w:shd w:val="clear" w:color="auto" w:fill="FFFFFF"/>
        </w:rPr>
        <w:t>SI2203987R01CT001</w:t>
      </w:r>
      <w:r w:rsidR="00FE5AC1">
        <w:rPr>
          <w:rFonts w:ascii="Times" w:hAnsi="Times" w:cs="Times New Roman"/>
        </w:rPr>
        <w:t xml:space="preserve">, por não ter sido expedido em conformidade com a Resolução CAU/BR nº 91/2014 e; para reconhecer que cada RRT Simples expedido deve se vincular a um contratante e a um único endereço de obra ou serviço, nos exatos termos do </w:t>
      </w:r>
      <w:r w:rsidR="00FE5AC1">
        <w:rPr>
          <w:rFonts w:ascii="Times New Roman" w:eastAsia="Arial" w:hAnsi="Times New Roman" w:cs="Times New Roman"/>
          <w:color w:val="000000"/>
        </w:rPr>
        <w:t>a</w:t>
      </w:r>
      <w:r w:rsidR="00FE5AC1" w:rsidRPr="00DF1C46">
        <w:rPr>
          <w:rFonts w:ascii="Times New Roman" w:eastAsia="Arial" w:hAnsi="Times New Roman" w:cs="Times New Roman"/>
          <w:color w:val="000000"/>
        </w:rPr>
        <w:t>rt. 8°</w:t>
      </w:r>
      <w:r w:rsidR="00FE5AC1">
        <w:rPr>
          <w:rFonts w:ascii="Times New Roman" w:eastAsia="Arial" w:hAnsi="Times New Roman" w:cs="Times New Roman"/>
          <w:color w:val="000000"/>
        </w:rPr>
        <w:t>,</w:t>
      </w:r>
      <w:r w:rsidR="00FE5AC1" w:rsidRPr="00DF1C46">
        <w:rPr>
          <w:rFonts w:ascii="Times New Roman" w:eastAsia="Arial" w:hAnsi="Times New Roman" w:cs="Times New Roman"/>
          <w:color w:val="000000"/>
        </w:rPr>
        <w:t xml:space="preserve"> da Resolução CAU/BR n</w:t>
      </w:r>
      <w:r w:rsidR="00FE5AC1" w:rsidRPr="00DF1C46">
        <w:rPr>
          <w:rFonts w:ascii="Times New Roman" w:hAnsi="Times New Roman" w:cs="Times New Roman"/>
          <w:color w:val="000000"/>
          <w:shd w:val="clear" w:color="auto" w:fill="FFFFFF"/>
        </w:rPr>
        <w:t>°</w:t>
      </w:r>
      <w:r w:rsidR="00FE5AC1" w:rsidRPr="00DF1C46">
        <w:rPr>
          <w:rFonts w:ascii="Times New Roman" w:eastAsia="Arial" w:hAnsi="Times New Roman" w:cs="Times New Roman"/>
          <w:color w:val="000000"/>
        </w:rPr>
        <w:t xml:space="preserve"> 91</w:t>
      </w:r>
      <w:r w:rsidR="00FE5AC1">
        <w:rPr>
          <w:rFonts w:ascii="Times New Roman" w:eastAsia="Arial" w:hAnsi="Times New Roman" w:cs="Times New Roman"/>
          <w:color w:val="000000"/>
        </w:rPr>
        <w:t>/2014</w:t>
      </w:r>
      <w:r w:rsidR="004C1AB4" w:rsidRPr="00B54E8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B93BA46" w14:textId="77C0D6AD" w:rsidR="00602D1B" w:rsidRPr="004C1AB4" w:rsidRDefault="004C1AB4" w:rsidP="009503E1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B54E89">
        <w:rPr>
          <w:rFonts w:ascii="Times New Roman" w:hAnsi="Times New Roman" w:cs="Times New Roman"/>
          <w:sz w:val="22"/>
          <w:szCs w:val="22"/>
        </w:rPr>
        <w:t xml:space="preserve">2 - Notifique-se, na medida do possível, </w:t>
      </w:r>
      <w:r w:rsidR="00B54E89">
        <w:rPr>
          <w:rFonts w:ascii="Times New Roman" w:hAnsi="Times New Roman" w:cs="Times New Roman"/>
          <w:sz w:val="22"/>
          <w:szCs w:val="22"/>
        </w:rPr>
        <w:t>a</w:t>
      </w:r>
      <w:r w:rsidRPr="00B54E89">
        <w:rPr>
          <w:rFonts w:ascii="Times New Roman" w:hAnsi="Times New Roman" w:cs="Times New Roman"/>
          <w:sz w:val="22"/>
          <w:szCs w:val="22"/>
        </w:rPr>
        <w:t xml:space="preserve"> interessad</w:t>
      </w:r>
      <w:r w:rsidR="00B54E89">
        <w:rPr>
          <w:rFonts w:ascii="Times New Roman" w:hAnsi="Times New Roman" w:cs="Times New Roman"/>
          <w:sz w:val="22"/>
          <w:szCs w:val="22"/>
        </w:rPr>
        <w:t>a</w:t>
      </w:r>
      <w:r w:rsidRPr="004C1AB4">
        <w:rPr>
          <w:rFonts w:ascii="Times New Roman" w:hAnsi="Times New Roman" w:cs="Times New Roman"/>
          <w:sz w:val="22"/>
          <w:szCs w:val="22"/>
        </w:rPr>
        <w:t>.</w:t>
      </w:r>
    </w:p>
    <w:p w14:paraId="35B6A438" w14:textId="77777777" w:rsidR="003646EE" w:rsidRPr="008D0F3E" w:rsidRDefault="003646EE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8A6AF9" w14:textId="5B7DD18E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036AC9A" w14:textId="77777777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8830C3" w14:textId="733F3106" w:rsidR="008225C1" w:rsidRPr="008D0F3E" w:rsidRDefault="00C96EC8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Goiânia, </w:t>
      </w:r>
      <w:r w:rsidR="00273C4A" w:rsidRPr="008D0F3E">
        <w:rPr>
          <w:rFonts w:ascii="Times New Roman" w:hAnsi="Times New Roman" w:cs="Times New Roman"/>
          <w:sz w:val="22"/>
          <w:szCs w:val="22"/>
        </w:rPr>
        <w:t>1</w:t>
      </w:r>
      <w:r w:rsidR="004156AA">
        <w:rPr>
          <w:rFonts w:ascii="Times New Roman" w:hAnsi="Times New Roman" w:cs="Times New Roman"/>
          <w:sz w:val="22"/>
          <w:szCs w:val="22"/>
        </w:rPr>
        <w:t>0</w:t>
      </w:r>
      <w:r w:rsidR="00273C4A" w:rsidRPr="008D0F3E">
        <w:rPr>
          <w:rFonts w:ascii="Times New Roman" w:hAnsi="Times New Roman" w:cs="Times New Roman"/>
          <w:sz w:val="22"/>
          <w:szCs w:val="22"/>
        </w:rPr>
        <w:t xml:space="preserve"> de </w:t>
      </w:r>
      <w:r w:rsidR="004156AA">
        <w:rPr>
          <w:rFonts w:ascii="Times New Roman" w:hAnsi="Times New Roman" w:cs="Times New Roman"/>
          <w:sz w:val="22"/>
          <w:szCs w:val="22"/>
        </w:rPr>
        <w:t xml:space="preserve">março </w:t>
      </w:r>
      <w:r w:rsidR="0059649D" w:rsidRPr="008D0F3E">
        <w:rPr>
          <w:rFonts w:ascii="Times New Roman" w:hAnsi="Times New Roman" w:cs="Times New Roman"/>
          <w:sz w:val="22"/>
          <w:szCs w:val="22"/>
        </w:rPr>
        <w:t>de 202</w:t>
      </w:r>
      <w:r w:rsidR="004156AA">
        <w:rPr>
          <w:rFonts w:ascii="Times New Roman" w:hAnsi="Times New Roman" w:cs="Times New Roman"/>
          <w:sz w:val="22"/>
          <w:szCs w:val="22"/>
        </w:rPr>
        <w:t>3</w:t>
      </w:r>
      <w:r w:rsidR="00C63891" w:rsidRPr="008D0F3E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8D0F3E" w:rsidRDefault="00E42320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4CE1A7AC" w:rsidR="00C63891" w:rsidRDefault="00C63891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7EA5C1C" w14:textId="77777777" w:rsidR="00516788" w:rsidRPr="008D0F3E" w:rsidRDefault="00516788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1658E66" w14:textId="4772F617" w:rsidR="00990F88" w:rsidRPr="008D0F3E" w:rsidRDefault="00E70156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8D0F3E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4014C69B" w14:textId="5599B6C0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Coordenador</w:t>
      </w:r>
      <w:r w:rsidR="00E70156">
        <w:rPr>
          <w:rFonts w:ascii="Times New Roman" w:hAnsi="Times New Roman" w:cs="Times New Roman"/>
          <w:bCs/>
          <w:color w:val="000000"/>
          <w:sz w:val="22"/>
          <w:szCs w:val="22"/>
        </w:rPr>
        <w:t>a Adjunta</w:t>
      </w: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da Comissão de Exercício, Ensino e Formação Profissional</w:t>
      </w:r>
    </w:p>
    <w:p w14:paraId="78140332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420028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1B1D44B6" w14:textId="77777777" w:rsidR="00516788" w:rsidRPr="008D0F3E" w:rsidRDefault="005167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1C2882F0" w:rsidR="00990F88" w:rsidRPr="008D0F3E" w:rsidRDefault="00E70156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Gabriel de Castro Xavier</w:t>
      </w:r>
    </w:p>
    <w:p w14:paraId="0BBD592F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1D6EF705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5073EC7" w14:textId="77777777" w:rsidR="00516788" w:rsidRPr="008D0F3E" w:rsidRDefault="005167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5E234938" w:rsidR="00990F88" w:rsidRPr="008D0F3E" w:rsidRDefault="00D2388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22D950A6" w:rsidR="00990F88" w:rsidRPr="008D0F3E" w:rsidRDefault="00D23882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sectPr w:rsidR="00990F88" w:rsidRPr="008D0F3E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056A"/>
    <w:rsid w:val="000C0AFD"/>
    <w:rsid w:val="000E63A5"/>
    <w:rsid w:val="0011442D"/>
    <w:rsid w:val="00117318"/>
    <w:rsid w:val="001268A7"/>
    <w:rsid w:val="00141A21"/>
    <w:rsid w:val="001471AF"/>
    <w:rsid w:val="001541B4"/>
    <w:rsid w:val="001679FE"/>
    <w:rsid w:val="001C6C92"/>
    <w:rsid w:val="001D7EA8"/>
    <w:rsid w:val="002219C5"/>
    <w:rsid w:val="002424D2"/>
    <w:rsid w:val="00260583"/>
    <w:rsid w:val="00273C4A"/>
    <w:rsid w:val="002B6067"/>
    <w:rsid w:val="002C1FC5"/>
    <w:rsid w:val="002D03D5"/>
    <w:rsid w:val="002D3D07"/>
    <w:rsid w:val="002F3852"/>
    <w:rsid w:val="00324453"/>
    <w:rsid w:val="00345701"/>
    <w:rsid w:val="00347284"/>
    <w:rsid w:val="003646EE"/>
    <w:rsid w:val="00381A20"/>
    <w:rsid w:val="00391EFD"/>
    <w:rsid w:val="0039340F"/>
    <w:rsid w:val="00396E29"/>
    <w:rsid w:val="003B1BE0"/>
    <w:rsid w:val="003B6365"/>
    <w:rsid w:val="003C37A1"/>
    <w:rsid w:val="003C384C"/>
    <w:rsid w:val="003C7314"/>
    <w:rsid w:val="004156AA"/>
    <w:rsid w:val="004201CB"/>
    <w:rsid w:val="004236E5"/>
    <w:rsid w:val="004315C6"/>
    <w:rsid w:val="004441FC"/>
    <w:rsid w:val="00487753"/>
    <w:rsid w:val="004C1AB4"/>
    <w:rsid w:val="004C356E"/>
    <w:rsid w:val="004D647B"/>
    <w:rsid w:val="004F0B93"/>
    <w:rsid w:val="00512A56"/>
    <w:rsid w:val="0051358A"/>
    <w:rsid w:val="00516788"/>
    <w:rsid w:val="00527489"/>
    <w:rsid w:val="00534D06"/>
    <w:rsid w:val="00567FC6"/>
    <w:rsid w:val="005751C0"/>
    <w:rsid w:val="00581995"/>
    <w:rsid w:val="00583ED9"/>
    <w:rsid w:val="0059649D"/>
    <w:rsid w:val="005A2AB3"/>
    <w:rsid w:val="005B1824"/>
    <w:rsid w:val="005B4050"/>
    <w:rsid w:val="005F1307"/>
    <w:rsid w:val="005F35FB"/>
    <w:rsid w:val="00602D1B"/>
    <w:rsid w:val="00617FD6"/>
    <w:rsid w:val="00643AF3"/>
    <w:rsid w:val="0067383D"/>
    <w:rsid w:val="00692F4E"/>
    <w:rsid w:val="006A1E28"/>
    <w:rsid w:val="006A7BCC"/>
    <w:rsid w:val="006C08E0"/>
    <w:rsid w:val="006C0D30"/>
    <w:rsid w:val="006D0134"/>
    <w:rsid w:val="006D5437"/>
    <w:rsid w:val="00704EB3"/>
    <w:rsid w:val="00794C75"/>
    <w:rsid w:val="007C01EF"/>
    <w:rsid w:val="007C4B4A"/>
    <w:rsid w:val="007E0B30"/>
    <w:rsid w:val="007E4003"/>
    <w:rsid w:val="007F1732"/>
    <w:rsid w:val="007F2D15"/>
    <w:rsid w:val="008225C1"/>
    <w:rsid w:val="00872D23"/>
    <w:rsid w:val="00874EBD"/>
    <w:rsid w:val="008B46F1"/>
    <w:rsid w:val="008B5208"/>
    <w:rsid w:val="008B6BE5"/>
    <w:rsid w:val="008D0F3E"/>
    <w:rsid w:val="008F141E"/>
    <w:rsid w:val="00946D64"/>
    <w:rsid w:val="009478A5"/>
    <w:rsid w:val="009503E1"/>
    <w:rsid w:val="009642D9"/>
    <w:rsid w:val="00990F88"/>
    <w:rsid w:val="009B448E"/>
    <w:rsid w:val="00A31DB4"/>
    <w:rsid w:val="00A63086"/>
    <w:rsid w:val="00A660AE"/>
    <w:rsid w:val="00A6681F"/>
    <w:rsid w:val="00AD2744"/>
    <w:rsid w:val="00AD3B81"/>
    <w:rsid w:val="00B36FAA"/>
    <w:rsid w:val="00B37080"/>
    <w:rsid w:val="00B37827"/>
    <w:rsid w:val="00B54493"/>
    <w:rsid w:val="00B54E89"/>
    <w:rsid w:val="00B5783A"/>
    <w:rsid w:val="00B73535"/>
    <w:rsid w:val="00BC31CC"/>
    <w:rsid w:val="00BD0BB0"/>
    <w:rsid w:val="00BE74F6"/>
    <w:rsid w:val="00C14731"/>
    <w:rsid w:val="00C243DB"/>
    <w:rsid w:val="00C24B79"/>
    <w:rsid w:val="00C3036A"/>
    <w:rsid w:val="00C43C43"/>
    <w:rsid w:val="00C63891"/>
    <w:rsid w:val="00C96EC8"/>
    <w:rsid w:val="00CB0EEE"/>
    <w:rsid w:val="00CB3FFB"/>
    <w:rsid w:val="00CF0584"/>
    <w:rsid w:val="00D112A6"/>
    <w:rsid w:val="00D20A1A"/>
    <w:rsid w:val="00D23882"/>
    <w:rsid w:val="00D823FB"/>
    <w:rsid w:val="00D87F6F"/>
    <w:rsid w:val="00DA3C7F"/>
    <w:rsid w:val="00DC620B"/>
    <w:rsid w:val="00DF1C46"/>
    <w:rsid w:val="00E1099E"/>
    <w:rsid w:val="00E252B6"/>
    <w:rsid w:val="00E42320"/>
    <w:rsid w:val="00E564FE"/>
    <w:rsid w:val="00E70156"/>
    <w:rsid w:val="00E77108"/>
    <w:rsid w:val="00EA33FC"/>
    <w:rsid w:val="00EB3304"/>
    <w:rsid w:val="00F05D6A"/>
    <w:rsid w:val="00F0671B"/>
    <w:rsid w:val="00F3251C"/>
    <w:rsid w:val="00F33964"/>
    <w:rsid w:val="00F42BB5"/>
    <w:rsid w:val="00F57104"/>
    <w:rsid w:val="00F80FC9"/>
    <w:rsid w:val="00FA2749"/>
    <w:rsid w:val="00FA37C7"/>
    <w:rsid w:val="00FE58D8"/>
    <w:rsid w:val="00FE5AC1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markedcontent">
    <w:name w:val="markedcontent"/>
    <w:basedOn w:val="Fontepargpadro"/>
    <w:rsid w:val="00C24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762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14</cp:revision>
  <cp:lastPrinted>2022-06-14T11:45:00Z</cp:lastPrinted>
  <dcterms:created xsi:type="dcterms:W3CDTF">2023-03-09T18:52:00Z</dcterms:created>
  <dcterms:modified xsi:type="dcterms:W3CDTF">2023-03-10T19:14:00Z</dcterms:modified>
</cp:coreProperties>
</file>