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2416A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72416A" w:rsidRDefault="00C63891" w:rsidP="00990F88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06926642" w:rsidR="00C63891" w:rsidRPr="0072416A" w:rsidRDefault="007F2D15" w:rsidP="00990F88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eastAsia="Times New Roman" w:hAnsi="Times New Roman" w:cs="Times New Roman"/>
                <w:b/>
              </w:rPr>
              <w:t>1717034</w:t>
            </w:r>
            <w:r w:rsidR="003C384C" w:rsidRPr="0072416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C63891" w:rsidRPr="0072416A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72416A" w:rsidRDefault="00C63891" w:rsidP="00990F88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53501069" w:rsidR="00C63891" w:rsidRPr="0072416A" w:rsidRDefault="007F2D15" w:rsidP="00990F88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MAÍRA LOPES DA SILVA</w:t>
            </w:r>
          </w:p>
        </w:tc>
      </w:tr>
      <w:tr w:rsidR="00C63891" w:rsidRPr="0072416A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72416A" w:rsidRDefault="00C63891" w:rsidP="00990F88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0699B76B" w:rsidR="00C63891" w:rsidRPr="0072416A" w:rsidRDefault="007F2D15" w:rsidP="007F2D15">
            <w:pPr>
              <w:jc w:val="both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JULGAMENTO DE RECURSO CONTRA INDEFERIMENTO DE REGISTRO DE EMPRESA INDIVIDUAL</w:t>
            </w:r>
          </w:p>
        </w:tc>
      </w:tr>
    </w:tbl>
    <w:p w14:paraId="15FD7C13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2416A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72416A" w:rsidRDefault="00C63891" w:rsidP="00990F88">
            <w:pPr>
              <w:jc w:val="center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p w14:paraId="37111509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p w14:paraId="2560C9D8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p w14:paraId="0D2C3991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p w14:paraId="74A917D6" w14:textId="408C9A0A" w:rsidR="00C63891" w:rsidRPr="0072416A" w:rsidRDefault="00C63891" w:rsidP="00990F88">
      <w:pPr>
        <w:ind w:firstLine="720"/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3C384C" w:rsidRPr="0072416A">
        <w:rPr>
          <w:rFonts w:ascii="Times New Roman" w:hAnsi="Times New Roman" w:cs="Times New Roman"/>
          <w:b/>
          <w:bCs/>
        </w:rPr>
        <w:t>________________________________</w:t>
      </w:r>
      <w:r w:rsidR="00D23882" w:rsidRPr="0072416A">
        <w:rPr>
          <w:rFonts w:ascii="Times New Roman" w:hAnsi="Times New Roman" w:cs="Times New Roman"/>
          <w:b/>
          <w:bCs/>
        </w:rPr>
        <w:t xml:space="preserve"> </w:t>
      </w:r>
      <w:r w:rsidRPr="0072416A">
        <w:rPr>
          <w:rFonts w:ascii="Times New Roman" w:hAnsi="Times New Roman" w:cs="Times New Roman"/>
        </w:rPr>
        <w:t>relator (a) do presente processo.</w:t>
      </w:r>
    </w:p>
    <w:p w14:paraId="1604545F" w14:textId="77777777" w:rsidR="00C63891" w:rsidRPr="0072416A" w:rsidRDefault="00C63891" w:rsidP="00990F88">
      <w:pPr>
        <w:jc w:val="both"/>
        <w:rPr>
          <w:rFonts w:ascii="Times New Roman" w:hAnsi="Times New Roman" w:cs="Times New Roman"/>
        </w:rPr>
      </w:pPr>
    </w:p>
    <w:p w14:paraId="3F257C15" w14:textId="77777777" w:rsidR="00C63891" w:rsidRPr="0072416A" w:rsidRDefault="00C63891" w:rsidP="00990F88">
      <w:pPr>
        <w:jc w:val="both"/>
        <w:rPr>
          <w:rFonts w:ascii="Times New Roman" w:hAnsi="Times New Roman" w:cs="Times New Roman"/>
        </w:rPr>
      </w:pPr>
    </w:p>
    <w:p w14:paraId="1C15F49E" w14:textId="77777777" w:rsidR="00C63891" w:rsidRPr="0072416A" w:rsidRDefault="00C63891" w:rsidP="00990F88">
      <w:pPr>
        <w:jc w:val="both"/>
        <w:rPr>
          <w:rFonts w:ascii="Times New Roman" w:hAnsi="Times New Roman" w:cs="Times New Roman"/>
        </w:rPr>
      </w:pPr>
    </w:p>
    <w:p w14:paraId="115613B7" w14:textId="6B1C42B8" w:rsidR="00C63891" w:rsidRPr="0072416A" w:rsidRDefault="00C63891" w:rsidP="00990F88">
      <w:pPr>
        <w:jc w:val="right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 xml:space="preserve">Goiânia, </w:t>
      </w:r>
      <w:r w:rsidR="003C384C" w:rsidRPr="0072416A">
        <w:rPr>
          <w:rFonts w:ascii="Times New Roman" w:hAnsi="Times New Roman" w:cs="Times New Roman"/>
        </w:rPr>
        <w:t>10</w:t>
      </w:r>
      <w:r w:rsidR="00273C4A" w:rsidRPr="0072416A">
        <w:rPr>
          <w:rFonts w:ascii="Times New Roman" w:hAnsi="Times New Roman" w:cs="Times New Roman"/>
        </w:rPr>
        <w:t xml:space="preserve"> de </w:t>
      </w:r>
      <w:r w:rsidR="003C384C" w:rsidRPr="0072416A">
        <w:rPr>
          <w:rFonts w:ascii="Times New Roman" w:hAnsi="Times New Roman" w:cs="Times New Roman"/>
        </w:rPr>
        <w:t xml:space="preserve">março </w:t>
      </w:r>
      <w:r w:rsidR="003B1BE0" w:rsidRPr="0072416A">
        <w:rPr>
          <w:rFonts w:ascii="Times New Roman" w:hAnsi="Times New Roman" w:cs="Times New Roman"/>
        </w:rPr>
        <w:t>de 202</w:t>
      </w:r>
      <w:r w:rsidR="003C384C" w:rsidRPr="0072416A">
        <w:rPr>
          <w:rFonts w:ascii="Times New Roman" w:hAnsi="Times New Roman" w:cs="Times New Roman"/>
        </w:rPr>
        <w:t>3</w:t>
      </w:r>
      <w:r w:rsidRPr="0072416A">
        <w:rPr>
          <w:rFonts w:ascii="Times New Roman" w:hAnsi="Times New Roman" w:cs="Times New Roman"/>
        </w:rPr>
        <w:t>.</w:t>
      </w:r>
    </w:p>
    <w:p w14:paraId="2E3EFD71" w14:textId="77777777" w:rsidR="00C63891" w:rsidRPr="0072416A" w:rsidRDefault="00C63891" w:rsidP="00990F88">
      <w:pPr>
        <w:jc w:val="both"/>
        <w:rPr>
          <w:rFonts w:ascii="Times New Roman" w:hAnsi="Times New Roman" w:cs="Times New Roman"/>
        </w:rPr>
      </w:pPr>
    </w:p>
    <w:p w14:paraId="418DA71A" w14:textId="77777777" w:rsidR="00C63891" w:rsidRPr="0072416A" w:rsidRDefault="00C63891" w:rsidP="00990F88">
      <w:pPr>
        <w:jc w:val="both"/>
        <w:rPr>
          <w:rFonts w:ascii="Times New Roman" w:hAnsi="Times New Roman" w:cs="Times New Roman"/>
        </w:rPr>
      </w:pPr>
    </w:p>
    <w:p w14:paraId="72505C1F" w14:textId="77777777" w:rsidR="00C63891" w:rsidRPr="0072416A" w:rsidRDefault="00C63891" w:rsidP="00990F88">
      <w:pPr>
        <w:jc w:val="both"/>
        <w:rPr>
          <w:rFonts w:ascii="Times New Roman" w:hAnsi="Times New Roman" w:cs="Times New Roman"/>
        </w:rPr>
      </w:pPr>
    </w:p>
    <w:p w14:paraId="0FEAFCA3" w14:textId="2F3143E2" w:rsidR="00C63891" w:rsidRPr="0072416A" w:rsidRDefault="00CB0EEE" w:rsidP="00990F88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72416A">
        <w:rPr>
          <w:rFonts w:ascii="Times New Roman" w:hAnsi="Times New Roman" w:cs="Times New Roman"/>
          <w:b/>
          <w:bCs/>
          <w:color w:val="000000"/>
        </w:rPr>
        <w:t>Andrey Amador Machado</w:t>
      </w:r>
    </w:p>
    <w:p w14:paraId="1005F83E" w14:textId="4FC9EA3E" w:rsidR="00CB0EEE" w:rsidRPr="0072416A" w:rsidRDefault="00CB0EEE" w:rsidP="00990F88">
      <w:pPr>
        <w:jc w:val="center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  <w:color w:val="000000"/>
        </w:rPr>
        <w:t>Coordenador da CEPEF-CAU/GO</w:t>
      </w:r>
    </w:p>
    <w:p w14:paraId="44EAB7EE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p w14:paraId="7B9F0092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p w14:paraId="1DE5DC73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p w14:paraId="1D7E9634" w14:textId="1C551CD0" w:rsidR="00260583" w:rsidRPr="0072416A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83F1BD3" w14:textId="77777777" w:rsidR="00260583" w:rsidRPr="0072416A" w:rsidRDefault="00260583" w:rsidP="00260583">
      <w:pPr>
        <w:spacing w:line="360" w:lineRule="auto"/>
        <w:jc w:val="both"/>
        <w:rPr>
          <w:rFonts w:ascii="Times New Roman" w:hAnsi="Times New Roman" w:cs="Times New Roman"/>
        </w:rPr>
      </w:pPr>
    </w:p>
    <w:p w14:paraId="2BB74AEB" w14:textId="77777777" w:rsidR="00260583" w:rsidRPr="0072416A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1C1D5D7" w14:textId="77777777" w:rsidR="00260583" w:rsidRPr="0072416A" w:rsidRDefault="00260583" w:rsidP="00260583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14"/>
      </w:tblGrid>
      <w:tr w:rsidR="00260583" w:rsidRPr="0072416A" w14:paraId="45A05C3F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743562FB" w14:textId="731C9F9D" w:rsidR="00260583" w:rsidRPr="0072416A" w:rsidRDefault="00260583" w:rsidP="001141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0583" w:rsidRPr="0072416A" w14:paraId="0BF3BC2E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33FFAF02" w14:textId="2C2450FC" w:rsidR="00260583" w:rsidRPr="0072416A" w:rsidRDefault="00260583" w:rsidP="001141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646E18D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p w14:paraId="3847936C" w14:textId="77777777" w:rsidR="00C63891" w:rsidRPr="0072416A" w:rsidRDefault="00C63891" w:rsidP="00990F88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7F2D15" w:rsidRPr="0072416A" w14:paraId="796E8E23" w14:textId="77777777" w:rsidTr="003832E9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0B30616" w14:textId="77777777" w:rsidR="007F2D15" w:rsidRPr="0072416A" w:rsidRDefault="007F2D15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FD6092" w14:textId="77777777" w:rsidR="007F2D15" w:rsidRPr="0072416A" w:rsidRDefault="007F2D15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eastAsia="Times New Roman" w:hAnsi="Times New Roman" w:cs="Times New Roman"/>
                <w:b/>
              </w:rPr>
              <w:t>1717034/2023</w:t>
            </w:r>
          </w:p>
        </w:tc>
      </w:tr>
      <w:tr w:rsidR="007F2D15" w:rsidRPr="0072416A" w14:paraId="211BC787" w14:textId="77777777" w:rsidTr="003832E9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14FD166" w14:textId="77777777" w:rsidR="007F2D15" w:rsidRPr="0072416A" w:rsidRDefault="007F2D15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20F320" w14:textId="77777777" w:rsidR="007F2D15" w:rsidRPr="0072416A" w:rsidRDefault="007F2D15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MAÍRA LOPES DA SILVA</w:t>
            </w:r>
          </w:p>
        </w:tc>
      </w:tr>
      <w:tr w:rsidR="007F2D15" w:rsidRPr="0072416A" w14:paraId="6C945DF5" w14:textId="77777777" w:rsidTr="003832E9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41C242A9" w14:textId="77777777" w:rsidR="007F2D15" w:rsidRPr="0072416A" w:rsidRDefault="007F2D15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54842536" w14:textId="77777777" w:rsidR="007F2D15" w:rsidRPr="0072416A" w:rsidRDefault="007F2D15" w:rsidP="003832E9">
            <w:pPr>
              <w:jc w:val="both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JULGAMENTO DE RECURSO CONTRA INDEFERIMENTO DE REGISTRO DE EMPRESA INDIVIDUAL</w:t>
            </w:r>
          </w:p>
        </w:tc>
      </w:tr>
    </w:tbl>
    <w:p w14:paraId="798E3BE9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2416A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72416A" w:rsidRDefault="00C63891" w:rsidP="00990F88">
            <w:pPr>
              <w:jc w:val="center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A48C9C5" w14:textId="603CC566" w:rsidR="00C63891" w:rsidRPr="0072416A" w:rsidRDefault="00C63891" w:rsidP="00990F88">
      <w:pPr>
        <w:rPr>
          <w:rFonts w:ascii="Times New Roman" w:hAnsi="Times New Roman" w:cs="Times New Roman"/>
        </w:rPr>
      </w:pPr>
    </w:p>
    <w:p w14:paraId="371D9E5F" w14:textId="700A669A" w:rsidR="00C63891" w:rsidRPr="0072416A" w:rsidRDefault="007F2D15" w:rsidP="00B54493">
      <w:pPr>
        <w:ind w:firstLine="720"/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 xml:space="preserve">Os presentes autos cuidam de recurso interposto em desfavor </w:t>
      </w:r>
      <w:r w:rsidR="00391EFD" w:rsidRPr="0072416A">
        <w:rPr>
          <w:rFonts w:ascii="Times New Roman" w:hAnsi="Times New Roman" w:cs="Times New Roman"/>
        </w:rPr>
        <w:t>da</w:t>
      </w:r>
      <w:r w:rsidRPr="0072416A">
        <w:rPr>
          <w:rFonts w:ascii="Times New Roman" w:hAnsi="Times New Roman" w:cs="Times New Roman"/>
        </w:rPr>
        <w:t xml:space="preserve"> decisão administrativa que indeferiu o registro de pessoa jurídica formulada pela </w:t>
      </w:r>
      <w:r w:rsidR="00BD0BB0" w:rsidRPr="0072416A">
        <w:rPr>
          <w:rFonts w:ascii="Times New Roman" w:hAnsi="Times New Roman" w:cs="Times New Roman"/>
        </w:rPr>
        <w:t>interessada.</w:t>
      </w:r>
    </w:p>
    <w:p w14:paraId="26D1D57E" w14:textId="2209028A" w:rsidR="00BD0BB0" w:rsidRPr="0072416A" w:rsidRDefault="00BD0BB0" w:rsidP="00B54493">
      <w:pPr>
        <w:ind w:firstLine="720"/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>Encontram-se anexos ao feito os seguintes documentos: Declaração de Enquadramento de Microempresa; Justificativa/Argumentos; Comprovante de CNPJ; Solicitação de opção pelo Simples Nacional; Instrumento de Inscrição de Empresário Individual – Maíra Lopes Da Silva Arquitetura, Interiores e Construção; Registro de Responsabilidade Técnica; Comprovante de Vínculo do Responsável Técnico.</w:t>
      </w:r>
    </w:p>
    <w:p w14:paraId="06517C0E" w14:textId="77777777" w:rsidR="00C63891" w:rsidRPr="0072416A" w:rsidRDefault="00C63891" w:rsidP="00990F88">
      <w:pPr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ab/>
      </w:r>
      <w:r w:rsidRPr="0072416A">
        <w:rPr>
          <w:rFonts w:ascii="Times New Roman" w:hAnsi="Times New Roman" w:cs="Times New Roman"/>
          <w:b/>
        </w:rPr>
        <w:t>É o relatório. Passo ao voto.</w:t>
      </w:r>
    </w:p>
    <w:p w14:paraId="7F10DAE2" w14:textId="71229496" w:rsidR="00C63891" w:rsidRPr="0072416A" w:rsidRDefault="00C63891" w:rsidP="00990F88">
      <w:pPr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  <w:b/>
        </w:rPr>
        <w:tab/>
      </w:r>
      <w:r w:rsidRPr="0072416A">
        <w:rPr>
          <w:rFonts w:ascii="Times New Roman" w:hAnsi="Times New Roman" w:cs="Times New Roman"/>
        </w:rPr>
        <w:t>Após análise do processo e com base na Resoluç</w:t>
      </w:r>
      <w:r w:rsidR="00C43C43" w:rsidRPr="0072416A">
        <w:rPr>
          <w:rFonts w:ascii="Times New Roman" w:hAnsi="Times New Roman" w:cs="Times New Roman"/>
        </w:rPr>
        <w:t>ão CAU/BR</w:t>
      </w:r>
      <w:r w:rsidRPr="0072416A">
        <w:rPr>
          <w:rFonts w:ascii="Times New Roman" w:hAnsi="Times New Roman" w:cs="Times New Roman"/>
        </w:rPr>
        <w:t xml:space="preserve"> nº </w:t>
      </w:r>
      <w:r w:rsidR="00C43C43" w:rsidRPr="0072416A">
        <w:rPr>
          <w:rFonts w:ascii="Times New Roman" w:hAnsi="Times New Roman" w:cs="Times New Roman"/>
        </w:rPr>
        <w:t>28</w:t>
      </w:r>
      <w:r w:rsidRPr="0072416A">
        <w:rPr>
          <w:rFonts w:ascii="Times New Roman" w:hAnsi="Times New Roman" w:cs="Times New Roman"/>
        </w:rPr>
        <w:t xml:space="preserve">/2012 e </w:t>
      </w:r>
      <w:r w:rsidR="00C43C43" w:rsidRPr="0072416A">
        <w:rPr>
          <w:rFonts w:ascii="Times New Roman" w:hAnsi="Times New Roman" w:cs="Times New Roman"/>
        </w:rPr>
        <w:t>Deliberação nº 029/2019 – CEP-CAU/BR</w:t>
      </w:r>
      <w:r w:rsidRPr="0072416A">
        <w:rPr>
          <w:rFonts w:ascii="Times New Roman" w:hAnsi="Times New Roman" w:cs="Times New Roman"/>
        </w:rPr>
        <w:t xml:space="preserve">, </w:t>
      </w:r>
      <w:r w:rsidR="00C43C43" w:rsidRPr="0072416A">
        <w:rPr>
          <w:rFonts w:ascii="Times New Roman" w:hAnsi="Times New Roman" w:cs="Times New Roman"/>
        </w:rPr>
        <w:t xml:space="preserve">é de relevo salientar </w:t>
      </w:r>
      <w:r w:rsidR="004441FC" w:rsidRPr="0072416A">
        <w:rPr>
          <w:rFonts w:ascii="Times New Roman" w:hAnsi="Times New Roman" w:cs="Times New Roman"/>
        </w:rPr>
        <w:t>que a apreciação das razões recursais se darão estritamente em observância à legislação aplicável à matéria (registro de pessoa jurídica junto ao CAU)</w:t>
      </w:r>
      <w:r w:rsidR="00B37080" w:rsidRPr="0072416A">
        <w:rPr>
          <w:rFonts w:ascii="Times New Roman" w:hAnsi="Times New Roman" w:cs="Times New Roman"/>
        </w:rPr>
        <w:t>, em especial aos diplomas normativas indicados acima.</w:t>
      </w:r>
    </w:p>
    <w:p w14:paraId="56AB3CAC" w14:textId="3FAB342D" w:rsidR="00C24B79" w:rsidRPr="0072416A" w:rsidRDefault="00C24B79" w:rsidP="00990F88">
      <w:pPr>
        <w:jc w:val="both"/>
        <w:rPr>
          <w:rStyle w:val="markedcontent"/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ab/>
        <w:t xml:space="preserve">Considerando a competência da Comissão de Ensino, Exercício e Formação Profissional – CEEFP-CAU/GO para </w:t>
      </w:r>
      <w:r w:rsidRPr="0072416A">
        <w:rPr>
          <w:rStyle w:val="markedcontent"/>
          <w:rFonts w:ascii="Times New Roman" w:hAnsi="Times New Roman" w:cs="Times New Roman"/>
        </w:rPr>
        <w:t>propor, apreciar e deliberar sobre questionamentos a atos já normatizados pelo CAU/BR referentes à requerimentos de registro de pessoas jurídicas, nos termos do art. 93, inciso VIII, alínea “c”, do Regimento Interno do CAU/GO;</w:t>
      </w:r>
    </w:p>
    <w:p w14:paraId="5EC7F7CE" w14:textId="52DF1036" w:rsidR="00C24B79" w:rsidRPr="0072416A" w:rsidRDefault="00C24B79" w:rsidP="00990F88">
      <w:pPr>
        <w:jc w:val="both"/>
        <w:rPr>
          <w:rFonts w:ascii="Times New Roman" w:hAnsi="Times New Roman" w:cs="Times New Roman"/>
        </w:rPr>
      </w:pPr>
      <w:r w:rsidRPr="0072416A">
        <w:rPr>
          <w:rStyle w:val="markedcontent"/>
          <w:rFonts w:ascii="Times New Roman" w:hAnsi="Times New Roman" w:cs="Times New Roman"/>
        </w:rPr>
        <w:tab/>
        <w:t>Considerando o exercício do direito de petição pela interessada, nos termos da Lei nº 9.784/1999 (</w:t>
      </w:r>
      <w:r w:rsidRPr="0072416A">
        <w:rPr>
          <w:rFonts w:ascii="Times New Roman" w:hAnsi="Times New Roman" w:cs="Times New Roman"/>
        </w:rPr>
        <w:t>Regula o processo administrativo no âmbito da Administração Pública Federal);</w:t>
      </w:r>
    </w:p>
    <w:p w14:paraId="6C60480C" w14:textId="223386B0" w:rsidR="00B37080" w:rsidRPr="0072416A" w:rsidRDefault="00B37080" w:rsidP="00B37080">
      <w:pPr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ab/>
        <w:t>Considerando que para o registro de Pessoas Jurídicas no CAU como empresas prestadoras de serviços de Arquitetura e Urbanismo, deverão ser atendidas as exigências e requisitos definidos na Resolução CAU/BR nº 28/ 2012, em especial ao disposto nos artigos 1º, 5º e de 15 ao 19;</w:t>
      </w:r>
    </w:p>
    <w:p w14:paraId="6366102C" w14:textId="3850644C" w:rsidR="001471AF" w:rsidRPr="0072416A" w:rsidRDefault="00B37080" w:rsidP="00B37080">
      <w:pPr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ab/>
      </w:r>
      <w:r w:rsidR="001471AF" w:rsidRPr="0072416A">
        <w:rPr>
          <w:rFonts w:ascii="Times New Roman" w:hAnsi="Times New Roman" w:cs="Times New Roman"/>
        </w:rPr>
        <w:t>Considerando que a</w:t>
      </w:r>
      <w:r w:rsidRPr="0072416A">
        <w:rPr>
          <w:rFonts w:ascii="Times New Roman" w:hAnsi="Times New Roman" w:cs="Times New Roman"/>
        </w:rPr>
        <w:t xml:space="preserve"> empresári</w:t>
      </w:r>
      <w:r w:rsidR="001471AF" w:rsidRPr="0072416A">
        <w:rPr>
          <w:rFonts w:ascii="Times New Roman" w:hAnsi="Times New Roman" w:cs="Times New Roman"/>
        </w:rPr>
        <w:t>a</w:t>
      </w:r>
      <w:r w:rsidRPr="0072416A">
        <w:rPr>
          <w:rFonts w:ascii="Times New Roman" w:hAnsi="Times New Roman" w:cs="Times New Roman"/>
        </w:rPr>
        <w:t xml:space="preserve"> individual, na forma como foi concebida Maíra Lopes da Silva </w:t>
      </w:r>
      <w:r w:rsidR="001471AF" w:rsidRPr="0072416A">
        <w:rPr>
          <w:rFonts w:ascii="Times New Roman" w:hAnsi="Times New Roman" w:cs="Times New Roman"/>
        </w:rPr>
        <w:t xml:space="preserve">– </w:t>
      </w:r>
      <w:r w:rsidRPr="0072416A">
        <w:rPr>
          <w:rFonts w:ascii="Times New Roman" w:hAnsi="Times New Roman" w:cs="Times New Roman"/>
        </w:rPr>
        <w:t>Arquitetura, Interiores e Construção (E</w:t>
      </w:r>
      <w:r w:rsidR="001471AF" w:rsidRPr="0072416A">
        <w:rPr>
          <w:rFonts w:ascii="Times New Roman" w:hAnsi="Times New Roman" w:cs="Times New Roman"/>
        </w:rPr>
        <w:t>I</w:t>
      </w:r>
      <w:r w:rsidRPr="0072416A">
        <w:rPr>
          <w:rFonts w:ascii="Times New Roman" w:hAnsi="Times New Roman" w:cs="Times New Roman"/>
        </w:rPr>
        <w:t>), apesar de possuir CNPJ, não é uma pessoa jurídica</w:t>
      </w:r>
      <w:r w:rsidR="001471AF" w:rsidRPr="0072416A">
        <w:rPr>
          <w:rFonts w:ascii="Times New Roman" w:hAnsi="Times New Roman" w:cs="Times New Roman"/>
        </w:rPr>
        <w:t>;</w:t>
      </w:r>
    </w:p>
    <w:p w14:paraId="7F248562" w14:textId="63436EEA" w:rsidR="00C24B79" w:rsidRPr="0072416A" w:rsidRDefault="00C24B79" w:rsidP="00B37080">
      <w:pPr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ab/>
        <w:t>Considerando que o CNPJ é nada mais do que um cadastro fiscal, que equipara o empresário individual a pessoas jurídicas para fins tributários;</w:t>
      </w:r>
    </w:p>
    <w:p w14:paraId="3AD9326C" w14:textId="77777777" w:rsidR="001471AF" w:rsidRPr="0072416A" w:rsidRDefault="001471AF" w:rsidP="001471AF">
      <w:pPr>
        <w:ind w:firstLine="720"/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 xml:space="preserve">Considerando que o </w:t>
      </w:r>
      <w:r w:rsidR="00B37080" w:rsidRPr="0072416A">
        <w:rPr>
          <w:rFonts w:ascii="Times New Roman" w:hAnsi="Times New Roman" w:cs="Times New Roman"/>
        </w:rPr>
        <w:t>empresário individual é a pessoa física que exerce individualmente uma atividade econômica organizada (empresarial) para produção ou circulação de bens e serviços</w:t>
      </w:r>
      <w:r w:rsidRPr="0072416A">
        <w:rPr>
          <w:rFonts w:ascii="Times New Roman" w:hAnsi="Times New Roman" w:cs="Times New Roman"/>
        </w:rPr>
        <w:t>;</w:t>
      </w:r>
    </w:p>
    <w:p w14:paraId="6B0E685B" w14:textId="27CB78A4" w:rsidR="00B37080" w:rsidRPr="0072416A" w:rsidRDefault="001471AF" w:rsidP="001471AF">
      <w:pPr>
        <w:ind w:firstLine="720"/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 xml:space="preserve">Considerando que </w:t>
      </w:r>
      <w:r w:rsidR="00B37080" w:rsidRPr="0072416A">
        <w:rPr>
          <w:rFonts w:ascii="Times New Roman" w:hAnsi="Times New Roman" w:cs="Times New Roman"/>
        </w:rPr>
        <w:t>as pessoas jurídicas de direito privado estão listadas no art. 44, do Código Civil, e nesse rol não se encontra o empresário individual</w:t>
      </w:r>
      <w:r w:rsidRPr="0072416A">
        <w:rPr>
          <w:rFonts w:ascii="Times New Roman" w:hAnsi="Times New Roman" w:cs="Times New Roman"/>
        </w:rPr>
        <w:t>;</w:t>
      </w:r>
    </w:p>
    <w:p w14:paraId="7BCBA9FB" w14:textId="4C6268EE" w:rsidR="00C24B79" w:rsidRPr="0072416A" w:rsidRDefault="001471AF" w:rsidP="00C24B79">
      <w:pPr>
        <w:ind w:firstLine="720"/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 xml:space="preserve">Considerando que </w:t>
      </w:r>
      <w:r w:rsidR="00B37080" w:rsidRPr="0072416A">
        <w:rPr>
          <w:rFonts w:ascii="Times New Roman" w:hAnsi="Times New Roman" w:cs="Times New Roman"/>
        </w:rPr>
        <w:t>a forma jurídica assumida por Maíra Lopes da Silva</w:t>
      </w:r>
      <w:r w:rsidRPr="0072416A">
        <w:rPr>
          <w:rFonts w:ascii="Times New Roman" w:hAnsi="Times New Roman" w:cs="Times New Roman"/>
        </w:rPr>
        <w:t xml:space="preserve"> –</w:t>
      </w:r>
      <w:r w:rsidR="00B37080" w:rsidRPr="0072416A">
        <w:rPr>
          <w:rFonts w:ascii="Times New Roman" w:hAnsi="Times New Roman" w:cs="Times New Roman"/>
        </w:rPr>
        <w:t xml:space="preserve"> Arquitetura, Interiores e Construção (EI) não é de uma pessoa jurídica, mas sim, de uma pessoa física que exerce atividade empresária</w:t>
      </w:r>
      <w:r w:rsidRPr="0072416A">
        <w:rPr>
          <w:rFonts w:ascii="Times New Roman" w:hAnsi="Times New Roman" w:cs="Times New Roman"/>
        </w:rPr>
        <w:t>;</w:t>
      </w:r>
    </w:p>
    <w:p w14:paraId="76603E10" w14:textId="125B149E" w:rsidR="00C24B79" w:rsidRPr="0072416A" w:rsidRDefault="00C24B79" w:rsidP="00C24B79">
      <w:pPr>
        <w:ind w:firstLine="720"/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 xml:space="preserve">Considerando o teor da decisão administrativa que negou o registro solicitado pela </w:t>
      </w:r>
      <w:r w:rsidRPr="0072416A">
        <w:rPr>
          <w:rFonts w:ascii="Times New Roman" w:hAnsi="Times New Roman" w:cs="Times New Roman"/>
        </w:rPr>
        <w:lastRenderedPageBreak/>
        <w:t>interessada, sob o fundamento de que “</w:t>
      </w:r>
      <w:r w:rsidRPr="0072416A">
        <w:rPr>
          <w:rFonts w:ascii="Times New Roman" w:hAnsi="Times New Roman" w:cs="Times New Roman"/>
          <w:i/>
          <w:iCs/>
        </w:rPr>
        <w:t>na documentação anexada no pedido de solicitação foi constatada que se trata de empresa cuja natureza jurídica é empresário (individual), o que não é considerado como pessoa jurídica de fato, desta forma, o pedido de solicitação será indeferido”</w:t>
      </w:r>
      <w:r w:rsidRPr="0072416A">
        <w:rPr>
          <w:rFonts w:ascii="Times New Roman" w:hAnsi="Times New Roman" w:cs="Times New Roman"/>
        </w:rPr>
        <w:t>;</w:t>
      </w:r>
    </w:p>
    <w:p w14:paraId="237FA4AF" w14:textId="06807614" w:rsidR="00FA37C7" w:rsidRPr="0072416A" w:rsidRDefault="00C63891" w:rsidP="00990F88">
      <w:pPr>
        <w:jc w:val="both"/>
        <w:rPr>
          <w:rFonts w:ascii="Times New Roman" w:hAnsi="Times New Roman" w:cs="Times New Roman"/>
        </w:rPr>
      </w:pPr>
      <w:r w:rsidRPr="0072416A">
        <w:rPr>
          <w:rFonts w:ascii="Times New Roman" w:hAnsi="Times New Roman" w:cs="Times New Roman"/>
        </w:rPr>
        <w:tab/>
        <w:t xml:space="preserve">VOTO </w:t>
      </w:r>
      <w:r w:rsidR="006C08E0" w:rsidRPr="0072416A">
        <w:rPr>
          <w:rFonts w:ascii="Times New Roman" w:hAnsi="Times New Roman" w:cs="Times New Roman"/>
        </w:rPr>
        <w:t>pelo conhecimento do recurso, mas pelo seu não provimento, mantendo-se a decisão administrativa inicial que negou a solicitação de registro de pessoa jurídica junto ao CAU da empresária individual Maíra Lopes da Silva – Arquitetura, Interiores e Construção (EI).</w:t>
      </w:r>
    </w:p>
    <w:p w14:paraId="399DBF83" w14:textId="77777777" w:rsidR="00FA37C7" w:rsidRPr="0072416A" w:rsidRDefault="00FA37C7" w:rsidP="00990F88">
      <w:pPr>
        <w:jc w:val="both"/>
        <w:rPr>
          <w:rFonts w:ascii="Times New Roman" w:hAnsi="Times New Roman" w:cs="Times New Roman"/>
        </w:rPr>
      </w:pPr>
    </w:p>
    <w:p w14:paraId="09A9C15C" w14:textId="506BA609" w:rsidR="00117318" w:rsidRPr="0072416A" w:rsidRDefault="00117318" w:rsidP="00117318">
      <w:pPr>
        <w:ind w:firstLine="720"/>
        <w:rPr>
          <w:rFonts w:ascii="Times New Roman" w:eastAsia="Times New Roman" w:hAnsi="Times New Roman" w:cs="Times New Roman"/>
          <w:lang w:eastAsia="pt-BR"/>
        </w:rPr>
      </w:pPr>
    </w:p>
    <w:p w14:paraId="4CCD8946" w14:textId="77777777" w:rsidR="00117318" w:rsidRPr="0072416A" w:rsidRDefault="00117318" w:rsidP="00117318">
      <w:pPr>
        <w:ind w:firstLine="720"/>
        <w:rPr>
          <w:rFonts w:ascii="Times New Roman" w:hAnsi="Times New Roman" w:cs="Times New Roman"/>
          <w:b/>
        </w:rPr>
      </w:pPr>
    </w:p>
    <w:p w14:paraId="1FCCEBA4" w14:textId="77777777" w:rsidR="00C63891" w:rsidRPr="0072416A" w:rsidRDefault="00C63891" w:rsidP="00990F88">
      <w:pPr>
        <w:jc w:val="center"/>
        <w:rPr>
          <w:rFonts w:ascii="Times New Roman" w:hAnsi="Times New Roman" w:cs="Times New Roman"/>
          <w:b/>
        </w:rPr>
      </w:pPr>
    </w:p>
    <w:p w14:paraId="052097A4" w14:textId="75B0167A" w:rsidR="00FE5B58" w:rsidRPr="0072416A" w:rsidRDefault="00C3036A" w:rsidP="00990F88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72416A">
        <w:rPr>
          <w:rFonts w:ascii="Times New Roman" w:hAnsi="Times New Roman" w:cs="Times New Roman"/>
          <w:b/>
          <w:bCs/>
          <w:color w:val="000000"/>
        </w:rPr>
        <w:t>________________________________</w:t>
      </w:r>
    </w:p>
    <w:p w14:paraId="26CF7A9F" w14:textId="48A6D2C9" w:rsidR="00FE5B58" w:rsidRPr="0072416A" w:rsidRDefault="00FE5B58" w:rsidP="00990F88">
      <w:pPr>
        <w:jc w:val="center"/>
        <w:rPr>
          <w:rFonts w:ascii="Times New Roman" w:hAnsi="Times New Roman" w:cs="Times New Roman"/>
          <w:color w:val="000000"/>
        </w:rPr>
      </w:pPr>
      <w:r w:rsidRPr="0072416A">
        <w:rPr>
          <w:rFonts w:ascii="Times New Roman" w:hAnsi="Times New Roman" w:cs="Times New Roman"/>
          <w:color w:val="000000"/>
        </w:rPr>
        <w:t>Conselheiro</w:t>
      </w:r>
      <w:r w:rsidR="0002056A" w:rsidRPr="0072416A">
        <w:rPr>
          <w:rFonts w:ascii="Times New Roman" w:hAnsi="Times New Roman" w:cs="Times New Roman"/>
          <w:color w:val="000000"/>
        </w:rPr>
        <w:t>(a)</w:t>
      </w:r>
      <w:r w:rsidRPr="0072416A">
        <w:rPr>
          <w:rFonts w:ascii="Times New Roman" w:hAnsi="Times New Roman" w:cs="Times New Roman"/>
          <w:color w:val="000000"/>
        </w:rPr>
        <w:t xml:space="preserve"> Relator</w:t>
      </w:r>
      <w:r w:rsidR="0002056A" w:rsidRPr="0072416A">
        <w:rPr>
          <w:rFonts w:ascii="Times New Roman" w:hAnsi="Times New Roman" w:cs="Times New Roman"/>
          <w:color w:val="000000"/>
        </w:rPr>
        <w:t>(a)</w:t>
      </w:r>
    </w:p>
    <w:p w14:paraId="42F14ABA" w14:textId="3DCC9604" w:rsidR="00D23882" w:rsidRPr="0072416A" w:rsidRDefault="00D23882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6CA3E620" w14:textId="66C04F2F" w:rsidR="00D23882" w:rsidRPr="0072416A" w:rsidRDefault="00D23882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0B187127" w14:textId="77777777" w:rsidR="00C63891" w:rsidRPr="0072416A" w:rsidRDefault="00C63891" w:rsidP="00990F88">
      <w:pPr>
        <w:pageBreakBefore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4C1AB4" w:rsidRPr="0072416A" w14:paraId="4A8B50B1" w14:textId="77777777" w:rsidTr="003832E9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1F63F49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E677B5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eastAsia="Times New Roman" w:hAnsi="Times New Roman" w:cs="Times New Roman"/>
                <w:b/>
              </w:rPr>
              <w:t>1717034/2023</w:t>
            </w:r>
          </w:p>
        </w:tc>
      </w:tr>
      <w:tr w:rsidR="004C1AB4" w:rsidRPr="0072416A" w14:paraId="187E7B0B" w14:textId="77777777" w:rsidTr="003832E9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DA38365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F4A583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MAÍRA LOPES DA SILVA</w:t>
            </w:r>
          </w:p>
        </w:tc>
      </w:tr>
      <w:tr w:rsidR="004C1AB4" w:rsidRPr="0072416A" w14:paraId="1F26614A" w14:textId="77777777" w:rsidTr="003832E9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4743106A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72D98DEB" w14:textId="77777777" w:rsidR="004C1AB4" w:rsidRPr="0072416A" w:rsidRDefault="004C1AB4" w:rsidP="003832E9">
            <w:pPr>
              <w:jc w:val="both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JULGAMENTO DE RECURSO CONTRA INDEFERIMENTO DE REGISTRO DE EMPRESA INDIVIDUAL</w:t>
            </w:r>
          </w:p>
        </w:tc>
      </w:tr>
    </w:tbl>
    <w:p w14:paraId="00B1E2A3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2416A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72416A" w:rsidRDefault="00C63891" w:rsidP="00990F88">
            <w:pPr>
              <w:jc w:val="center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72416A" w:rsidRDefault="00C63891" w:rsidP="00990F88">
      <w:pPr>
        <w:rPr>
          <w:rFonts w:ascii="Times New Roman" w:hAnsi="Times New Roman" w:cs="Times New Roman"/>
        </w:rPr>
      </w:pPr>
    </w:p>
    <w:p w14:paraId="103026BB" w14:textId="77777777" w:rsidR="00C63891" w:rsidRPr="0072416A" w:rsidRDefault="00C63891" w:rsidP="00990F88">
      <w:pPr>
        <w:pStyle w:val="NormalWeb"/>
        <w:spacing w:before="0" w:after="0"/>
      </w:pPr>
      <w:r w:rsidRPr="0072416A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72416A" w:rsidRDefault="00C63891" w:rsidP="00990F88">
      <w:pPr>
        <w:pStyle w:val="NormalWeb"/>
        <w:spacing w:before="0" w:after="0"/>
      </w:pPr>
    </w:p>
    <w:p w14:paraId="219B28E9" w14:textId="77777777" w:rsidR="006A1E28" w:rsidRPr="0072416A" w:rsidRDefault="006A1E28" w:rsidP="00990F8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72416A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72416A" w:rsidRDefault="006A1E28" w:rsidP="00990F88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72416A" w:rsidRDefault="006A1E28" w:rsidP="00990F88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72416A" w:rsidRDefault="006A1E28" w:rsidP="00990F88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72416A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DEC590" w14:textId="5CE96DC5" w:rsidR="006A1E28" w:rsidRPr="0072416A" w:rsidRDefault="00B37827" w:rsidP="00B37827">
            <w:pPr>
              <w:outlineLvl w:val="0"/>
              <w:rPr>
                <w:rFonts w:ascii="Times New Roman" w:hAnsi="Times New Roman" w:cs="Times New Roman"/>
              </w:rPr>
            </w:pPr>
            <w:bookmarkStart w:id="0" w:name="_Hlk66454745"/>
            <w:r w:rsidRPr="0072416A">
              <w:rPr>
                <w:rFonts w:ascii="Times New Roman" w:hAnsi="Times New Roman" w:cs="Times New Roman"/>
              </w:rPr>
              <w:t>Anna Carolina Cruz Veiga de Almeida</w:t>
            </w:r>
            <w:bookmarkEnd w:id="0"/>
            <w:r w:rsidRPr="0072416A">
              <w:rPr>
                <w:rFonts w:ascii="Times New Roman" w:hAnsi="Times New Roman" w:cs="Times New Roman"/>
              </w:rPr>
              <w:t xml:space="preserve"> </w:t>
            </w:r>
            <w:r w:rsidR="006A1E28" w:rsidRPr="0072416A">
              <w:rPr>
                <w:rFonts w:ascii="Times New Roman" w:hAnsi="Times New Roman" w:cs="Times New Roman"/>
              </w:rPr>
              <w:t>(coordenador</w:t>
            </w:r>
            <w:r w:rsidRPr="0072416A">
              <w:rPr>
                <w:rFonts w:ascii="Times New Roman" w:hAnsi="Times New Roman" w:cs="Times New Roman"/>
              </w:rPr>
              <w:t>a adjunta</w:t>
            </w:r>
            <w:r w:rsidR="006A1E28" w:rsidRPr="0072416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2AA36A58" w:rsidR="006A1E28" w:rsidRPr="0072416A" w:rsidRDefault="006A1E28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44E5112E" w:rsidR="006A1E28" w:rsidRPr="0072416A" w:rsidRDefault="006A1E28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1E28" w:rsidRPr="0072416A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3A023487" w:rsidR="006A1E28" w:rsidRPr="0072416A" w:rsidRDefault="00B37827" w:rsidP="00990F88">
            <w:pPr>
              <w:pStyle w:val="Contedodatabela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</w:rPr>
              <w:t>Gabriel de Castro Xavier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5A336F7C" w:rsidR="006A1E28" w:rsidRPr="0072416A" w:rsidRDefault="006A1E28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1AB8CFF0" w:rsidR="006A1E28" w:rsidRPr="0072416A" w:rsidRDefault="006A1E28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340F" w:rsidRPr="0072416A" w14:paraId="1A50DAD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8EBE12" w14:textId="47267D58" w:rsidR="0039340F" w:rsidRPr="0072416A" w:rsidRDefault="0039340F" w:rsidP="00990F88">
            <w:pPr>
              <w:pStyle w:val="Contedodatabela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</w:rPr>
              <w:t>Juliana Guimarães de Medeiros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1EB440" w14:textId="77777777" w:rsidR="0039340F" w:rsidRPr="0072416A" w:rsidRDefault="0039340F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F5B5EC" w14:textId="77777777" w:rsidR="0039340F" w:rsidRPr="0072416A" w:rsidRDefault="0039340F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5208" w:rsidRPr="0072416A" w14:paraId="52DECD2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212458" w14:textId="62FE0C30" w:rsidR="008B5208" w:rsidRPr="0072416A" w:rsidRDefault="008B5208" w:rsidP="008B5208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C33EA" w14:textId="0248C6C3" w:rsidR="008B5208" w:rsidRPr="0072416A" w:rsidRDefault="008B5208" w:rsidP="008B520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E059B8" w14:textId="3F0DE528" w:rsidR="008B5208" w:rsidRPr="0072416A" w:rsidRDefault="008B5208" w:rsidP="008B520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E5D42FB" w14:textId="24D1F5DE" w:rsidR="006A1E28" w:rsidRPr="0072416A" w:rsidRDefault="006A1E28" w:rsidP="00990F88">
      <w:pPr>
        <w:pStyle w:val="NormalWeb"/>
        <w:spacing w:before="0" w:after="0"/>
      </w:pPr>
    </w:p>
    <w:p w14:paraId="25D1FF0C" w14:textId="04322816" w:rsidR="008B5208" w:rsidRPr="0072416A" w:rsidRDefault="008B5208" w:rsidP="00990F88">
      <w:pPr>
        <w:pStyle w:val="NormalWeb"/>
        <w:spacing w:before="0" w:after="0"/>
      </w:pPr>
    </w:p>
    <w:p w14:paraId="4ADF5E84" w14:textId="77777777" w:rsidR="00C63891" w:rsidRPr="0072416A" w:rsidRDefault="00C63891" w:rsidP="00990F88">
      <w:pPr>
        <w:pageBreakBefore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4C1AB4" w:rsidRPr="0072416A" w14:paraId="63D81FBE" w14:textId="77777777" w:rsidTr="003832E9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14D901A7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2112B9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eastAsia="Times New Roman" w:hAnsi="Times New Roman" w:cs="Times New Roman"/>
                <w:b/>
              </w:rPr>
              <w:t>1717034/2023</w:t>
            </w:r>
          </w:p>
        </w:tc>
      </w:tr>
      <w:tr w:rsidR="004C1AB4" w:rsidRPr="0072416A" w14:paraId="17B67436" w14:textId="77777777" w:rsidTr="003832E9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546A25F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D01B5C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MAÍRA LOPES DA SILVA</w:t>
            </w:r>
          </w:p>
        </w:tc>
      </w:tr>
      <w:tr w:rsidR="004C1AB4" w:rsidRPr="0072416A" w14:paraId="7CFAF42D" w14:textId="77777777" w:rsidTr="003832E9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4D9502A6" w14:textId="77777777" w:rsidR="004C1AB4" w:rsidRPr="0072416A" w:rsidRDefault="004C1AB4" w:rsidP="003832E9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8937BA2" w14:textId="77777777" w:rsidR="004C1AB4" w:rsidRPr="0072416A" w:rsidRDefault="004C1AB4" w:rsidP="003832E9">
            <w:pPr>
              <w:jc w:val="both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JULGAMENTO DE RECURSO CONTRA INDEFERIMENTO DE REGISTRO DE EMPRESA INDIVIDUAL</w:t>
            </w:r>
          </w:p>
        </w:tc>
      </w:tr>
    </w:tbl>
    <w:p w14:paraId="3ABB6BBF" w14:textId="77777777" w:rsidR="007F1732" w:rsidRPr="0072416A" w:rsidRDefault="007F1732" w:rsidP="00990F8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12ACE97" w14:textId="00359300" w:rsidR="007F1732" w:rsidRPr="0072416A" w:rsidRDefault="007F1732" w:rsidP="00990F8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2416A">
        <w:rPr>
          <w:rFonts w:ascii="Times New Roman" w:hAnsi="Times New Roman" w:cs="Times New Roman"/>
          <w:b/>
          <w:bCs/>
          <w:sz w:val="22"/>
          <w:szCs w:val="22"/>
        </w:rPr>
        <w:t xml:space="preserve">DELIBERAÇÃO N.º </w:t>
      </w:r>
      <w:r w:rsidR="002B6067" w:rsidRPr="0072416A">
        <w:rPr>
          <w:rFonts w:ascii="Times New Roman" w:hAnsi="Times New Roman" w:cs="Times New Roman"/>
          <w:b/>
          <w:bCs/>
          <w:sz w:val="22"/>
          <w:szCs w:val="22"/>
        </w:rPr>
        <w:t>21</w:t>
      </w:r>
      <w:r w:rsidRPr="0072416A">
        <w:rPr>
          <w:rFonts w:ascii="Times New Roman" w:hAnsi="Times New Roman" w:cs="Times New Roman"/>
          <w:b/>
          <w:bCs/>
          <w:sz w:val="22"/>
          <w:szCs w:val="22"/>
        </w:rPr>
        <w:t>/202</w:t>
      </w:r>
      <w:r w:rsidR="008B6BE5" w:rsidRPr="0072416A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72416A">
        <w:rPr>
          <w:rFonts w:ascii="Times New Roman" w:hAnsi="Times New Roman" w:cs="Times New Roman"/>
          <w:b/>
          <w:bCs/>
          <w:sz w:val="22"/>
          <w:szCs w:val="22"/>
        </w:rPr>
        <w:t>-CEEFP/GO</w:t>
      </w:r>
    </w:p>
    <w:p w14:paraId="3E6A1FAE" w14:textId="77777777" w:rsidR="007F1732" w:rsidRPr="0072416A" w:rsidRDefault="007F1732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2345DE1" w14:textId="77777777" w:rsidR="004C1AB4" w:rsidRPr="0072416A" w:rsidRDefault="004C1AB4" w:rsidP="004C1AB4">
      <w:pPr>
        <w:spacing w:line="200" w:lineRule="atLeast"/>
        <w:ind w:firstLineChars="345" w:firstLine="759"/>
        <w:jc w:val="both"/>
        <w:rPr>
          <w:rFonts w:ascii="Times New Roman" w:hAnsi="Times New Roman" w:cs="Times New Roman"/>
          <w:sz w:val="22"/>
          <w:szCs w:val="22"/>
        </w:rPr>
      </w:pPr>
      <w:r w:rsidRPr="0072416A">
        <w:rPr>
          <w:rFonts w:ascii="Times New Roman" w:hAnsi="Times New Roman" w:cs="Times New Roman"/>
          <w:sz w:val="22"/>
          <w:szCs w:val="22"/>
        </w:rPr>
        <w:t>O Conselho de Arquitetura e Urbanismo de Goiás – CAU/GO, no uso das atribuições que lhe conferem o artigo 33 e art. 34 da Lei 12378, de 31 de dezembro de 2010, e o Regimento Interno do CAU/GO,</w:t>
      </w:r>
    </w:p>
    <w:p w14:paraId="6F5428EF" w14:textId="77777777" w:rsidR="004C1AB4" w:rsidRPr="0072416A" w:rsidRDefault="004C1AB4" w:rsidP="004C1AB4">
      <w:pPr>
        <w:spacing w:line="20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72416A">
        <w:rPr>
          <w:rFonts w:ascii="Times New Roman" w:hAnsi="Times New Roman" w:cs="Times New Roman"/>
          <w:sz w:val="22"/>
          <w:szCs w:val="22"/>
        </w:rPr>
        <w:t>CONSIDERANDO a emissão de relatório e parecer pelo Conselheiro Relator.</w:t>
      </w:r>
    </w:p>
    <w:p w14:paraId="2DA5D619" w14:textId="5A64FD3E" w:rsidR="00C63891" w:rsidRPr="0072416A" w:rsidRDefault="004C1AB4" w:rsidP="004C1AB4">
      <w:pPr>
        <w:spacing w:line="20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72416A">
        <w:rPr>
          <w:rFonts w:ascii="Times New Roman" w:hAnsi="Times New Roman" w:cs="Times New Roman"/>
          <w:sz w:val="22"/>
          <w:szCs w:val="22"/>
        </w:rPr>
        <w:tab/>
        <w:t>CONSIDERANDO a votação conforme folha anexa a esta Deliberação.</w:t>
      </w:r>
      <w:r w:rsidR="00C63891" w:rsidRPr="0072416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822E6F2" w14:textId="77777777" w:rsidR="00990F88" w:rsidRPr="0072416A" w:rsidRDefault="00990F88" w:rsidP="00990F88">
      <w:pPr>
        <w:rPr>
          <w:rFonts w:ascii="Times New Roman" w:hAnsi="Times New Roman" w:cs="Times New Roman"/>
          <w:b/>
          <w:sz w:val="22"/>
          <w:szCs w:val="22"/>
        </w:rPr>
      </w:pPr>
    </w:p>
    <w:p w14:paraId="4E1343AA" w14:textId="78ACCC34" w:rsidR="00C63891" w:rsidRPr="0072416A" w:rsidRDefault="00C63891" w:rsidP="00990F88">
      <w:pPr>
        <w:rPr>
          <w:rFonts w:ascii="Times New Roman" w:hAnsi="Times New Roman" w:cs="Times New Roman"/>
          <w:b/>
          <w:sz w:val="22"/>
          <w:szCs w:val="22"/>
        </w:rPr>
      </w:pPr>
      <w:r w:rsidRPr="0072416A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72416A" w:rsidRDefault="00E42320" w:rsidP="00990F88">
      <w:pPr>
        <w:rPr>
          <w:rFonts w:ascii="Times New Roman" w:hAnsi="Times New Roman" w:cs="Times New Roman"/>
          <w:sz w:val="22"/>
          <w:szCs w:val="22"/>
        </w:rPr>
      </w:pPr>
    </w:p>
    <w:p w14:paraId="7E30F820" w14:textId="2582B453" w:rsidR="004C1AB4" w:rsidRPr="0072416A" w:rsidRDefault="00C63891" w:rsidP="004C1AB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2416A">
        <w:rPr>
          <w:rFonts w:ascii="Times New Roman" w:hAnsi="Times New Roman" w:cs="Times New Roman"/>
          <w:sz w:val="22"/>
          <w:szCs w:val="22"/>
        </w:rPr>
        <w:t xml:space="preserve">1 – </w:t>
      </w:r>
      <w:r w:rsidR="004C1AB4" w:rsidRPr="0072416A">
        <w:rPr>
          <w:rFonts w:ascii="Times New Roman" w:hAnsi="Times New Roman" w:cs="Times New Roman"/>
          <w:sz w:val="22"/>
          <w:szCs w:val="22"/>
        </w:rPr>
        <w:t>Por UNANIMIDADE pela APROVAÇÃO do voto do</w:t>
      </w:r>
      <w:r w:rsidR="00B54E89" w:rsidRPr="0072416A">
        <w:rPr>
          <w:rFonts w:ascii="Times New Roman" w:hAnsi="Times New Roman" w:cs="Times New Roman"/>
          <w:sz w:val="22"/>
          <w:szCs w:val="22"/>
        </w:rPr>
        <w:t>(a)</w:t>
      </w:r>
      <w:r w:rsidR="004C1AB4" w:rsidRPr="0072416A">
        <w:rPr>
          <w:rFonts w:ascii="Times New Roman" w:hAnsi="Times New Roman" w:cs="Times New Roman"/>
          <w:sz w:val="22"/>
          <w:szCs w:val="22"/>
        </w:rPr>
        <w:t xml:space="preserve"> Conselheir</w:t>
      </w:r>
      <w:r w:rsidR="00B54E89" w:rsidRPr="0072416A">
        <w:rPr>
          <w:rFonts w:ascii="Times New Roman" w:hAnsi="Times New Roman" w:cs="Times New Roman"/>
          <w:sz w:val="22"/>
          <w:szCs w:val="22"/>
        </w:rPr>
        <w:t>o(a)</w:t>
      </w:r>
      <w:r w:rsidR="004C1AB4" w:rsidRPr="0072416A">
        <w:rPr>
          <w:rFonts w:ascii="Times New Roman" w:hAnsi="Times New Roman" w:cs="Times New Roman"/>
          <w:sz w:val="22"/>
          <w:szCs w:val="22"/>
        </w:rPr>
        <w:t xml:space="preserve"> Relator</w:t>
      </w:r>
      <w:r w:rsidR="00B54E89" w:rsidRPr="0072416A">
        <w:rPr>
          <w:rFonts w:ascii="Times New Roman" w:hAnsi="Times New Roman" w:cs="Times New Roman"/>
          <w:sz w:val="22"/>
          <w:szCs w:val="22"/>
        </w:rPr>
        <w:t>(a)</w:t>
      </w:r>
      <w:r w:rsidR="004C1AB4" w:rsidRPr="0072416A">
        <w:rPr>
          <w:rFonts w:ascii="Times New Roman" w:hAnsi="Times New Roman" w:cs="Times New Roman"/>
          <w:sz w:val="22"/>
          <w:szCs w:val="22"/>
        </w:rPr>
        <w:t xml:space="preserve">, que </w:t>
      </w:r>
      <w:r w:rsidR="00B54E89" w:rsidRPr="0072416A">
        <w:rPr>
          <w:rFonts w:ascii="Times New Roman" w:hAnsi="Times New Roman" w:cs="Times New Roman"/>
          <w:sz w:val="22"/>
          <w:szCs w:val="22"/>
        </w:rPr>
        <w:t>votou pelo conhecimento do recurso, mas pelo seu não provimento, mantendo-se a decisão administrativa inicial que negou a solicitação de registro de pessoa jurídica junto ao CAU da empresária individual Maíra Lopes da Silva – Arquitetura, Interiores e Construção (EI)</w:t>
      </w:r>
      <w:r w:rsidR="004C1AB4" w:rsidRPr="0072416A">
        <w:rPr>
          <w:rFonts w:ascii="Times New Roman" w:hAnsi="Times New Roman" w:cs="Times New Roman"/>
          <w:sz w:val="22"/>
          <w:szCs w:val="22"/>
        </w:rPr>
        <w:t xml:space="preserve">, fazendo-o pelos fundamentos ali delineados. </w:t>
      </w:r>
    </w:p>
    <w:p w14:paraId="2B93BA46" w14:textId="77C0D6AD" w:rsidR="00602D1B" w:rsidRPr="0072416A" w:rsidRDefault="004C1AB4" w:rsidP="004C1AB4">
      <w:pPr>
        <w:ind w:firstLine="720"/>
        <w:rPr>
          <w:rFonts w:ascii="Times New Roman" w:hAnsi="Times New Roman" w:cs="Times New Roman"/>
          <w:sz w:val="22"/>
          <w:szCs w:val="22"/>
        </w:rPr>
      </w:pPr>
      <w:r w:rsidRPr="0072416A">
        <w:rPr>
          <w:rFonts w:ascii="Times New Roman" w:hAnsi="Times New Roman" w:cs="Times New Roman"/>
          <w:sz w:val="22"/>
          <w:szCs w:val="22"/>
        </w:rPr>
        <w:t xml:space="preserve">2 - Notifique-se, na medida do possível, </w:t>
      </w:r>
      <w:r w:rsidR="00B54E89" w:rsidRPr="0072416A">
        <w:rPr>
          <w:rFonts w:ascii="Times New Roman" w:hAnsi="Times New Roman" w:cs="Times New Roman"/>
          <w:sz w:val="22"/>
          <w:szCs w:val="22"/>
        </w:rPr>
        <w:t>a</w:t>
      </w:r>
      <w:r w:rsidRPr="0072416A">
        <w:rPr>
          <w:rFonts w:ascii="Times New Roman" w:hAnsi="Times New Roman" w:cs="Times New Roman"/>
          <w:sz w:val="22"/>
          <w:szCs w:val="22"/>
        </w:rPr>
        <w:t xml:space="preserve"> interessad</w:t>
      </w:r>
      <w:r w:rsidR="00B54E89" w:rsidRPr="0072416A">
        <w:rPr>
          <w:rFonts w:ascii="Times New Roman" w:hAnsi="Times New Roman" w:cs="Times New Roman"/>
          <w:sz w:val="22"/>
          <w:szCs w:val="22"/>
        </w:rPr>
        <w:t>a</w:t>
      </w:r>
      <w:r w:rsidRPr="0072416A">
        <w:rPr>
          <w:rFonts w:ascii="Times New Roman" w:hAnsi="Times New Roman" w:cs="Times New Roman"/>
          <w:sz w:val="22"/>
          <w:szCs w:val="22"/>
        </w:rPr>
        <w:t>.</w:t>
      </w:r>
    </w:p>
    <w:p w14:paraId="35B6A438" w14:textId="77777777" w:rsidR="003646EE" w:rsidRPr="0072416A" w:rsidRDefault="003646EE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38A6AF9" w14:textId="5B7DD18E" w:rsidR="00E42320" w:rsidRPr="0072416A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036AC9A" w14:textId="77777777" w:rsidR="00E42320" w:rsidRPr="0072416A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C8830C3" w14:textId="733F3106" w:rsidR="008225C1" w:rsidRPr="0072416A" w:rsidRDefault="00C96EC8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2416A">
        <w:rPr>
          <w:rFonts w:ascii="Times New Roman" w:hAnsi="Times New Roman" w:cs="Times New Roman"/>
          <w:sz w:val="22"/>
          <w:szCs w:val="22"/>
        </w:rPr>
        <w:t xml:space="preserve">Goiânia, </w:t>
      </w:r>
      <w:r w:rsidR="00273C4A" w:rsidRPr="0072416A">
        <w:rPr>
          <w:rFonts w:ascii="Times New Roman" w:hAnsi="Times New Roman" w:cs="Times New Roman"/>
          <w:sz w:val="22"/>
          <w:szCs w:val="22"/>
        </w:rPr>
        <w:t>1</w:t>
      </w:r>
      <w:r w:rsidR="004156AA" w:rsidRPr="0072416A">
        <w:rPr>
          <w:rFonts w:ascii="Times New Roman" w:hAnsi="Times New Roman" w:cs="Times New Roman"/>
          <w:sz w:val="22"/>
          <w:szCs w:val="22"/>
        </w:rPr>
        <w:t>0</w:t>
      </w:r>
      <w:r w:rsidR="00273C4A" w:rsidRPr="0072416A">
        <w:rPr>
          <w:rFonts w:ascii="Times New Roman" w:hAnsi="Times New Roman" w:cs="Times New Roman"/>
          <w:sz w:val="22"/>
          <w:szCs w:val="22"/>
        </w:rPr>
        <w:t xml:space="preserve"> de </w:t>
      </w:r>
      <w:r w:rsidR="004156AA" w:rsidRPr="0072416A">
        <w:rPr>
          <w:rFonts w:ascii="Times New Roman" w:hAnsi="Times New Roman" w:cs="Times New Roman"/>
          <w:sz w:val="22"/>
          <w:szCs w:val="22"/>
        </w:rPr>
        <w:t xml:space="preserve">março </w:t>
      </w:r>
      <w:r w:rsidR="0059649D" w:rsidRPr="0072416A">
        <w:rPr>
          <w:rFonts w:ascii="Times New Roman" w:hAnsi="Times New Roman" w:cs="Times New Roman"/>
          <w:sz w:val="22"/>
          <w:szCs w:val="22"/>
        </w:rPr>
        <w:t>de 202</w:t>
      </w:r>
      <w:r w:rsidR="004156AA" w:rsidRPr="0072416A">
        <w:rPr>
          <w:rFonts w:ascii="Times New Roman" w:hAnsi="Times New Roman" w:cs="Times New Roman"/>
          <w:sz w:val="22"/>
          <w:szCs w:val="22"/>
        </w:rPr>
        <w:t>3</w:t>
      </w:r>
      <w:r w:rsidR="00C63891" w:rsidRPr="0072416A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72416A" w:rsidRDefault="00E42320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DAF4849" w14:textId="4CE1A7AC" w:rsidR="00C63891" w:rsidRPr="0072416A" w:rsidRDefault="00C63891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7EA5C1C" w14:textId="77777777" w:rsidR="00516788" w:rsidRPr="0072416A" w:rsidRDefault="00516788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1658E66" w14:textId="4772F617" w:rsidR="00990F88" w:rsidRPr="0072416A" w:rsidRDefault="00E70156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 w:rsidRPr="0072416A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  <w:bookmarkStart w:id="1" w:name="_GoBack"/>
      <w:bookmarkEnd w:id="1"/>
    </w:p>
    <w:p w14:paraId="4014C69B" w14:textId="5599B6C0" w:rsidR="00990F88" w:rsidRPr="0072416A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72416A">
        <w:rPr>
          <w:rFonts w:ascii="Times New Roman" w:hAnsi="Times New Roman" w:cs="Times New Roman"/>
          <w:bCs/>
          <w:color w:val="000000"/>
          <w:sz w:val="22"/>
          <w:szCs w:val="22"/>
        </w:rPr>
        <w:t>Coordenador</w:t>
      </w:r>
      <w:r w:rsidR="00E70156" w:rsidRPr="0072416A">
        <w:rPr>
          <w:rFonts w:ascii="Times New Roman" w:hAnsi="Times New Roman" w:cs="Times New Roman"/>
          <w:bCs/>
          <w:color w:val="000000"/>
          <w:sz w:val="22"/>
          <w:szCs w:val="22"/>
        </w:rPr>
        <w:t>a Adjunta</w:t>
      </w:r>
      <w:r w:rsidRPr="0072416A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da Comissão de Exercício, Ensino e Formação Profissional</w:t>
      </w:r>
    </w:p>
    <w:p w14:paraId="78140332" w14:textId="77777777" w:rsidR="00990F88" w:rsidRPr="0072416A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72416A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CB7BAB" w14:textId="42002877" w:rsidR="00990F88" w:rsidRPr="0072416A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1B1D44B6" w14:textId="77777777" w:rsidR="00516788" w:rsidRPr="0072416A" w:rsidRDefault="005167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354152E" w14:textId="1C2882F0" w:rsidR="00990F88" w:rsidRPr="0072416A" w:rsidRDefault="00E70156" w:rsidP="00990F8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72416A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Gabriel de Castro Xavier</w:t>
      </w:r>
    </w:p>
    <w:p w14:paraId="0BBD592F" w14:textId="77777777" w:rsidR="00990F88" w:rsidRPr="0072416A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72416A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7A1320E2" w14:textId="1D6EF705" w:rsidR="00990F88" w:rsidRPr="0072416A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5073EC7" w14:textId="77777777" w:rsidR="00516788" w:rsidRPr="0072416A" w:rsidRDefault="005167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AE182E0" w14:textId="5E234938" w:rsidR="00990F88" w:rsidRPr="0072416A" w:rsidRDefault="00D23882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72416A"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866A01E" w14:textId="22D950A6" w:rsidR="00990F88" w:rsidRPr="0072416A" w:rsidRDefault="00D23882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 w:rsidRPr="0072416A">
        <w:rPr>
          <w:rFonts w:ascii="Times New Roman" w:hAnsi="Times New Roman" w:cs="Times New Roman"/>
          <w:sz w:val="22"/>
          <w:szCs w:val="22"/>
        </w:rPr>
        <w:t>Titular</w:t>
      </w:r>
    </w:p>
    <w:sectPr w:rsidR="00990F88" w:rsidRPr="0072416A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1EB00" w14:textId="77777777" w:rsidR="00A31DB4" w:rsidRDefault="00A31DB4">
      <w:r>
        <w:separator/>
      </w:r>
    </w:p>
  </w:endnote>
  <w:endnote w:type="continuationSeparator" w:id="0">
    <w:p w14:paraId="6143AB4A" w14:textId="77777777" w:rsidR="00A31DB4" w:rsidRDefault="00A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1662C" w14:textId="77777777" w:rsidR="00A31DB4" w:rsidRDefault="00A31DB4">
      <w:r>
        <w:separator/>
      </w:r>
    </w:p>
  </w:footnote>
  <w:footnote w:type="continuationSeparator" w:id="0">
    <w:p w14:paraId="64B94274" w14:textId="77777777" w:rsidR="00A31DB4" w:rsidRDefault="00A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2056A"/>
    <w:rsid w:val="000C0AFD"/>
    <w:rsid w:val="000E63A5"/>
    <w:rsid w:val="0011442D"/>
    <w:rsid w:val="00117318"/>
    <w:rsid w:val="001268A7"/>
    <w:rsid w:val="00141A21"/>
    <w:rsid w:val="001471AF"/>
    <w:rsid w:val="001541B4"/>
    <w:rsid w:val="001679FE"/>
    <w:rsid w:val="001C6C92"/>
    <w:rsid w:val="001D7EA8"/>
    <w:rsid w:val="002219C5"/>
    <w:rsid w:val="002424D2"/>
    <w:rsid w:val="00260583"/>
    <w:rsid w:val="00273C4A"/>
    <w:rsid w:val="002B6067"/>
    <w:rsid w:val="002C1FC5"/>
    <w:rsid w:val="002D03D5"/>
    <w:rsid w:val="002D3D07"/>
    <w:rsid w:val="002F3852"/>
    <w:rsid w:val="00324453"/>
    <w:rsid w:val="00345701"/>
    <w:rsid w:val="00347284"/>
    <w:rsid w:val="003646EE"/>
    <w:rsid w:val="00381A20"/>
    <w:rsid w:val="00391EFD"/>
    <w:rsid w:val="0039340F"/>
    <w:rsid w:val="00396E29"/>
    <w:rsid w:val="003B1BE0"/>
    <w:rsid w:val="003B6365"/>
    <w:rsid w:val="003C37A1"/>
    <w:rsid w:val="003C384C"/>
    <w:rsid w:val="003C7314"/>
    <w:rsid w:val="004156AA"/>
    <w:rsid w:val="004201CB"/>
    <w:rsid w:val="004236E5"/>
    <w:rsid w:val="004315C6"/>
    <w:rsid w:val="004441FC"/>
    <w:rsid w:val="00487753"/>
    <w:rsid w:val="004C1AB4"/>
    <w:rsid w:val="004C356E"/>
    <w:rsid w:val="004D647B"/>
    <w:rsid w:val="004F0B93"/>
    <w:rsid w:val="00512A56"/>
    <w:rsid w:val="0051358A"/>
    <w:rsid w:val="00516788"/>
    <w:rsid w:val="00527489"/>
    <w:rsid w:val="00534D06"/>
    <w:rsid w:val="00567FC6"/>
    <w:rsid w:val="005751C0"/>
    <w:rsid w:val="00581995"/>
    <w:rsid w:val="00583ED9"/>
    <w:rsid w:val="0059649D"/>
    <w:rsid w:val="005A2AB3"/>
    <w:rsid w:val="005B1824"/>
    <w:rsid w:val="005B4050"/>
    <w:rsid w:val="005F1307"/>
    <w:rsid w:val="005F35FB"/>
    <w:rsid w:val="00602D1B"/>
    <w:rsid w:val="00617FD6"/>
    <w:rsid w:val="00643AF3"/>
    <w:rsid w:val="006A1E28"/>
    <w:rsid w:val="006A7BCC"/>
    <w:rsid w:val="006C08E0"/>
    <w:rsid w:val="006D0134"/>
    <w:rsid w:val="006D5437"/>
    <w:rsid w:val="00704EB3"/>
    <w:rsid w:val="0072416A"/>
    <w:rsid w:val="00794C75"/>
    <w:rsid w:val="007C01EF"/>
    <w:rsid w:val="007C4B4A"/>
    <w:rsid w:val="007E0B30"/>
    <w:rsid w:val="007E4003"/>
    <w:rsid w:val="007F1732"/>
    <w:rsid w:val="007F2D15"/>
    <w:rsid w:val="008225C1"/>
    <w:rsid w:val="00872D23"/>
    <w:rsid w:val="00874EBD"/>
    <w:rsid w:val="008B46F1"/>
    <w:rsid w:val="008B5208"/>
    <w:rsid w:val="008B6BE5"/>
    <w:rsid w:val="008D0F3E"/>
    <w:rsid w:val="008F141E"/>
    <w:rsid w:val="009478A5"/>
    <w:rsid w:val="009642D9"/>
    <w:rsid w:val="00990F88"/>
    <w:rsid w:val="009B448E"/>
    <w:rsid w:val="00A31DB4"/>
    <w:rsid w:val="00A63086"/>
    <w:rsid w:val="00A660AE"/>
    <w:rsid w:val="00A6681F"/>
    <w:rsid w:val="00AD2744"/>
    <w:rsid w:val="00B36FAA"/>
    <w:rsid w:val="00B37080"/>
    <w:rsid w:val="00B37827"/>
    <w:rsid w:val="00B54493"/>
    <w:rsid w:val="00B54E89"/>
    <w:rsid w:val="00B5783A"/>
    <w:rsid w:val="00BD0BB0"/>
    <w:rsid w:val="00BE74F6"/>
    <w:rsid w:val="00C14731"/>
    <w:rsid w:val="00C243DB"/>
    <w:rsid w:val="00C24B79"/>
    <w:rsid w:val="00C3036A"/>
    <w:rsid w:val="00C43C43"/>
    <w:rsid w:val="00C63891"/>
    <w:rsid w:val="00C96EC8"/>
    <w:rsid w:val="00CB0EEE"/>
    <w:rsid w:val="00D112A6"/>
    <w:rsid w:val="00D20A1A"/>
    <w:rsid w:val="00D23882"/>
    <w:rsid w:val="00D823FB"/>
    <w:rsid w:val="00D87F6F"/>
    <w:rsid w:val="00D97C13"/>
    <w:rsid w:val="00DA3C7F"/>
    <w:rsid w:val="00DC620B"/>
    <w:rsid w:val="00E1099E"/>
    <w:rsid w:val="00E252B6"/>
    <w:rsid w:val="00E42320"/>
    <w:rsid w:val="00E564FE"/>
    <w:rsid w:val="00E70156"/>
    <w:rsid w:val="00E77108"/>
    <w:rsid w:val="00EA33FC"/>
    <w:rsid w:val="00EB3304"/>
    <w:rsid w:val="00F0671B"/>
    <w:rsid w:val="00F3251C"/>
    <w:rsid w:val="00F33964"/>
    <w:rsid w:val="00F42BB5"/>
    <w:rsid w:val="00F80FC9"/>
    <w:rsid w:val="00FA2749"/>
    <w:rsid w:val="00FA37C7"/>
    <w:rsid w:val="00FE58D8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C4A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  <w:style w:type="character" w:customStyle="1" w:styleId="markedcontent">
    <w:name w:val="markedcontent"/>
    <w:basedOn w:val="Fontepargpadro"/>
    <w:rsid w:val="00C24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897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56</cp:revision>
  <cp:lastPrinted>2023-03-10T16:01:00Z</cp:lastPrinted>
  <dcterms:created xsi:type="dcterms:W3CDTF">2022-11-10T15:07:00Z</dcterms:created>
  <dcterms:modified xsi:type="dcterms:W3CDTF">2023-03-10T16:25:00Z</dcterms:modified>
</cp:coreProperties>
</file>