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15.0" w:type="dxa"/>
        <w:jc w:val="left"/>
        <w:tblInd w:w="0.0" w:type="dxa"/>
        <w:tblLayout w:type="fixed"/>
        <w:tblLook w:val="0000"/>
      </w:tblPr>
      <w:tblGrid>
        <w:gridCol w:w="2085"/>
        <w:gridCol w:w="6630"/>
        <w:tblGridChange w:id="0">
          <w:tblGrid>
            <w:gridCol w:w="2085"/>
            <w:gridCol w:w="66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6" w:val="single"/>
            </w:tcBorders>
            <w:shd w:fill="eeece1" w:val="clear"/>
          </w:tcPr>
          <w:bookmarkStart w:colFirst="0" w:colLast="0" w:name="gjdgxs" w:id="0"/>
          <w:bookmarkEnd w:id="0"/>
          <w:p w:rsidR="00000000" w:rsidDel="00000000" w:rsidP="00000000" w:rsidRDefault="00000000" w:rsidRPr="00000000" w14:paraId="00000002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PROCESSO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1591561/2022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</w:tcPr>
          <w:p w:rsidR="00000000" w:rsidDel="00000000" w:rsidP="00000000" w:rsidRDefault="00000000" w:rsidRPr="00000000" w14:paraId="00000004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INTERESSADO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ÁREA TÉCNICA – ATEC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0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ASSUNTO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Solicitação de manifestação quanto ao registro profissional da interessada LIDIANE FERREIRA BOMFIM ZANETTI</w:t>
            </w:r>
          </w:p>
        </w:tc>
      </w:tr>
    </w:tbl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20.0" w:type="dxa"/>
        <w:jc w:val="left"/>
        <w:tblInd w:w="0.0" w:type="dxa"/>
        <w:tblLayout w:type="fixed"/>
        <w:tblLook w:val="0000"/>
      </w:tblPr>
      <w:tblGrid>
        <w:gridCol w:w="8720"/>
        <w:tblGridChange w:id="0">
          <w:tblGrid>
            <w:gridCol w:w="87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TERMO DE DESIGNAÇÃO DE RELATOR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Coordenador da Comissão de Exercício Profissional, Ensino e Formação do Conselho de Arquitetura e Urbanismo de Goiás, designa o (a) Conselheiro (a)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Camila Dias e Santos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relator (a) do presente processo.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Goiânia, 12 de agosto de 2022.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Andrey Amador Machado</w:t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Coordenador da Comissão de Exercício, Ensino e Formação Profissional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Considerando a implantação de reuniões deliberativas virtuais, atesto a veracidade e a autenticidade das informações prestadas (art. 7º, parágrafo único c/c art. 9º, da Deliberação Plenária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Ad Referendum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n. 07/2020-CAU/BR).</w:t>
      </w:r>
    </w:p>
    <w:p w:rsidR="00000000" w:rsidDel="00000000" w:rsidP="00000000" w:rsidRDefault="00000000" w:rsidRPr="00000000" w14:paraId="00000019">
      <w:pPr>
        <w:spacing w:line="360" w:lineRule="auto"/>
        <w:ind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</w:t>
      </w:r>
      <w:bookmarkStart w:colFirst="0" w:colLast="0" w:name="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Andrey Amador Machado                              Guilherme Vieira Cipriano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Coordenador da CEEFP-CAU/GO                    Assessor Jurídico e de Comissões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15.0" w:type="dxa"/>
        <w:jc w:val="left"/>
        <w:tblInd w:w="0.0" w:type="dxa"/>
        <w:tblLayout w:type="fixed"/>
        <w:tblLook w:val="0000"/>
      </w:tblPr>
      <w:tblGrid>
        <w:gridCol w:w="2085"/>
        <w:gridCol w:w="6630"/>
        <w:tblGridChange w:id="0">
          <w:tblGrid>
            <w:gridCol w:w="2085"/>
            <w:gridCol w:w="66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6" w:val="single"/>
            </w:tcBorders>
            <w:shd w:fill="eeece1" w:val="clea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PROCESSO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1591561/2022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INTERESSADO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ÁREA TÉCNICA – ATEC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ASSUNTO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Solicitação de manifestação quanto ao registro profissional da interessada </w:t>
            </w:r>
            <w:bookmarkStart w:colFirst="0" w:colLast="0" w:name="2et92p0" w:id="3"/>
            <w:bookmarkEnd w:id="3"/>
            <w:bookmarkStart w:colFirst="0" w:colLast="0" w:name="3znysh7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LIDIANE FERREIRA BOMFIM ZANETTI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DELIBERAÇÃO N.º 62/2022-CEEFP/GO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Comissão de Exercício Profissional, Ensino e Formação do CAU/GO, em sua reunião ordinária, realizada em 12/08/22, apreciando o processo nº 1591561/2022, que versa sobre pedido de manifestação quanto ao registro profissional da interessada LIDIANE FERREIRA BOMFIM ZANETTI;</w:t>
      </w:r>
    </w:p>
    <w:p w:rsidR="00000000" w:rsidDel="00000000" w:rsidP="00000000" w:rsidRDefault="00000000" w:rsidRPr="00000000" w14:paraId="00000028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CONSIDERANDO que no dia 12/08/22, a Gerência Técnica identificou que o registro da requerente LIDIANE FERREIRA BOMFIM ZANETTI, solicitação nº 1584155, foi equivocadamente deferido em desacordo com a </w:t>
      </w:r>
      <w:bookmarkStart w:colFirst="0" w:colLast="0" w:name="3dy6vkm" w:id="5"/>
      <w:bookmarkEnd w:id="5"/>
      <w:bookmarkStart w:colFirst="0" w:colLast="0" w:name="tyjcwt" w:id="6"/>
      <w:bookmarkEnd w:id="6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Deliberação n.º 029/2022-CEEFP/GO, que deliberou pelo sobrestamento dos pedidos de registro profissional dos egressos da Universidade Pitágoras – UNOPAR, até a conclusão do procedimento de cálculo de tempestividade e cadastro do curso por parte da CAU/BR;</w:t>
      </w:r>
    </w:p>
    <w:p w:rsidR="00000000" w:rsidDel="00000000" w:rsidP="00000000" w:rsidRDefault="00000000" w:rsidRPr="00000000" w14:paraId="00000029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CONSIDERANDO o que dispõe a Deliberação n.º 016/2022-CEEFP/GO, que deliberou que pela não concessão de registros profissionais no Conselho de Arquitetura e Urbanismo a egressos de cursos de arquitetura e urbanismo ofertados na modalidade EAD;</w:t>
      </w:r>
    </w:p>
    <w:bookmarkStart w:colFirst="0" w:colLast="0" w:name="1t3h5sf" w:id="7"/>
    <w:bookmarkEnd w:id="7"/>
    <w:p w:rsidR="00000000" w:rsidDel="00000000" w:rsidP="00000000" w:rsidRDefault="00000000" w:rsidRPr="00000000" w14:paraId="0000002A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CONSIDERANDO o que dispõe 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Deliberação Plenária CAU/GO nº 243, de 29 de abril de 2022, que homologou a Deliberação CEEFP-CAU/GO nº 016/2022;</w:t>
      </w:r>
    </w:p>
    <w:p w:rsidR="00000000" w:rsidDel="00000000" w:rsidP="00000000" w:rsidRDefault="00000000" w:rsidRPr="00000000" w14:paraId="0000002B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CONSIDERANDO que para uso do título de arquiteto e urbanista e para o exercício das atividades profissionais privativas correspondentes, é obrigatório o registro do profissional no CAU do Estado ou do Distrito Federal, conforme artigo 5º, da Lei 12.378, de 31 de dezembro de 2010;</w:t>
      </w:r>
    </w:p>
    <w:p w:rsidR="00000000" w:rsidDel="00000000" w:rsidP="00000000" w:rsidRDefault="00000000" w:rsidRPr="00000000" w14:paraId="0000002C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CONSIDERANDO que é requisito para o registro o diploma de graduação em arquitetura e urbanismo, obtido em instituição de ensino superior oficialmente reconhecida pelo poder público;</w:t>
      </w:r>
    </w:p>
    <w:p w:rsidR="00000000" w:rsidDel="00000000" w:rsidP="00000000" w:rsidRDefault="00000000" w:rsidRPr="00000000" w14:paraId="0000002D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CONSIDERANDO que a legislação federal vigente que rege o Ensino Superior e em particular o Ensino Superior à Distância, é composta pelos Decretos nº 9.057, de 25/05/2017 e nº 9.235, de 15/12/2017 e por portarias do Ministério da Educação;</w:t>
      </w:r>
    </w:p>
    <w:p w:rsidR="00000000" w:rsidDel="00000000" w:rsidP="00000000" w:rsidRDefault="00000000" w:rsidRPr="00000000" w14:paraId="0000002E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CONSIDERANDO os fundamentos acima alinhavados e </w:t>
      </w:r>
      <w:bookmarkStart w:colFirst="0" w:colLast="0" w:name="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 necessidade de </w:t>
      </w:r>
      <w:bookmarkStart w:colFirst="0" w:colLast="0" w:name="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revogação do registro profissional conferido à </w:t>
      </w:r>
      <w:bookmarkStart w:colFirst="0" w:colLast="0" w:name="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senhora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LIDIANE FERREIRA BOMFIM ZANETTI;</w:t>
      </w:r>
    </w:p>
    <w:p w:rsidR="00000000" w:rsidDel="00000000" w:rsidP="00000000" w:rsidRDefault="00000000" w:rsidRPr="00000000" w14:paraId="0000002F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CONSIDERANDO o teor da Lei nº 9.784, de 29 de janeiro de 1999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, que traz disposições sobre a tramitação de processos administrativos no âmbito federal, bem como consagra o direito ao exercício do contraditório e da ampla defesa;</w:t>
      </w:r>
    </w:p>
    <w:p w:rsidR="00000000" w:rsidDel="00000000" w:rsidP="00000000" w:rsidRDefault="00000000" w:rsidRPr="00000000" w14:paraId="00000030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CONSIDERANDO a possibilidade de que os atos praticados pela senhora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LIDIANE FERREIRA BOMFIM ZANETTI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sejam anulados ou revogados após a decisão final a respeito da revogação do seu registro profissional.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DELIBEROU:</w:t>
      </w:r>
    </w:p>
    <w:p w:rsidR="00000000" w:rsidDel="00000000" w:rsidP="00000000" w:rsidRDefault="00000000" w:rsidRPr="00000000" w14:paraId="00000033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– Conferir prazo de 5 (dias) úteis para que a senhora LIDIANE FERREIRA BOMFIM ZANETTI se manifeste sobre o objeto deste processo, qual seja,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 revogação do seu registro profissional, nos termos dos fundamentos acima indicados combinados com os art. 66, § 2º c/c art. 24,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1"/>
        <w:spacing w:line="360" w:lineRule="auto"/>
        <w:ind w:left="709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Goiânia, 12 de agosto de 2022.</w:t>
      </w:r>
    </w:p>
    <w:p w:rsidR="00000000" w:rsidDel="00000000" w:rsidP="00000000" w:rsidRDefault="00000000" w:rsidRPr="00000000" w14:paraId="00000037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</w:rPr>
      </w:pPr>
      <w:bookmarkStart w:colFirst="0" w:colLast="0" w:name="_3rdcrjn" w:id="11"/>
      <w:bookmarkEnd w:id="1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Andrey Amador Machado</w:t>
      </w:r>
    </w:p>
    <w:p w:rsidR="00000000" w:rsidDel="00000000" w:rsidP="00000000" w:rsidRDefault="00000000" w:rsidRPr="00000000" w14:paraId="00000038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Coordenador da Comissão de Exercício, Ensino e Formação Profissional</w:t>
      </w:r>
    </w:p>
    <w:p w:rsidR="00000000" w:rsidDel="00000000" w:rsidP="00000000" w:rsidRDefault="00000000" w:rsidRPr="00000000" w14:paraId="00000039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Camila Dias e Santos</w:t>
      </w:r>
    </w:p>
    <w:p w:rsidR="00000000" w:rsidDel="00000000" w:rsidP="00000000" w:rsidRDefault="00000000" w:rsidRPr="00000000" w14:paraId="0000003B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Membro</w:t>
      </w:r>
    </w:p>
    <w:p w:rsidR="00000000" w:rsidDel="00000000" w:rsidP="00000000" w:rsidRDefault="00000000" w:rsidRPr="00000000" w14:paraId="0000003C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Gabriel de Castro Xavier</w:t>
        <w:tab/>
      </w:r>
    </w:p>
    <w:p w:rsidR="00000000" w:rsidDel="00000000" w:rsidP="00000000" w:rsidRDefault="00000000" w:rsidRPr="00000000" w14:paraId="0000003E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Membro </w:t>
      </w:r>
    </w:p>
    <w:p w:rsidR="00000000" w:rsidDel="00000000" w:rsidP="00000000" w:rsidRDefault="00000000" w:rsidRPr="00000000" w14:paraId="0000003F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</w:rPr>
      </w:pPr>
      <w:bookmarkStart w:colFirst="0" w:colLast="0" w:name="_26in1rg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ind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ind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Andrey Amador Machado                             Guilherme Vieira Cipriano</w:t>
      </w:r>
    </w:p>
    <w:p w:rsidR="00000000" w:rsidDel="00000000" w:rsidP="00000000" w:rsidRDefault="00000000" w:rsidRPr="00000000" w14:paraId="00000042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Coordenador da CEEFP-CAU/GO                    Assessor Jurídico e de Comissões</w:t>
      </w:r>
    </w:p>
    <w:sectPr>
      <w:headerReference r:id="rId6" w:type="default"/>
      <w:footerReference r:id="rId7" w:type="default"/>
      <w:pgSz w:h="16838" w:w="11906" w:orient="portrait"/>
      <w:pgMar w:bottom="1418" w:top="1418" w:left="1701" w:right="1701" w:header="1701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7541260" cy="892810"/>
          <wp:effectExtent b="0" l="0" r="0" t="0"/>
          <wp:wrapSquare wrapText="bothSides" distB="0" distT="0" distL="114935" distR="114935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216" l="-26" r="-25" t="-217"/>
                  <a:stretch>
                    <a:fillRect/>
                  </a:stretch>
                </pic:blipFill>
                <pic:spPr>
                  <a:xfrm>
                    <a:off x="0" y="0"/>
                    <a:ext cx="7541260" cy="89281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935" distR="114935" hidden="0" layoutInCell="1" locked="0" relativeHeight="0" simplePos="0">
          <wp:simplePos x="0" y="0"/>
          <wp:positionH relativeFrom="page">
            <wp:align>right</wp:align>
          </wp:positionH>
          <wp:positionV relativeFrom="margin">
            <wp:posOffset>-1423669</wp:posOffset>
          </wp:positionV>
          <wp:extent cx="7541260" cy="1245235"/>
          <wp:effectExtent b="0" l="0" r="0" t="0"/>
          <wp:wrapSquare wrapText="bothSides" distB="0" distT="0" distL="114935" distR="114935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-155" l="-26" r="-25" t="-156"/>
                  <a:stretch>
                    <a:fillRect/>
                  </a:stretch>
                </pic:blipFill>
                <pic:spPr>
                  <a:xfrm>
                    <a:off x="0" y="0"/>
                    <a:ext cx="7541260" cy="12452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