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1000152932/2022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PRISCILLA BARROS PETTERSEN SILVA LTDA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TERMO DE DESIGNAÇÃO DE RELATOR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Coordenador (a) da Comissão de Exercício Profissional, Ensino e Formação do Conselho de Arquitetura e Urbanismo de Goiás, designa o (a)  Conselheiro (a)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CAMILA DIAS E SANTOS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relator (a) do presente processo.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Goiânia,12 de agosto de 2022.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Coordenador da Comissão de Exercício, Ensino e Formação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-1189989</wp:posOffset>
            </wp:positionH>
            <wp:positionV relativeFrom="paragraph">
              <wp:posOffset>259033</wp:posOffset>
            </wp:positionV>
            <wp:extent cx="7541260" cy="892810"/>
            <wp:effectExtent b="0" l="0" r="0" t="0"/>
            <wp:wrapSquare wrapText="bothSides" distB="0" distT="0" distL="114935" distR="114935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-216" l="-26" r="-25" t="-217"/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892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3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1000152932/2022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PRISCILLA BARROS PETTERSEN SILVA LTDA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RELATÓRIO E VOTO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3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Trata-se de processo de auto de infração n.º 1000152932/2022 instaurado em desfavor de PRISCILLA BARROS PETTERSEN SILVA LTDA por infração ao disposto no artigo 7º da Lei 12378/2010, o que atrai as penalidades previstas no artigo 35, inciso X da Resolução n. 22 do CAU/BR. O auto de infração foi mantido pela deliberação n. 38/2022 da Comissão de Ensino, Exercício e Formação Profissional do CAU/GO. Após o julgamento desta Comissão, a Área de Fiscalização do CAU/GO recebeu dos correios envelope contendo a notificação preventiva, que não foi, de fato, entregue. Evidenciada a falha, o processo foi remetido, novamente, à Comissão para análise de eventual nulidade. </w:t>
      </w:r>
    </w:p>
    <w:p w:rsidR="00000000" w:rsidDel="00000000" w:rsidP="00000000" w:rsidRDefault="00000000" w:rsidRPr="00000000" w14:paraId="00000040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o suficiente relatório, passo ao voto.</w:t>
      </w:r>
    </w:p>
    <w:p w:rsidR="00000000" w:rsidDel="00000000" w:rsidP="00000000" w:rsidRDefault="00000000" w:rsidRPr="00000000" w14:paraId="00000041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Resolução n. 22 do CAU/BR estabelece que o interessado, após preventivamente notificado, terá o prazo de dez dias para efetuar regularização.</w:t>
      </w:r>
    </w:p>
    <w:p w:rsidR="00000000" w:rsidDel="00000000" w:rsidP="00000000" w:rsidRDefault="00000000" w:rsidRPr="00000000" w14:paraId="00000042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Assim, a ausência de notificação preventiva, embora conste nos autos ciência quanto ao auto de infração, impediu a regularização tempestiva, capaz de evitar a aplicação de penalidade. </w:t>
      </w:r>
    </w:p>
    <w:p w:rsidR="00000000" w:rsidDel="00000000" w:rsidP="00000000" w:rsidRDefault="00000000" w:rsidRPr="00000000" w14:paraId="00000043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Deste modo, diante do evidente prejuízo verificado, VOTO por declarar NULO o auto de infração lavrado e, por consequência, declarar a NULIDADE da Deliberação n. 38/2022 desta Comissão.</w:t>
      </w:r>
    </w:p>
    <w:p w:rsidR="00000000" w:rsidDel="00000000" w:rsidP="00000000" w:rsidRDefault="00000000" w:rsidRPr="00000000" w14:paraId="00000044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Os atos processuais praticados anteriormente à lavratura do auto de infração permanecem válidos, devendo a Área de Fiscalização, renovar aqueles ora anulados. </w:t>
      </w:r>
    </w:p>
    <w:p w:rsidR="00000000" w:rsidDel="00000000" w:rsidP="00000000" w:rsidRDefault="00000000" w:rsidRPr="00000000" w14:paraId="00000045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como voto.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CAMILA DIAS E SANTOS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CONSELHEIRA RELATORA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Comissão de Ensino, Exercício e Formação Profissional</w:t>
      </w:r>
    </w:p>
    <w:p w:rsidR="00000000" w:rsidDel="00000000" w:rsidP="00000000" w:rsidRDefault="00000000" w:rsidRPr="00000000" w14:paraId="0000004A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4E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</w:p>
    <w:p w:rsidR="00000000" w:rsidDel="00000000" w:rsidP="00000000" w:rsidRDefault="00000000" w:rsidRPr="00000000" w14:paraId="00000054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-1018539</wp:posOffset>
            </wp:positionH>
            <wp:positionV relativeFrom="paragraph">
              <wp:posOffset>292655</wp:posOffset>
            </wp:positionV>
            <wp:extent cx="7541260" cy="892810"/>
            <wp:effectExtent b="0" l="0" r="0" t="0"/>
            <wp:wrapSquare wrapText="bothSides" distB="0" distT="0" distL="114935" distR="114935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-216" l="-26" r="-25" t="-217"/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892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1000152932/2022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PRISCILLA BARROS PETTERSEN SILVA LTDA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FORMULÁRIO DE VOTAÇÃO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 apreciação do relato exarado pelo Sr. (a) Conselheiro (a) Relator (a), referente ao processo supracitado, fica deliberado conforme segue a votação dos membros desta Comissão de Ensino, Exercício e Formação Profissional: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40.0" w:type="dxa"/>
        <w:jc w:val="left"/>
        <w:tblInd w:w="-63.0" w:type="dxa"/>
        <w:tblLayout w:type="fixed"/>
        <w:tblLook w:val="0000"/>
      </w:tblPr>
      <w:tblGrid>
        <w:gridCol w:w="5080"/>
        <w:gridCol w:w="1842"/>
        <w:gridCol w:w="1818"/>
        <w:tblGridChange w:id="0">
          <w:tblGrid>
            <w:gridCol w:w="5080"/>
            <w:gridCol w:w="1842"/>
            <w:gridCol w:w="18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Conselheiro Titular / Suplente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(favorável / contra / abstenção)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Andrey Amador Machado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(coordenador)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Camila Dias e Santos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(suplente)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widowControl w:val="1"/>
              <w:shd w:fill="ffffff" w:val="clear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Gabriel de Castro Xavier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(suplente)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</w:tbl>
    <w:p w:rsidR="00000000" w:rsidDel="00000000" w:rsidP="00000000" w:rsidRDefault="00000000" w:rsidRPr="00000000" w14:paraId="00000076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79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-2018664</wp:posOffset>
            </wp:positionH>
            <wp:positionV relativeFrom="paragraph">
              <wp:posOffset>2550489</wp:posOffset>
            </wp:positionV>
            <wp:extent cx="7541260" cy="892810"/>
            <wp:effectExtent b="0" l="0" r="0" t="0"/>
            <wp:wrapSquare wrapText="bothSides" distB="0" distT="0" distL="114935" distR="114935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50000" l="-13922" r="13870" t="-50433"/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892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7"/>
        <w:tblW w:w="8720.0" w:type="dxa"/>
        <w:jc w:val="left"/>
        <w:tblInd w:w="108.0" w:type="pct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1000152932/2022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PRISCILLA BARROS PETTERSEN SILVA LTDA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DELIBERAÇÃO N.º 63/2022-CEEFP/GO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ind w:firstLine="75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firstLine="75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Conselho de Arquitetura e Urbanismo de Goiás – CAU/GO, no uso das atribuições que lhe conferem o artigo 33 e art. 34 da Lei 12378, de 31 de dezembro de 2010, e o Regimento Interno do CAU/GO,</w:t>
      </w:r>
    </w:p>
    <w:p w:rsidR="00000000" w:rsidDel="00000000" w:rsidP="00000000" w:rsidRDefault="00000000" w:rsidRPr="00000000" w14:paraId="0000008A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CONSIDERANDO o que dispõe a Resolução n.º 22 do CAU/BR, em seus artigos 19 e seguintes, quanto à competência da Comissão de Ensino, Exercício e Formação Profissional do CAU/GO para apreciação de recurso nos processos de fiscalização.</w:t>
      </w:r>
    </w:p>
    <w:p w:rsidR="00000000" w:rsidDel="00000000" w:rsidP="00000000" w:rsidRDefault="00000000" w:rsidRPr="00000000" w14:paraId="0000008B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CONSIDERANDO a emissão de relatório e parecer pelo Conselheiro Relator.</w:t>
      </w:r>
    </w:p>
    <w:p w:rsidR="00000000" w:rsidDel="00000000" w:rsidP="00000000" w:rsidRDefault="00000000" w:rsidRPr="00000000" w14:paraId="0000008C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CONSIDERANDO a votação conforme folha anexa a esta Deliberação.</w:t>
      </w:r>
    </w:p>
    <w:p w:rsidR="00000000" w:rsidDel="00000000" w:rsidP="00000000" w:rsidRDefault="00000000" w:rsidRPr="00000000" w14:paraId="0000008D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DELIBEROU: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– Por UNANIMIDADE pela APROVAÇÃO do voto do Conselheiro Relator, que, nos termos do artigo 39 da Resolução n. 22 do CAU/BR, declarou a nulidade do auto de infração lavrado e da Deliberação n. 38/2022 desta CEPEF. </w:t>
      </w:r>
    </w:p>
    <w:p w:rsidR="00000000" w:rsidDel="00000000" w:rsidP="00000000" w:rsidRDefault="00000000" w:rsidRPr="00000000" w14:paraId="00000091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2 - A Área de Fiscalização deverá renovar os atos processuais ora anulados. </w:t>
      </w:r>
    </w:p>
    <w:p w:rsidR="00000000" w:rsidDel="00000000" w:rsidP="00000000" w:rsidRDefault="00000000" w:rsidRPr="00000000" w14:paraId="00000092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3 - Os atos praticados anteriormente à lavratura do auto de infração permanecem válidos.</w:t>
      </w:r>
    </w:p>
    <w:p w:rsidR="00000000" w:rsidDel="00000000" w:rsidP="00000000" w:rsidRDefault="00000000" w:rsidRPr="00000000" w14:paraId="00000093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4320" w:firstLine="0"/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Goiânia,12 de agosto de 2022.</w:t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Coordenador da Comissão de Exercício, Ensino e Formação Profissional</w: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Titular</w: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Camila Dias e Santos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Suplente</w:t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1"/>
        <w:shd w:fill="ffffff" w:val="clear"/>
        <w:jc w:val="left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vertAlign w:val="baseline"/>
          <w:rtl w:val="0"/>
        </w:rPr>
        <w:t xml:space="preserve">Gabriel de Castro Xavier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Suplente</w:t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A4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-999489</wp:posOffset>
            </wp:positionH>
            <wp:positionV relativeFrom="paragraph">
              <wp:posOffset>598069</wp:posOffset>
            </wp:positionV>
            <wp:extent cx="7541260" cy="892810"/>
            <wp:effectExtent b="0" l="0" r="0" t="0"/>
            <wp:wrapSquare wrapText="bothSides" distB="0" distT="0" distL="114935" distR="114935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-216" l="-26" r="-25" t="-217"/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892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-1076959</wp:posOffset>
          </wp:positionH>
          <wp:positionV relativeFrom="paragraph">
            <wp:posOffset>0</wp:posOffset>
          </wp:positionV>
          <wp:extent cx="7546975" cy="898525"/>
          <wp:effectExtent b="0" l="0" r="0" t="0"/>
          <wp:wrapSquare wrapText="bothSides" distB="0" distT="0" distL="114935" distR="114935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975" cy="898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935" distR="114935" hidden="0" layoutInCell="1" locked="0" relativeHeight="0" simplePos="0">
          <wp:simplePos x="0" y="0"/>
          <wp:positionH relativeFrom="leftMargin">
            <wp:posOffset>-238759</wp:posOffset>
          </wp:positionH>
          <wp:positionV relativeFrom="topMargin">
            <wp:posOffset>-347979</wp:posOffset>
          </wp:positionV>
          <wp:extent cx="7541260" cy="1245235"/>
          <wp:effectExtent b="0" l="0" r="0" t="0"/>
          <wp:wrapSquare wrapText="bothSides" distB="0" distT="0" distL="114935" distR="114935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155" l="-26" r="-25" t="-156"/>
                  <a:stretch>
                    <a:fillRect/>
                  </a:stretch>
                </pic:blipFill>
                <pic:spPr>
                  <a:xfrm>
                    <a:off x="0" y="0"/>
                    <a:ext cx="7541260" cy="12452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0"/>
      <w:suppressAutoHyphens w:val="0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çãoChar">
    <w:name w:val="Citação Char"/>
    <w:next w:val="CitaçãoChar"/>
    <w:autoRedefine w:val="0"/>
    <w:hidden w:val="0"/>
    <w:qFormat w:val="0"/>
    <w:rPr>
      <w:iCs w:val="1"/>
      <w:color w:val="000000"/>
      <w:w w:val="100"/>
      <w:position w:val="-1"/>
      <w:szCs w:val="24"/>
      <w:effect w:val="none"/>
      <w:vertAlign w:val="baseline"/>
      <w:cs w:val="0"/>
      <w:em w:val="none"/>
      <w:lang w:eastAsia="zh-CN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1">
    <w:name w:val="texto1"/>
    <w:basedOn w:val="Normal"/>
    <w:next w:val="texto1"/>
    <w:autoRedefine w:val="0"/>
    <w:hidden w:val="0"/>
    <w:qFormat w:val="0"/>
    <w:pPr>
      <w:widowControl w:val="1"/>
      <w:suppressAutoHyphens w:val="1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="2268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MS Mincho" w:hAnsi="Times New Roman"/>
      <w:iCs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8i2ZGPvFBjsuQdZRKS8Fgrb5w==">AMUW2mV/IeqhSQt8LL6KTzIt+BAVqGQQhdXNchgQz5r91S2txwDGLqXt7SdNJLpVixPD5XwihjiwezR86c4PAoRcE18TIdb6BCA+JS08+ucWdpbIDBAbwYJ+1/DSuXFNdEDRQjKuXg9N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2022-02-04T10:22:00Z</dcterms:created>
  <dc:creator>Paula Vianna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1046-11.2.0.11254</vt:lpstr>
  </property>
  <property fmtid="{D5CDD505-2E9C-101B-9397-08002B2CF9AE}" pid="3" name="ICV">
    <vt:lpstr>5073E7A0B53A4DD5BBF821445CB35019</vt:lpstr>
  </property>
</Properties>
</file>