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PROCESSO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1549462/2022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INTERESSADO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DIVERSOS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ASSUNTO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REGISTROS DEFINITIVOS DE PROFISSIONAIS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TERMO DE DESIGNAÇÃO DE RELATOR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Coordenador da Comissão de Exercício Profissional, Ensino e Formação do Conselho de Arquitetura e Urbanismo de Goiás, designa o (a) Conselheiro (a)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GABRIEL DE CASTRO XAVIER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relator (a) do presente processo.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Goiânia, 12 de agosto de 2022.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Andrey Amador Machado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Coordenador da Comissão de Exercício, Ensino e Formação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2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Ad Referendum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n. 07/2020-CAU/BR).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Andrey Amador Machado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                   Guilherme Vieira Cipriano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-1228089</wp:posOffset>
            </wp:positionH>
            <wp:positionV relativeFrom="paragraph">
              <wp:posOffset>2096287</wp:posOffset>
            </wp:positionV>
            <wp:extent cx="7541260" cy="892810"/>
            <wp:effectExtent b="0" l="0" r="0" t="0"/>
            <wp:wrapSquare wrapText="bothSides" distB="0" distT="0" distL="114935" distR="114935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-216" l="-26" r="-25" t="-217"/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892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pageBreakBefore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PROCESSO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1549462/2022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INTERESSADO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DIVERSOS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ASSUNTO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REGISTROS DEFINITIVOS DE PROFISSIONAIS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RELATÓRIO E VOTO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 processo, aberto no CAU/GO em 11/08/22, versa sobre registro definitivo dos profissionais que já possuem registro provisório e apresentaram diploma de graduação no Curso de Arquitetura e Urbanismo no mês de julho de 2022, e sobre solicitações de registro profissional com apresentação de certificado de conclusão de curso para registro provisório, que tiveram confirmação de veracidade pela IES até o dia 05/08/22.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A Área Técnica realizou a verificação da graduação dos interessados junto às Instituições de Ensino Superior, juntou as informações daquelas que realizaram a confirmação até dia 05/08/22 e encaminhou o processo para análise e homologação da Comissão.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É o relatório. Passo ao voto.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Após análise do processo e com base nas Resoluções nº 18/2012 e 32/2012, que dispõe sobre os registros definitivos e temporários de profissionais no Conselho de Arquitetura e Urbanismo e dá outras providências e na Deliberação CEEFP/GO nº 36/2017.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Considerando que os interessados apresentaram a documentação exigida nas citadas resoluções;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Considerando que as informações constantes na documentação apresentada pelos profissionais confirmam a graduação no curso de Arquitetura e Urbanismo em Instituições de Ensino Superior no país;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Considerando que a verificação dos diplomas e certificados junto às Instituições de Ensino foi realizada;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VOTO pela homologação dos pedidos de registro definitivo dos seguintes profissionais: </w:t>
      </w:r>
    </w:p>
    <w:p w:rsidR="00000000" w:rsidDel="00000000" w:rsidP="00000000" w:rsidRDefault="00000000" w:rsidRPr="00000000" w14:paraId="00000038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Rafaela Caixeta Batista</w:t>
      </w:r>
    </w:p>
    <w:p w:rsidR="00000000" w:rsidDel="00000000" w:rsidP="00000000" w:rsidRDefault="00000000" w:rsidRPr="00000000" w14:paraId="00000039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Ericlepton Martins Fernandes</w:t>
      </w:r>
    </w:p>
    <w:p w:rsidR="00000000" w:rsidDel="00000000" w:rsidP="00000000" w:rsidRDefault="00000000" w:rsidRPr="00000000" w14:paraId="0000003A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Adryele Muriel Pereira Cunha</w:t>
      </w:r>
    </w:p>
    <w:p w:rsidR="00000000" w:rsidDel="00000000" w:rsidP="00000000" w:rsidRDefault="00000000" w:rsidRPr="00000000" w14:paraId="0000003B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Vinicius Ferreira Colombo</w:t>
      </w:r>
    </w:p>
    <w:p w:rsidR="00000000" w:rsidDel="00000000" w:rsidP="00000000" w:rsidRDefault="00000000" w:rsidRPr="00000000" w14:paraId="0000003C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Barbara Silva Mendes De Almeida</w:t>
      </w:r>
    </w:p>
    <w:p w:rsidR="00000000" w:rsidDel="00000000" w:rsidP="00000000" w:rsidRDefault="00000000" w:rsidRPr="00000000" w14:paraId="0000003D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Clara Santos Naves</w:t>
      </w:r>
    </w:p>
    <w:p w:rsidR="00000000" w:rsidDel="00000000" w:rsidP="00000000" w:rsidRDefault="00000000" w:rsidRPr="00000000" w14:paraId="0000003E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Suelen Fontes Ferreira</w:t>
      </w:r>
    </w:p>
    <w:p w:rsidR="00000000" w:rsidDel="00000000" w:rsidP="00000000" w:rsidRDefault="00000000" w:rsidRPr="00000000" w14:paraId="0000003F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Daniela Teodoro Da Silva</w:t>
      </w:r>
    </w:p>
    <w:p w:rsidR="00000000" w:rsidDel="00000000" w:rsidP="00000000" w:rsidRDefault="00000000" w:rsidRPr="00000000" w14:paraId="00000040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Alef Ferreira Campos</w:t>
      </w:r>
    </w:p>
    <w:p w:rsidR="00000000" w:rsidDel="00000000" w:rsidP="00000000" w:rsidRDefault="00000000" w:rsidRPr="00000000" w14:paraId="00000041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Lorena Ferreira Dos Santos</w:t>
      </w:r>
    </w:p>
    <w:p w:rsidR="00000000" w:rsidDel="00000000" w:rsidP="00000000" w:rsidRDefault="00000000" w:rsidRPr="00000000" w14:paraId="00000042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Ester Pereira Gonçalves Vieira Alves</w:t>
      </w:r>
    </w:p>
    <w:p w:rsidR="00000000" w:rsidDel="00000000" w:rsidP="00000000" w:rsidRDefault="00000000" w:rsidRPr="00000000" w14:paraId="00000043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Letícia De Oliveira Dias</w:t>
      </w:r>
    </w:p>
    <w:p w:rsidR="00000000" w:rsidDel="00000000" w:rsidP="00000000" w:rsidRDefault="00000000" w:rsidRPr="00000000" w14:paraId="00000044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Wilker Kenio Moreira Leonel</w:t>
      </w:r>
    </w:p>
    <w:p w:rsidR="00000000" w:rsidDel="00000000" w:rsidP="00000000" w:rsidRDefault="00000000" w:rsidRPr="00000000" w14:paraId="00000045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Leciomar Passos Barbosa</w:t>
      </w:r>
    </w:p>
    <w:p w:rsidR="00000000" w:rsidDel="00000000" w:rsidP="00000000" w:rsidRDefault="00000000" w:rsidRPr="00000000" w14:paraId="00000046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Isabella Fernanda Vieira</w:t>
      </w:r>
    </w:p>
    <w:p w:rsidR="00000000" w:rsidDel="00000000" w:rsidP="00000000" w:rsidRDefault="00000000" w:rsidRPr="00000000" w14:paraId="00000047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Caio Cesar Da Silva Pereira</w:t>
      </w:r>
    </w:p>
    <w:p w:rsidR="00000000" w:rsidDel="00000000" w:rsidP="00000000" w:rsidRDefault="00000000" w:rsidRPr="00000000" w14:paraId="00000048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Raykellen Aparecida De Freitas</w:t>
      </w:r>
    </w:p>
    <w:p w:rsidR="00000000" w:rsidDel="00000000" w:rsidP="00000000" w:rsidRDefault="00000000" w:rsidRPr="00000000" w14:paraId="00000049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Nathalia Wagner Menezes</w:t>
      </w:r>
    </w:p>
    <w:p w:rsidR="00000000" w:rsidDel="00000000" w:rsidP="00000000" w:rsidRDefault="00000000" w:rsidRPr="00000000" w14:paraId="0000004A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Aira Gonella Fontenelle</w:t>
      </w:r>
    </w:p>
    <w:p w:rsidR="00000000" w:rsidDel="00000000" w:rsidP="00000000" w:rsidRDefault="00000000" w:rsidRPr="00000000" w14:paraId="0000004B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Bruno Miranda Pereira</w:t>
      </w:r>
    </w:p>
    <w:p w:rsidR="00000000" w:rsidDel="00000000" w:rsidP="00000000" w:rsidRDefault="00000000" w:rsidRPr="00000000" w14:paraId="0000004C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Thaynara Bezerra Severo Avelino</w:t>
      </w:r>
    </w:p>
    <w:p w:rsidR="00000000" w:rsidDel="00000000" w:rsidP="00000000" w:rsidRDefault="00000000" w:rsidRPr="00000000" w14:paraId="0000004D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Bianca Mazetti De Freitas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-1161414</wp:posOffset>
            </wp:positionH>
            <wp:positionV relativeFrom="paragraph">
              <wp:posOffset>253681</wp:posOffset>
            </wp:positionV>
            <wp:extent cx="7541260" cy="892810"/>
            <wp:effectExtent b="0" l="0" r="0" t="0"/>
            <wp:wrapSquare wrapText="bothSides" distB="0" distT="0" distL="114935" distR="114935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-216" l="-26" r="-25" t="-217"/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892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Jônatas Dójame Peres</w:t>
      </w:r>
    </w:p>
    <w:p w:rsidR="00000000" w:rsidDel="00000000" w:rsidP="00000000" w:rsidRDefault="00000000" w:rsidRPr="00000000" w14:paraId="0000004F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Gabriele Carvalho Borges</w:t>
      </w:r>
    </w:p>
    <w:p w:rsidR="00000000" w:rsidDel="00000000" w:rsidP="00000000" w:rsidRDefault="00000000" w:rsidRPr="00000000" w14:paraId="00000050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Larissa Lopes Da Costa</w:t>
      </w:r>
    </w:p>
    <w:p w:rsidR="00000000" w:rsidDel="00000000" w:rsidP="00000000" w:rsidRDefault="00000000" w:rsidRPr="00000000" w14:paraId="00000051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Layne Vasconcelo</w:t>
      </w:r>
    </w:p>
    <w:p w:rsidR="00000000" w:rsidDel="00000000" w:rsidP="00000000" w:rsidRDefault="00000000" w:rsidRPr="00000000" w14:paraId="00000052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Thalita Dos Santos Lopes</w:t>
      </w:r>
    </w:p>
    <w:p w:rsidR="00000000" w:rsidDel="00000000" w:rsidP="00000000" w:rsidRDefault="00000000" w:rsidRPr="00000000" w14:paraId="00000053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Mayara Suzany Silva Conceição Gonçalves</w:t>
      </w:r>
    </w:p>
    <w:p w:rsidR="00000000" w:rsidDel="00000000" w:rsidP="00000000" w:rsidRDefault="00000000" w:rsidRPr="00000000" w14:paraId="00000054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Lukas Bernardo Gomes</w:t>
      </w:r>
    </w:p>
    <w:p w:rsidR="00000000" w:rsidDel="00000000" w:rsidP="00000000" w:rsidRDefault="00000000" w:rsidRPr="00000000" w14:paraId="00000055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Artur França Campos</w:t>
      </w:r>
    </w:p>
    <w:p w:rsidR="00000000" w:rsidDel="00000000" w:rsidP="00000000" w:rsidRDefault="00000000" w:rsidRPr="00000000" w14:paraId="00000056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Namilla Aparecida Vieira</w:t>
      </w:r>
    </w:p>
    <w:p w:rsidR="00000000" w:rsidDel="00000000" w:rsidP="00000000" w:rsidRDefault="00000000" w:rsidRPr="00000000" w14:paraId="00000057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Matheus Ferreira De Oliveira</w:t>
      </w:r>
    </w:p>
    <w:p w:rsidR="00000000" w:rsidDel="00000000" w:rsidP="00000000" w:rsidRDefault="00000000" w:rsidRPr="00000000" w14:paraId="00000058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Weverton Rocha De Queiroz</w:t>
      </w:r>
    </w:p>
    <w:p w:rsidR="00000000" w:rsidDel="00000000" w:rsidP="00000000" w:rsidRDefault="00000000" w:rsidRPr="00000000" w14:paraId="00000059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Raísa Amorim Borges</w:t>
      </w:r>
    </w:p>
    <w:p w:rsidR="00000000" w:rsidDel="00000000" w:rsidP="00000000" w:rsidRDefault="00000000" w:rsidRPr="00000000" w14:paraId="0000005A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Wandell Marçal Rezende</w:t>
      </w:r>
    </w:p>
    <w:p w:rsidR="00000000" w:rsidDel="00000000" w:rsidP="00000000" w:rsidRDefault="00000000" w:rsidRPr="00000000" w14:paraId="0000005B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Jose Inacio Borges De Paula</w:t>
      </w:r>
    </w:p>
    <w:p w:rsidR="00000000" w:rsidDel="00000000" w:rsidP="00000000" w:rsidRDefault="00000000" w:rsidRPr="00000000" w14:paraId="0000005C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Carlos Eduardo Mendes Baía</w:t>
      </w:r>
    </w:p>
    <w:p w:rsidR="00000000" w:rsidDel="00000000" w:rsidP="00000000" w:rsidRDefault="00000000" w:rsidRPr="00000000" w14:paraId="0000005D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Thálita Michelle Rosa De Oliveira e pela homologação dos registros provisórios abaixo, sendo que, assim que apresentados os diplomas, devem ter status alterado para “definitivo” pela Área Técnica:</w:t>
      </w:r>
    </w:p>
    <w:p w:rsidR="00000000" w:rsidDel="00000000" w:rsidP="00000000" w:rsidRDefault="00000000" w:rsidRPr="00000000" w14:paraId="0000005E">
      <w:pPr>
        <w:widowControl w:val="1"/>
        <w:ind w:left="709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Vinicius Ferreira Colombo</w:t>
      </w:r>
    </w:p>
    <w:p w:rsidR="00000000" w:rsidDel="00000000" w:rsidP="00000000" w:rsidRDefault="00000000" w:rsidRPr="00000000" w14:paraId="0000005F">
      <w:pPr>
        <w:widowControl w:val="1"/>
        <w:ind w:left="709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Lorena Fernandes Lima</w:t>
      </w:r>
    </w:p>
    <w:p w:rsidR="00000000" w:rsidDel="00000000" w:rsidP="00000000" w:rsidRDefault="00000000" w:rsidRPr="00000000" w14:paraId="00000060">
      <w:pPr>
        <w:widowControl w:val="1"/>
        <w:ind w:left="709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Natália Michaeli Gomes Ribeiro</w:t>
      </w:r>
    </w:p>
    <w:p w:rsidR="00000000" w:rsidDel="00000000" w:rsidP="00000000" w:rsidRDefault="00000000" w:rsidRPr="00000000" w14:paraId="00000061">
      <w:pPr>
        <w:widowControl w:val="1"/>
        <w:ind w:left="709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Karollina Jennyfer Nascimento</w:t>
      </w:r>
    </w:p>
    <w:p w:rsidR="00000000" w:rsidDel="00000000" w:rsidP="00000000" w:rsidRDefault="00000000" w:rsidRPr="00000000" w14:paraId="00000062">
      <w:pPr>
        <w:widowControl w:val="1"/>
        <w:ind w:left="709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Daniela Gonzaga Pinheiro De Azevedo Montezuma</w:t>
      </w:r>
    </w:p>
    <w:p w:rsidR="00000000" w:rsidDel="00000000" w:rsidP="00000000" w:rsidRDefault="00000000" w:rsidRPr="00000000" w14:paraId="00000063">
      <w:pPr>
        <w:widowControl w:val="1"/>
        <w:ind w:left="70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Amanda Santana Pires e devolvemos a Área Técnica para continuidade do processo.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GABRIEL DE CASTRO XAVIER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CONSELHEIRO RELATOR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Comissão de Ensino, Exercício e Formação Profissional</w:t>
      </w:r>
    </w:p>
    <w:p w:rsidR="00000000" w:rsidDel="00000000" w:rsidP="00000000" w:rsidRDefault="00000000" w:rsidRPr="00000000" w14:paraId="0000006C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hanging="2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Ad Referendum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n. 07/2020-CAU/BR).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Andrey Amador Machado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                   Guilherme Vieira Cipriano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-1247139</wp:posOffset>
            </wp:positionH>
            <wp:positionV relativeFrom="paragraph">
              <wp:posOffset>1596837</wp:posOffset>
            </wp:positionV>
            <wp:extent cx="7541260" cy="892810"/>
            <wp:effectExtent b="0" l="0" r="0" t="0"/>
            <wp:wrapSquare wrapText="bothSides" distB="0" distT="0" distL="114935" distR="114935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-216" l="-26" r="-25" t="-217"/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892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6">
      <w:pPr>
        <w:pageBreakBefore w:val="1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PROCESSO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1549462/2022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INTERESSADO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DIVERSOS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ASSUNTO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REGISTROS DEFINITIVOS DE PROFISSIONAIS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FORMULÁRIO DE VOTAÇÃO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apreciação do relato exarado pelo Sr. (a) Conselheiro (a) Relator (a), referente ao processo supracitado, fica deliberado conforme segue a votação dos membros desta Comissão de Ensino, Exercício e Formação Profissional: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40.0" w:type="dxa"/>
        <w:jc w:val="left"/>
        <w:tblInd w:w="-63.0" w:type="dxa"/>
        <w:tblLayout w:type="fixed"/>
        <w:tblLook w:val="0000"/>
      </w:tblPr>
      <w:tblGrid>
        <w:gridCol w:w="4244"/>
        <w:gridCol w:w="2195"/>
        <w:gridCol w:w="2301"/>
        <w:tblGridChange w:id="0">
          <w:tblGrid>
            <w:gridCol w:w="4244"/>
            <w:gridCol w:w="2195"/>
            <w:gridCol w:w="23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Conselheiro Titular / Suplente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Voto (favorável / contra / abstenção)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Andrey Amador Machado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(coordenador)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Camila Dias e Santos (suplente)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Gabriel de Castro Xavier (suplente)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hanging="2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Ad Referendum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n. 07/2020-CAU/BR).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Andrey Amador Machado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                   Guilherme Vieira Cipriano</w:t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-1170939</wp:posOffset>
            </wp:positionH>
            <wp:positionV relativeFrom="paragraph">
              <wp:posOffset>2973999</wp:posOffset>
            </wp:positionV>
            <wp:extent cx="7541260" cy="892810"/>
            <wp:effectExtent b="0" l="0" r="0" t="0"/>
            <wp:wrapSquare wrapText="bothSides" distB="0" distT="0" distL="114935" distR="114935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-216" l="-26" r="-25" t="-217"/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892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B">
      <w:pPr>
        <w:pageBreakBefore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PROCESSO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1549462/2022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INTERESSADO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DIVERSOS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ASSUNTO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REGISTROS DEFINITIVOS DE PROFISSIONAIS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DELIBERAÇÃO N.º 61/2022-CEEFP/GO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Comissão de Exercício Profissional, Ensino e Formação do CAU/GO, em sua reunião ordinária, realizada em 12/08/22, apreciando o processo nº 1549462/2022, que versa sobre registro definitivo dos profissionais que já possuem registro provisório e apresentaram diploma de graduação no Curso de Arquitetura e Urbanismo no mês de julho de 2022, e sobre solicitações de registro profissional com apresentação de certificado de conclusão de curso para registro provisório, que tiveram confirmação de veracidade pela IES até o dia 05/08/22;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Considerando que os interessados apresentaram a documentação exigida nas citadas resoluções;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12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Considerando que as informações constantes na documentação apresentada pelos profissionais confirmam a graduação no curso de Arquitetura e Urbanismo em Instituições de Ensino Superior no país; considerando que a verificação dos diplomas e certificados junto às Instituições de Ensino foi realizada; considerando que foram cumpridos todos os requisitos das Resoluções supracitadas,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DELIBEROU: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 – VOTO pela homologação dos pedidos de registro definitivo dos seguintes profissionais: </w:t>
      </w:r>
    </w:p>
    <w:p w:rsidR="00000000" w:rsidDel="00000000" w:rsidP="00000000" w:rsidRDefault="00000000" w:rsidRPr="00000000" w14:paraId="000000AC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Rafaela Caixeta Batista</w:t>
      </w:r>
    </w:p>
    <w:p w:rsidR="00000000" w:rsidDel="00000000" w:rsidP="00000000" w:rsidRDefault="00000000" w:rsidRPr="00000000" w14:paraId="000000AD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Ericlepton Martins Fernandes</w:t>
      </w:r>
    </w:p>
    <w:p w:rsidR="00000000" w:rsidDel="00000000" w:rsidP="00000000" w:rsidRDefault="00000000" w:rsidRPr="00000000" w14:paraId="000000AE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Adryele Muriel Pereira Cunha</w:t>
      </w:r>
    </w:p>
    <w:p w:rsidR="00000000" w:rsidDel="00000000" w:rsidP="00000000" w:rsidRDefault="00000000" w:rsidRPr="00000000" w14:paraId="000000AF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Vinicius Ferreira Colombo</w:t>
      </w:r>
    </w:p>
    <w:p w:rsidR="00000000" w:rsidDel="00000000" w:rsidP="00000000" w:rsidRDefault="00000000" w:rsidRPr="00000000" w14:paraId="000000B0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Barbara Silva Mendes De Almeida</w:t>
      </w:r>
    </w:p>
    <w:p w:rsidR="00000000" w:rsidDel="00000000" w:rsidP="00000000" w:rsidRDefault="00000000" w:rsidRPr="00000000" w14:paraId="000000B1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Clara Santos Naves</w:t>
      </w:r>
    </w:p>
    <w:p w:rsidR="00000000" w:rsidDel="00000000" w:rsidP="00000000" w:rsidRDefault="00000000" w:rsidRPr="00000000" w14:paraId="000000B2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Suelen Fontes Ferreira</w:t>
      </w:r>
    </w:p>
    <w:p w:rsidR="00000000" w:rsidDel="00000000" w:rsidP="00000000" w:rsidRDefault="00000000" w:rsidRPr="00000000" w14:paraId="000000B3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Daniela Teodoro Da Silva</w:t>
      </w:r>
    </w:p>
    <w:p w:rsidR="00000000" w:rsidDel="00000000" w:rsidP="00000000" w:rsidRDefault="00000000" w:rsidRPr="00000000" w14:paraId="000000B4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Alef Ferreira Campos</w:t>
      </w:r>
    </w:p>
    <w:p w:rsidR="00000000" w:rsidDel="00000000" w:rsidP="00000000" w:rsidRDefault="00000000" w:rsidRPr="00000000" w14:paraId="000000B5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Lorena Ferreira Dos Santos</w:t>
      </w:r>
    </w:p>
    <w:p w:rsidR="00000000" w:rsidDel="00000000" w:rsidP="00000000" w:rsidRDefault="00000000" w:rsidRPr="00000000" w14:paraId="000000B6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Ester Pereira Gonçalves Vieira Alves</w:t>
      </w:r>
    </w:p>
    <w:p w:rsidR="00000000" w:rsidDel="00000000" w:rsidP="00000000" w:rsidRDefault="00000000" w:rsidRPr="00000000" w14:paraId="000000B7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Letícia De Oliveira Dias</w:t>
      </w:r>
    </w:p>
    <w:p w:rsidR="00000000" w:rsidDel="00000000" w:rsidP="00000000" w:rsidRDefault="00000000" w:rsidRPr="00000000" w14:paraId="000000B8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Wilker Kenio Moreira Leonel</w:t>
      </w:r>
    </w:p>
    <w:p w:rsidR="00000000" w:rsidDel="00000000" w:rsidP="00000000" w:rsidRDefault="00000000" w:rsidRPr="00000000" w14:paraId="000000B9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Leciomar Passos Barbosa</w:t>
      </w:r>
    </w:p>
    <w:p w:rsidR="00000000" w:rsidDel="00000000" w:rsidP="00000000" w:rsidRDefault="00000000" w:rsidRPr="00000000" w14:paraId="000000BA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Isabella Fernanda Vieira</w:t>
      </w:r>
    </w:p>
    <w:p w:rsidR="00000000" w:rsidDel="00000000" w:rsidP="00000000" w:rsidRDefault="00000000" w:rsidRPr="00000000" w14:paraId="000000BB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Caio Cesar Da Silva Pereira</w:t>
      </w:r>
    </w:p>
    <w:p w:rsidR="00000000" w:rsidDel="00000000" w:rsidP="00000000" w:rsidRDefault="00000000" w:rsidRPr="00000000" w14:paraId="000000BC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Raykellen Aparecida De Freitas</w:t>
      </w:r>
    </w:p>
    <w:p w:rsidR="00000000" w:rsidDel="00000000" w:rsidP="00000000" w:rsidRDefault="00000000" w:rsidRPr="00000000" w14:paraId="000000BD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Nathalia Wagner Menezes</w:t>
      </w:r>
    </w:p>
    <w:p w:rsidR="00000000" w:rsidDel="00000000" w:rsidP="00000000" w:rsidRDefault="00000000" w:rsidRPr="00000000" w14:paraId="000000BE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Aira Gonella Fontenelle</w:t>
      </w:r>
    </w:p>
    <w:p w:rsidR="00000000" w:rsidDel="00000000" w:rsidP="00000000" w:rsidRDefault="00000000" w:rsidRPr="00000000" w14:paraId="000000BF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Bruno Miranda Pereira</w:t>
      </w:r>
    </w:p>
    <w:p w:rsidR="00000000" w:rsidDel="00000000" w:rsidP="00000000" w:rsidRDefault="00000000" w:rsidRPr="00000000" w14:paraId="000000C0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Thaynara Bezerra Severo Avelino</w:t>
      </w:r>
    </w:p>
    <w:p w:rsidR="00000000" w:rsidDel="00000000" w:rsidP="00000000" w:rsidRDefault="00000000" w:rsidRPr="00000000" w14:paraId="000000C1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Bianca Mazetti De Freitas</w:t>
      </w:r>
    </w:p>
    <w:p w:rsidR="00000000" w:rsidDel="00000000" w:rsidP="00000000" w:rsidRDefault="00000000" w:rsidRPr="00000000" w14:paraId="000000C2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Jônatas Dójame Peres</w:t>
      </w:r>
    </w:p>
    <w:p w:rsidR="00000000" w:rsidDel="00000000" w:rsidP="00000000" w:rsidRDefault="00000000" w:rsidRPr="00000000" w14:paraId="000000C3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Gabriele Carvalho Borges</w:t>
      </w:r>
    </w:p>
    <w:p w:rsidR="00000000" w:rsidDel="00000000" w:rsidP="00000000" w:rsidRDefault="00000000" w:rsidRPr="00000000" w14:paraId="000000C4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Larissa Lopes Da Costa</w:t>
      </w:r>
    </w:p>
    <w:p w:rsidR="00000000" w:rsidDel="00000000" w:rsidP="00000000" w:rsidRDefault="00000000" w:rsidRPr="00000000" w14:paraId="000000C5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Layne Vasconcelo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-1228089</wp:posOffset>
            </wp:positionH>
            <wp:positionV relativeFrom="paragraph">
              <wp:posOffset>308061</wp:posOffset>
            </wp:positionV>
            <wp:extent cx="7541260" cy="892810"/>
            <wp:effectExtent b="0" l="0" r="0" t="0"/>
            <wp:wrapSquare wrapText="bothSides" distB="0" distT="0" distL="114935" distR="114935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-216" l="-26" r="-25" t="-217"/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892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6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Thalita Dos Santos Lopes</w:t>
      </w:r>
    </w:p>
    <w:p w:rsidR="00000000" w:rsidDel="00000000" w:rsidP="00000000" w:rsidRDefault="00000000" w:rsidRPr="00000000" w14:paraId="000000C7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Mayara Suzany Silva Conceição Gonçalves</w:t>
      </w:r>
    </w:p>
    <w:p w:rsidR="00000000" w:rsidDel="00000000" w:rsidP="00000000" w:rsidRDefault="00000000" w:rsidRPr="00000000" w14:paraId="000000C8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Lukas Bernardo Gomes</w:t>
      </w:r>
    </w:p>
    <w:p w:rsidR="00000000" w:rsidDel="00000000" w:rsidP="00000000" w:rsidRDefault="00000000" w:rsidRPr="00000000" w14:paraId="000000C9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Artur França Campos</w:t>
      </w:r>
    </w:p>
    <w:p w:rsidR="00000000" w:rsidDel="00000000" w:rsidP="00000000" w:rsidRDefault="00000000" w:rsidRPr="00000000" w14:paraId="000000CA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Namilla Aparecida Vieira</w:t>
      </w:r>
    </w:p>
    <w:p w:rsidR="00000000" w:rsidDel="00000000" w:rsidP="00000000" w:rsidRDefault="00000000" w:rsidRPr="00000000" w14:paraId="000000CB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Matheus Ferreira De Oliveira</w:t>
      </w:r>
    </w:p>
    <w:p w:rsidR="00000000" w:rsidDel="00000000" w:rsidP="00000000" w:rsidRDefault="00000000" w:rsidRPr="00000000" w14:paraId="000000CC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Weverton Rocha De Queiroz</w:t>
      </w:r>
    </w:p>
    <w:p w:rsidR="00000000" w:rsidDel="00000000" w:rsidP="00000000" w:rsidRDefault="00000000" w:rsidRPr="00000000" w14:paraId="000000CD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Raísa Amorim Borges</w:t>
      </w:r>
    </w:p>
    <w:p w:rsidR="00000000" w:rsidDel="00000000" w:rsidP="00000000" w:rsidRDefault="00000000" w:rsidRPr="00000000" w14:paraId="000000CE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Wandell Marçal Rezende</w:t>
      </w:r>
    </w:p>
    <w:p w:rsidR="00000000" w:rsidDel="00000000" w:rsidP="00000000" w:rsidRDefault="00000000" w:rsidRPr="00000000" w14:paraId="000000CF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Jose Inacio Borges De Paula</w:t>
      </w:r>
    </w:p>
    <w:p w:rsidR="00000000" w:rsidDel="00000000" w:rsidP="00000000" w:rsidRDefault="00000000" w:rsidRPr="00000000" w14:paraId="000000D0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Carlos Eduardo Mendes Baía</w:t>
      </w:r>
    </w:p>
    <w:p w:rsidR="00000000" w:rsidDel="00000000" w:rsidP="00000000" w:rsidRDefault="00000000" w:rsidRPr="00000000" w14:paraId="000000D1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Thálita Michelle Rosa De Oliveira e pela homologação dos registros provisórios abaixo, sendo que, assim que apresentados os diplomas, devem ter status alterado para “definitivo” pela Área Técnica:</w:t>
      </w:r>
    </w:p>
    <w:p w:rsidR="00000000" w:rsidDel="00000000" w:rsidP="00000000" w:rsidRDefault="00000000" w:rsidRPr="00000000" w14:paraId="000000D2">
      <w:pPr>
        <w:widowControl w:val="1"/>
        <w:ind w:left="709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Vinicius Ferreira Colombo</w:t>
      </w:r>
    </w:p>
    <w:p w:rsidR="00000000" w:rsidDel="00000000" w:rsidP="00000000" w:rsidRDefault="00000000" w:rsidRPr="00000000" w14:paraId="000000D3">
      <w:pPr>
        <w:widowControl w:val="1"/>
        <w:ind w:left="709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Lorena Fernandes Lima</w:t>
      </w:r>
    </w:p>
    <w:p w:rsidR="00000000" w:rsidDel="00000000" w:rsidP="00000000" w:rsidRDefault="00000000" w:rsidRPr="00000000" w14:paraId="000000D4">
      <w:pPr>
        <w:widowControl w:val="1"/>
        <w:ind w:left="709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Natália Michaeli Gomes Ribeiro</w:t>
      </w:r>
    </w:p>
    <w:p w:rsidR="00000000" w:rsidDel="00000000" w:rsidP="00000000" w:rsidRDefault="00000000" w:rsidRPr="00000000" w14:paraId="000000D5">
      <w:pPr>
        <w:widowControl w:val="1"/>
        <w:ind w:left="709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Karollina Jennyfer Nascimento</w:t>
      </w:r>
    </w:p>
    <w:p w:rsidR="00000000" w:rsidDel="00000000" w:rsidP="00000000" w:rsidRDefault="00000000" w:rsidRPr="00000000" w14:paraId="000000D6">
      <w:pPr>
        <w:widowControl w:val="1"/>
        <w:ind w:left="709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Daniela Gonzaga Pinheiro De Azevedo Montezuma</w:t>
      </w:r>
    </w:p>
    <w:p w:rsidR="00000000" w:rsidDel="00000000" w:rsidP="00000000" w:rsidRDefault="00000000" w:rsidRPr="00000000" w14:paraId="000000D7">
      <w:pPr>
        <w:widowControl w:val="1"/>
        <w:ind w:left="709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Amanda Santana Pires e devolvemos a Área Técnica para continuidade do processo.</w:t>
      </w:r>
    </w:p>
    <w:p w:rsidR="00000000" w:rsidDel="00000000" w:rsidP="00000000" w:rsidRDefault="00000000" w:rsidRPr="00000000" w14:paraId="000000D8">
      <w:pPr>
        <w:widowControl w:val="1"/>
        <w:ind w:left="709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120" w:lineRule="auto"/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Goiânia, 12 de agosto de 2022.</w:t>
      </w:r>
    </w:p>
    <w:p w:rsidR="00000000" w:rsidDel="00000000" w:rsidP="00000000" w:rsidRDefault="00000000" w:rsidRPr="00000000" w14:paraId="000000DA">
      <w:pPr>
        <w:spacing w:after="120" w:lineRule="auto"/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Andrey Amador Machado</w:t>
      </w:r>
    </w:p>
    <w:p w:rsidR="00000000" w:rsidDel="00000000" w:rsidP="00000000" w:rsidRDefault="00000000" w:rsidRPr="00000000" w14:paraId="000000DD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Coordenador da Comissão de Exercício, Ensino e Formação Profissional</w:t>
      </w:r>
    </w:p>
    <w:p w:rsidR="00000000" w:rsidDel="00000000" w:rsidP="00000000" w:rsidRDefault="00000000" w:rsidRPr="00000000" w14:paraId="000000DE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Camila Dias e Santos</w:t>
      </w:r>
    </w:p>
    <w:p w:rsidR="00000000" w:rsidDel="00000000" w:rsidP="00000000" w:rsidRDefault="00000000" w:rsidRPr="00000000" w14:paraId="000000E0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Membro</w:t>
      </w:r>
    </w:p>
    <w:p w:rsidR="00000000" w:rsidDel="00000000" w:rsidP="00000000" w:rsidRDefault="00000000" w:rsidRPr="00000000" w14:paraId="000000E1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Gabriel de Castro Xavier</w:t>
        <w:tab/>
      </w:r>
    </w:p>
    <w:p w:rsidR="00000000" w:rsidDel="00000000" w:rsidP="00000000" w:rsidRDefault="00000000" w:rsidRPr="00000000" w14:paraId="000000E3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Membro </w:t>
      </w:r>
    </w:p>
    <w:p w:rsidR="00000000" w:rsidDel="00000000" w:rsidP="00000000" w:rsidRDefault="00000000" w:rsidRPr="00000000" w14:paraId="000000E4">
      <w:pPr>
        <w:ind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hanging="2"/>
        <w:rPr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Ad Referendum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n. 07/2020-CAU/BR).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hanging="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Andrey Amador Machado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                   Guilherme Vieira Cipriano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-1071399</wp:posOffset>
            </wp:positionH>
            <wp:positionV relativeFrom="paragraph">
              <wp:posOffset>1590474</wp:posOffset>
            </wp:positionV>
            <wp:extent cx="7541260" cy="892810"/>
            <wp:effectExtent b="0" l="0" r="0" t="0"/>
            <wp:wrapSquare wrapText="bothSides" distB="0" distT="0" distL="114935" distR="114935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-216" l="-26" r="-25" t="-217"/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892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8" w:w="11906" w:orient="portrait"/>
      <w:pgMar w:bottom="1418" w:top="1418" w:left="1701" w:right="1701" w:header="17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935" distR="114935" hidden="0" layoutInCell="1" locked="0" relativeHeight="0" simplePos="0">
          <wp:simplePos x="0" y="0"/>
          <wp:positionH relativeFrom="page">
            <wp:align>right</wp:align>
          </wp:positionH>
          <wp:positionV relativeFrom="margin">
            <wp:posOffset>-1423669</wp:posOffset>
          </wp:positionV>
          <wp:extent cx="7541260" cy="1245235"/>
          <wp:effectExtent b="0" l="0" r="0" t="0"/>
          <wp:wrapSquare wrapText="bothSides" distB="0" distT="0" distL="114935" distR="114935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55" l="-26" r="-25" t="-156"/>
                  <a:stretch>
                    <a:fillRect/>
                  </a:stretch>
                </pic:blipFill>
                <pic:spPr>
                  <a:xfrm>
                    <a:off x="0" y="0"/>
                    <a:ext cx="7541260" cy="12452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975B5"/>
    <w:pPr>
      <w:widowControl w:val="0"/>
      <w:suppressAutoHyphens w:val="1"/>
    </w:pPr>
    <w:rPr>
      <w:rFonts w:ascii="Cambria" w:cs="Cambria" w:eastAsia="MS Mincho" w:hAnsi="Cambria"/>
      <w:sz w:val="24"/>
      <w:szCs w:val="24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epargpadro6" w:customStyle="1">
    <w:name w:val="Fonte parág. padrão6"/>
  </w:style>
  <w:style w:type="character" w:styleId="Fontepargpadro5" w:customStyle="1">
    <w:name w:val="Fonte parág. padrão5"/>
  </w:style>
  <w:style w:type="character" w:styleId="WW8Num1z0" w:customStyle="1">
    <w:name w:val="WW8Num1z0"/>
    <w:rPr>
      <w:rFonts w:cs="Arial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Fontepargpadro4" w:customStyle="1">
    <w:name w:val="Fonte parág. padrão4"/>
  </w:style>
  <w:style w:type="character" w:styleId="Fontepargpadro3" w:customStyle="1">
    <w:name w:val="Fonte parág. padrão3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Fontepargpadro2" w:customStyle="1">
    <w:name w:val="Fonte parág. padrão2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Fontepargpadro1" w:customStyle="1">
    <w:name w:val="Fonte parág. padrão1"/>
  </w:style>
  <w:style w:type="character" w:styleId="CabealhoChar" w:customStyle="1">
    <w:name w:val="Cabeçalho Char"/>
    <w:basedOn w:val="Fontepargpadro1"/>
  </w:style>
  <w:style w:type="character" w:styleId="RodapChar" w:customStyle="1">
    <w:name w:val="Rodapé Char"/>
    <w:basedOn w:val="Fontepargpadro1"/>
  </w:style>
  <w:style w:type="character" w:styleId="Forte">
    <w:name w:val="Strong"/>
    <w:uiPriority w:val="22"/>
    <w:qFormat w:val="1"/>
    <w:rPr>
      <w:rFonts w:cs="Times New Roman"/>
      <w:b w:val="1"/>
      <w:bCs w:val="1"/>
    </w:rPr>
  </w:style>
  <w:style w:type="character" w:styleId="Hyperlink">
    <w:name w:val="Hyperlink"/>
    <w:rPr>
      <w:color w:val="000080"/>
      <w:u w:val="single"/>
    </w:rPr>
  </w:style>
  <w:style w:type="character" w:styleId="TextodebaloChar" w:customStyle="1">
    <w:name w:val="Texto de balão Char"/>
    <w:rPr>
      <w:rFonts w:ascii="Tahoma" w:cs="Tahoma" w:eastAsia="MS Mincho" w:hAnsi="Tahoma"/>
      <w:sz w:val="16"/>
      <w:szCs w:val="16"/>
      <w:lang w:eastAsia="zh-CN"/>
    </w:rPr>
  </w:style>
  <w:style w:type="character" w:styleId="Smbolosdenumerao" w:customStyle="1">
    <w:name w:val="Símbolos de numeração"/>
  </w:style>
  <w:style w:type="character" w:styleId="CitaoChar" w:customStyle="1">
    <w:name w:val="Citação Char"/>
    <w:rPr>
      <w:rFonts w:cs="Cambria" w:eastAsia="MS Mincho"/>
      <w:iCs w:val="1"/>
      <w:color w:val="000000"/>
      <w:szCs w:val="24"/>
      <w:lang w:eastAsia="zh-CN"/>
    </w:rPr>
  </w:style>
  <w:style w:type="paragraph" w:styleId="Ttulo6" w:customStyle="1">
    <w:name w:val="Título6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Ttulo5" w:customStyle="1">
    <w:name w:val="Título5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tulo4" w:customStyle="1">
    <w:name w:val="Título4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tulo3" w:customStyle="1">
    <w:name w:val="Título3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tulo2" w:customStyle="1">
    <w:name w:val="Título2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after="280" w:before="280"/>
    </w:pPr>
    <w:rPr>
      <w:rFonts w:ascii="Times New Roman" w:cs="Times New Roman" w:eastAsia="Times New Roman" w:hAnsi="Times New Roman"/>
    </w:rPr>
  </w:style>
  <w:style w:type="paragraph" w:styleId="SemEspaamento">
    <w:name w:val="No Spacing"/>
    <w:qFormat w:val="1"/>
    <w:pPr>
      <w:widowControl w:val="0"/>
      <w:suppressAutoHyphens w:val="1"/>
    </w:pPr>
    <w:rPr>
      <w:rFonts w:ascii="Cambria" w:cs="Cambria" w:eastAsia="MS Mincho" w:hAnsi="Cambria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Citao">
    <w:name w:val="Quote"/>
    <w:basedOn w:val="Normal"/>
    <w:next w:val="Normal"/>
    <w:qFormat w:val="1"/>
    <w:pPr>
      <w:ind w:left="2268"/>
      <w:jc w:val="both"/>
    </w:pPr>
    <w:rPr>
      <w:rFonts w:ascii="Times New Roman" w:cs="Times New Roman" w:hAnsi="Times New Roman"/>
      <w:iCs w:val="1"/>
      <w:color w:val="000000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Lbjd6cL2u8qYkoqAnJmoYCeczw==">AMUW2mWLA6xIJht0bsiXIKuD5xr3Dhn0TQGkQC2kBZMl2HSDKF2pt5qyA41RCsiunUGCsdKsCE57YCRIp1zEKgSZfpNDT2RKk51lFEx67lkAIYwrRT+a3LwHkR/7DqHzdE2b//yi4scY/wQaxMEUnMQPwUyCp1y7rQ==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2022-08-11T13:54:00Z</dcterms:created>
  <dc:creator>Paula Vianna</dc:creator>
</cp:coreProperties>
</file>