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6B307F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1000153858/2022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LIA FLAVIA CABRAL SILVA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 DE INFRAÇÃO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 de agosto de 2022</w:t>
            </w:r>
          </w:p>
        </w:tc>
      </w:tr>
    </w:tbl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6B307F">
        <w:tc>
          <w:tcPr>
            <w:tcW w:w="8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TERMO DE DESIGNAÇÃO DE RELATOR</w:t>
            </w:r>
          </w:p>
        </w:tc>
      </w:tr>
    </w:tbl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Coordenador (a) da Comissão de Exercício Profissional, Ensino e Formação do Conselho de Arquitetura e Urbanismo de Goiás, designa o (a)  Conselheiro (a) </w:t>
      </w:r>
      <w:r>
        <w:rPr>
          <w:rFonts w:ascii="Arial" w:eastAsia="Arial" w:hAnsi="Arial" w:cs="Arial"/>
          <w:sz w:val="22"/>
          <w:szCs w:val="22"/>
          <w:highlight w:val="white"/>
        </w:rPr>
        <w:t>CAMILA DIAS E SANTOS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 (a) do presente processo.</w:t>
      </w: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6B307F" w:rsidRDefault="004A75C2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Goiânia, 12 de agosto de 2022.</w:t>
      </w: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B307F" w:rsidRDefault="006B307F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B307F" w:rsidRDefault="004A75C2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Andrey </w:t>
      </w:r>
      <w:r>
        <w:rPr>
          <w:rFonts w:ascii="Arial" w:eastAsia="Arial" w:hAnsi="Arial" w:cs="Arial"/>
          <w:b/>
          <w:color w:val="000000"/>
          <w:sz w:val="22"/>
          <w:szCs w:val="22"/>
        </w:rPr>
        <w:t>Amador Machado</w:t>
      </w:r>
    </w:p>
    <w:p w:rsidR="006B307F" w:rsidRDefault="004A75C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Coordenador da Comissão de Exercício, Ensino e Formação Profissional</w:t>
      </w: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4A75C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Considerando a implantação de reuniões deliberativas virtuais, atesto a veracidade e a autenticidade das informações prestadas (art. 7º, parágrafo único c/c art. 9º, da D</w:t>
      </w:r>
      <w:r>
        <w:rPr>
          <w:sz w:val="22"/>
          <w:szCs w:val="22"/>
        </w:rPr>
        <w:t xml:space="preserve">eliberação Plenária </w:t>
      </w:r>
      <w:r>
        <w:rPr>
          <w:i/>
          <w:sz w:val="22"/>
          <w:szCs w:val="22"/>
        </w:rPr>
        <w:t>Ad Referendum</w:t>
      </w:r>
      <w:r>
        <w:rPr>
          <w:sz w:val="22"/>
          <w:szCs w:val="22"/>
        </w:rPr>
        <w:t xml:space="preserve"> n. 07/2020-CAU/BR).</w:t>
      </w: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4A75C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Andrey Amador Machado                                     Guilherme Vieira Cipriano</w:t>
      </w:r>
    </w:p>
    <w:p w:rsidR="006B307F" w:rsidRDefault="004A75C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Coordenador da CEEFP-CAU/GO                            Assessor Jurídico e de Comissões</w:t>
      </w: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4A75C2" w:rsidRDefault="004A75C2">
      <w:pPr>
        <w:ind w:left="0" w:hanging="2"/>
        <w:rPr>
          <w:sz w:val="22"/>
          <w:szCs w:val="22"/>
        </w:rPr>
      </w:pPr>
    </w:p>
    <w:p w:rsidR="004A75C2" w:rsidRDefault="004A75C2">
      <w:pPr>
        <w:ind w:left="0" w:hanging="2"/>
        <w:rPr>
          <w:sz w:val="22"/>
          <w:szCs w:val="22"/>
        </w:rPr>
      </w:pPr>
    </w:p>
    <w:p w:rsidR="004A75C2" w:rsidRDefault="004A75C2">
      <w:pPr>
        <w:ind w:left="0" w:hanging="2"/>
        <w:rPr>
          <w:sz w:val="22"/>
          <w:szCs w:val="22"/>
        </w:rPr>
      </w:pPr>
    </w:p>
    <w:p w:rsidR="004A75C2" w:rsidRDefault="004A75C2">
      <w:pPr>
        <w:ind w:left="0" w:hanging="2"/>
        <w:rPr>
          <w:sz w:val="22"/>
          <w:szCs w:val="22"/>
        </w:rPr>
      </w:pPr>
    </w:p>
    <w:p w:rsidR="004A75C2" w:rsidRDefault="004A75C2">
      <w:pPr>
        <w:ind w:left="0" w:hanging="2"/>
        <w:rPr>
          <w:sz w:val="22"/>
          <w:szCs w:val="22"/>
        </w:rPr>
      </w:pPr>
    </w:p>
    <w:p w:rsidR="004A75C2" w:rsidRDefault="004A75C2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6B307F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1000153858/2022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LIA FLAVIA CABRAL SILVA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 DE INFRAÇÃO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 de agosto de 2022</w:t>
            </w:r>
          </w:p>
        </w:tc>
      </w:tr>
      <w:tr w:rsidR="006B307F">
        <w:tc>
          <w:tcPr>
            <w:tcW w:w="8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RELATÓRIO E VOTO</w:t>
            </w:r>
          </w:p>
        </w:tc>
      </w:tr>
    </w:tbl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Trata-se de processo de auto de infração n.º 1000153858/2022 instaurado em desfavor de LIA FLAVIA CABRAL SILVA por infração ao disposto no artigo 45 da Lei 12378/2010, o que atrai as penalidades previstas no artigo 50 da Lei 12378/2010. Consta que a profis</w:t>
      </w:r>
      <w:r>
        <w:rPr>
          <w:rFonts w:ascii="Arial" w:eastAsia="Arial" w:hAnsi="Arial" w:cs="Arial"/>
          <w:sz w:val="22"/>
          <w:szCs w:val="22"/>
        </w:rPr>
        <w:t xml:space="preserve">sional expôs o ambiente intitulado “Espaço </w:t>
      </w:r>
      <w:proofErr w:type="spellStart"/>
      <w:r>
        <w:rPr>
          <w:rFonts w:ascii="Arial" w:eastAsia="Arial" w:hAnsi="Arial" w:cs="Arial"/>
          <w:sz w:val="22"/>
          <w:szCs w:val="22"/>
        </w:rPr>
        <w:t>Brasal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na mostra Casa Cor Goiânia sem, entretanto, ter realizado RRT de execução. A autuada foi preventivamente notificada mas não efetuou regularização no prazo fornecido. Assim, foi lavrado o auto de infração, </w:t>
      </w:r>
      <w:r>
        <w:rPr>
          <w:rFonts w:ascii="Arial" w:eastAsia="Arial" w:hAnsi="Arial" w:cs="Arial"/>
          <w:sz w:val="22"/>
          <w:szCs w:val="22"/>
        </w:rPr>
        <w:t>do que a autuada teve regular ciência. O prazo para defesa transcorreu sem manifestação. Os autos foram remetidos a esta Comissão para análise e julgamento.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É o relatório, passo ao voto.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Compulsando os autos, nota-se que o profissional deixou de realizar o</w:t>
      </w:r>
      <w:r>
        <w:rPr>
          <w:rFonts w:ascii="Arial" w:eastAsia="Arial" w:hAnsi="Arial" w:cs="Arial"/>
          <w:sz w:val="22"/>
          <w:szCs w:val="22"/>
        </w:rPr>
        <w:t xml:space="preserve"> RRT relativo à execução do ambiente exposto. Ainda que se cuide de ambientes expostos em mostras de arquitetura, como é o caso, a realização dos </w:t>
      </w:r>
      <w:proofErr w:type="spellStart"/>
      <w:r>
        <w:rPr>
          <w:rFonts w:ascii="Arial" w:eastAsia="Arial" w:hAnsi="Arial" w:cs="Arial"/>
          <w:sz w:val="22"/>
          <w:szCs w:val="22"/>
        </w:rPr>
        <w:t>RRTs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respectivos é obrigatória, conforme expressamente disposto no artigo 45 da Lei 12378/2010.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Eventual RRT r</w:t>
      </w:r>
      <w:r>
        <w:rPr>
          <w:rFonts w:ascii="Arial" w:eastAsia="Arial" w:hAnsi="Arial" w:cs="Arial"/>
          <w:sz w:val="22"/>
          <w:szCs w:val="22"/>
        </w:rPr>
        <w:t xml:space="preserve">ealizado após a finalização da mostra deve ser elaborado na modalidade extemporâneo, conforme resolução n. 91 do CAU/BR. Assim, </w:t>
      </w:r>
      <w:proofErr w:type="spellStart"/>
      <w:r>
        <w:rPr>
          <w:rFonts w:ascii="Arial" w:eastAsia="Arial" w:hAnsi="Arial" w:cs="Arial"/>
          <w:sz w:val="22"/>
          <w:szCs w:val="22"/>
        </w:rPr>
        <w:t>RRTs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simples não servem como regularização. 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Assim, VOTO pela MANUTENÇÃO DO AUTO DE INFRAÇÃO LAVRADO, em seus integrais termos, </w:t>
      </w:r>
      <w:r>
        <w:rPr>
          <w:rFonts w:ascii="Arial" w:eastAsia="Arial" w:hAnsi="Arial" w:cs="Arial"/>
          <w:sz w:val="22"/>
          <w:szCs w:val="22"/>
        </w:rPr>
        <w:t xml:space="preserve">nos moldes do artigo 19 da Resolução n. 22 do CAU/BR. 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infração praticada não comporta valoração individualizada da penalidade já que expressa no artigo 50 da Lei 12378/2010. Assim, mantenho-a fixa em 300%  sobre o valor da taxa de RRT não recolhida, par</w:t>
      </w:r>
      <w:r>
        <w:rPr>
          <w:rFonts w:ascii="Arial" w:eastAsia="Arial" w:hAnsi="Arial" w:cs="Arial"/>
          <w:sz w:val="22"/>
          <w:szCs w:val="22"/>
        </w:rPr>
        <w:t>a cada atividade técnica não registrada, ou seja, R$ 326,07.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É como voto. </w:t>
      </w:r>
    </w:p>
    <w:p w:rsidR="006B307F" w:rsidRDefault="006B307F">
      <w:pPr>
        <w:ind w:left="0" w:hanging="2"/>
        <w:jc w:val="left"/>
        <w:rPr>
          <w:rFonts w:ascii="Arial" w:eastAsia="Arial" w:hAnsi="Arial" w:cs="Arial"/>
          <w:sz w:val="22"/>
          <w:szCs w:val="22"/>
        </w:rPr>
      </w:pPr>
    </w:p>
    <w:p w:rsidR="006B307F" w:rsidRDefault="004A75C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CAMILA DIAS E SANTOS</w:t>
      </w:r>
    </w:p>
    <w:p w:rsidR="006B307F" w:rsidRDefault="004A75C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CONSELHEIRA RELATORA</w:t>
      </w:r>
    </w:p>
    <w:p w:rsidR="006B307F" w:rsidRDefault="004A75C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Comissão de Ensino, Exercício e Formação Profissional</w:t>
      </w:r>
    </w:p>
    <w:p w:rsidR="006B307F" w:rsidRDefault="006B307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B307F" w:rsidRDefault="004A75C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>
        <w:rPr>
          <w:i/>
          <w:sz w:val="22"/>
          <w:szCs w:val="22"/>
        </w:rPr>
        <w:t>Ad Referendum</w:t>
      </w:r>
      <w:r>
        <w:rPr>
          <w:sz w:val="22"/>
          <w:szCs w:val="22"/>
        </w:rPr>
        <w:t xml:space="preserve"> n. 07/2020-CAU/BR).</w:t>
      </w:r>
    </w:p>
    <w:p w:rsidR="00FF3C48" w:rsidRDefault="00FF3C48">
      <w:pPr>
        <w:ind w:left="0" w:hanging="2"/>
        <w:rPr>
          <w:sz w:val="22"/>
          <w:szCs w:val="22"/>
        </w:rPr>
      </w:pPr>
    </w:p>
    <w:p w:rsidR="00FF3C48" w:rsidRDefault="00FF3C48">
      <w:pPr>
        <w:ind w:left="0" w:hanging="2"/>
        <w:rPr>
          <w:sz w:val="22"/>
          <w:szCs w:val="22"/>
        </w:rPr>
      </w:pPr>
    </w:p>
    <w:p w:rsidR="00FF3C48" w:rsidRDefault="00FF3C48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4A75C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Andrey Amador M</w:t>
      </w:r>
      <w:r>
        <w:rPr>
          <w:b/>
          <w:sz w:val="22"/>
          <w:szCs w:val="22"/>
        </w:rPr>
        <w:t>achado                                     Guilherme Vieira Cipriano</w:t>
      </w:r>
    </w:p>
    <w:p w:rsidR="006B307F" w:rsidRDefault="004A75C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Coordenador da CEEFP-CAU/GO                            Assessor Jurídico e de Comissões</w:t>
      </w:r>
    </w:p>
    <w:p w:rsidR="006B307F" w:rsidRDefault="006B307F">
      <w:pPr>
        <w:ind w:left="0" w:hanging="2"/>
        <w:rPr>
          <w:sz w:val="22"/>
          <w:szCs w:val="22"/>
        </w:rPr>
      </w:pPr>
    </w:p>
    <w:p w:rsidR="00FF3C48" w:rsidRDefault="00FF3C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FF3C48" w:rsidRDefault="00FF3C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FF3C48" w:rsidRDefault="00FF3C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FF3C48" w:rsidRDefault="00FF3C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B307F" w:rsidRDefault="006B307F" w:rsidP="00FF3C4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6B307F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1000153858/2022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LIA FLAVIA CABRAL SILVA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 DE INFRAÇÃO</w:t>
            </w:r>
          </w:p>
        </w:tc>
      </w:tr>
      <w:tr w:rsidR="006B307F">
        <w:tc>
          <w:tcPr>
            <w:tcW w:w="193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 de agosto de 2022</w:t>
            </w:r>
          </w:p>
        </w:tc>
      </w:tr>
    </w:tbl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6B307F">
        <w:tc>
          <w:tcPr>
            <w:tcW w:w="8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6B307F" w:rsidRDefault="004A75C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FORMULÁRIO DE VOTAÇÃO</w:t>
            </w:r>
          </w:p>
        </w:tc>
      </w:tr>
    </w:tbl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4A75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Após apreciação do relato exarado pelo Sr. (a) Conselheiro (a) Relator (a), referente ao processo supracitado, fica deliberado conforme segue a votação dos membros desta Comissão de Ensino, Exercício e Formação Profissional: </w:t>
      </w:r>
    </w:p>
    <w:p w:rsidR="006B307F" w:rsidRDefault="006B3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8740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5080"/>
        <w:gridCol w:w="1842"/>
        <w:gridCol w:w="1818"/>
      </w:tblGrid>
      <w:tr w:rsidR="006B307F">
        <w:tc>
          <w:tcPr>
            <w:tcW w:w="5080" w:type="dxa"/>
            <w:tcBorders>
              <w:top w:val="nil"/>
              <w:left w:val="nil"/>
              <w:bottom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Conselheiro Titular / Suplente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Voto (favorável / contra / abstenção)</w:t>
            </w:r>
          </w:p>
        </w:tc>
      </w:tr>
      <w:tr w:rsidR="006B307F">
        <w:tc>
          <w:tcPr>
            <w:tcW w:w="5080" w:type="dxa"/>
            <w:tcBorders>
              <w:left w:val="nil"/>
              <w:bottom w:val="nil"/>
            </w:tcBorders>
          </w:tcPr>
          <w:p w:rsidR="006B307F" w:rsidRDefault="004A75C2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Andrey Amador Machado</w:t>
            </w:r>
          </w:p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(membro)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Favorável</w:t>
            </w:r>
          </w:p>
        </w:tc>
      </w:tr>
      <w:tr w:rsidR="006B307F">
        <w:tc>
          <w:tcPr>
            <w:tcW w:w="5080" w:type="dxa"/>
            <w:tcBorders>
              <w:left w:val="nil"/>
              <w:bottom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Camila Dias e Santos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 (membro)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Favorável</w:t>
            </w:r>
          </w:p>
        </w:tc>
      </w:tr>
      <w:tr w:rsidR="006B307F">
        <w:tc>
          <w:tcPr>
            <w:tcW w:w="5080" w:type="dxa"/>
            <w:tcBorders>
              <w:left w:val="nil"/>
              <w:bottom w:val="nil"/>
            </w:tcBorders>
          </w:tcPr>
          <w:p w:rsidR="006B307F" w:rsidRDefault="004A75C2">
            <w:pPr>
              <w:widowControl/>
              <w:shd w:val="clear" w:color="auto" w:fill="FFFFFF"/>
              <w:ind w:left="0" w:hanging="2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 xml:space="preserve">Gabriel de Castro Xavier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(membro)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:rsidR="006B307F" w:rsidRDefault="004A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Favorável</w:t>
            </w:r>
          </w:p>
        </w:tc>
      </w:tr>
    </w:tbl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6B307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B307F" w:rsidRDefault="004A75C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>
        <w:rPr>
          <w:i/>
          <w:sz w:val="22"/>
          <w:szCs w:val="22"/>
        </w:rPr>
        <w:t>Ad Referendum</w:t>
      </w:r>
      <w:r>
        <w:rPr>
          <w:sz w:val="22"/>
          <w:szCs w:val="22"/>
        </w:rPr>
        <w:t xml:space="preserve"> n. 07/2020-CAU/BR).</w:t>
      </w: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6B307F">
      <w:pPr>
        <w:ind w:left="0" w:hanging="2"/>
        <w:rPr>
          <w:sz w:val="22"/>
          <w:szCs w:val="22"/>
        </w:rPr>
      </w:pPr>
    </w:p>
    <w:p w:rsidR="006B307F" w:rsidRDefault="004A75C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Andrey Amado</w:t>
      </w:r>
      <w:r>
        <w:rPr>
          <w:b/>
          <w:sz w:val="22"/>
          <w:szCs w:val="22"/>
        </w:rPr>
        <w:t>r Machado                                     Guilherme Vieira Cipriano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Coordenador da CEEFP-CAU/GO                            Assessor Jurídico e de Comissões</w:t>
      </w:r>
    </w:p>
    <w:p w:rsidR="006B307F" w:rsidRDefault="004A75C2">
      <w:pP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</w:p>
    <w:tbl>
      <w:tblPr>
        <w:tblStyle w:val="a5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6783"/>
      </w:tblGrid>
      <w:tr w:rsidR="006B307F" w:rsidRPr="00FF3C48">
        <w:tc>
          <w:tcPr>
            <w:tcW w:w="19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EECE1"/>
          </w:tcPr>
          <w:p w:rsidR="006B307F" w:rsidRPr="00FF3C48" w:rsidRDefault="004A75C2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F3C48">
              <w:rPr>
                <w:rFonts w:eastAsia="Arial"/>
                <w:b/>
                <w:sz w:val="22"/>
                <w:szCs w:val="22"/>
              </w:rPr>
              <w:lastRenderedPageBreak/>
              <w:t>Processo: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B307F" w:rsidRPr="00FF3C48" w:rsidRDefault="004A75C2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F3C48">
              <w:rPr>
                <w:rFonts w:eastAsia="Arial"/>
                <w:b/>
                <w:sz w:val="22"/>
                <w:szCs w:val="22"/>
              </w:rPr>
              <w:t>1000153858/2022</w:t>
            </w:r>
          </w:p>
        </w:tc>
      </w:tr>
      <w:tr w:rsidR="006B307F" w:rsidRPr="00FF3C48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Pr="00FF3C48" w:rsidRDefault="004A75C2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F3C48">
              <w:rPr>
                <w:rFonts w:eastAsia="Arial"/>
                <w:b/>
                <w:sz w:val="22"/>
                <w:szCs w:val="22"/>
              </w:rPr>
              <w:t>Interessado: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Pr="00FF3C48" w:rsidRDefault="004A75C2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F3C48">
              <w:rPr>
                <w:rFonts w:eastAsia="Arial"/>
                <w:b/>
                <w:color w:val="000000"/>
                <w:sz w:val="22"/>
                <w:szCs w:val="22"/>
              </w:rPr>
              <w:t>LIA FLAVIA CABRAL SILVA</w:t>
            </w:r>
          </w:p>
        </w:tc>
      </w:tr>
      <w:tr w:rsidR="006B307F" w:rsidRPr="00FF3C48"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/>
          </w:tcPr>
          <w:p w:rsidR="006B307F" w:rsidRPr="00FF3C48" w:rsidRDefault="004A75C2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F3C48">
              <w:rPr>
                <w:rFonts w:eastAsia="Arial"/>
                <w:b/>
                <w:sz w:val="22"/>
                <w:szCs w:val="22"/>
              </w:rPr>
              <w:t xml:space="preserve">Assunto: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B307F" w:rsidRPr="00FF3C48" w:rsidRDefault="004A75C2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F3C48">
              <w:rPr>
                <w:rFonts w:eastAsia="Arial"/>
                <w:b/>
                <w:sz w:val="22"/>
                <w:szCs w:val="22"/>
              </w:rPr>
              <w:t>AUTO DE INFRAÇÃO</w:t>
            </w:r>
          </w:p>
        </w:tc>
      </w:tr>
      <w:tr w:rsidR="006B307F" w:rsidRPr="00FF3C48">
        <w:tc>
          <w:tcPr>
            <w:tcW w:w="8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6B307F" w:rsidRPr="00FF3C48" w:rsidRDefault="004A75C2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F3C48">
              <w:rPr>
                <w:rFonts w:eastAsia="Arial"/>
                <w:b/>
                <w:sz w:val="22"/>
                <w:szCs w:val="22"/>
              </w:rPr>
              <w:t>DELIBERAÇÃO N.º 52/2022-CEEFP/GO</w:t>
            </w:r>
          </w:p>
        </w:tc>
      </w:tr>
    </w:tbl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O Conselho de Arquitetura e Urbanismo de Goiás – CAU/GO, no uso das atribuições que lhe conferem o artigo 33 e art. 34 da Lei 12378, de 31 de dezembro de 2010, e o Regimento Interno do CAU/GO,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CONSIDERAND</w:t>
      </w:r>
      <w:r w:rsidRPr="00FF3C48">
        <w:rPr>
          <w:rFonts w:eastAsia="Arial"/>
          <w:sz w:val="22"/>
          <w:szCs w:val="22"/>
        </w:rPr>
        <w:t>O o que dispõe a Resolução n.º 22 do CAU/BR, em seus artigos 19 e seguintes, quanto à competência da Comissão de Ensino, Exercício e Formação Profissional do CAU/GO para apreciação de recurso nos processos de fiscalização.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CONSIDERANDO a emissão de relatór</w:t>
      </w:r>
      <w:r w:rsidRPr="00FF3C48">
        <w:rPr>
          <w:rFonts w:eastAsia="Arial"/>
          <w:sz w:val="22"/>
          <w:szCs w:val="22"/>
        </w:rPr>
        <w:t>io e parecer pelo Conselheiro Relator.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ab/>
        <w:t>CONSIDERANDO a votação conforme folha anexa a esta Deliberação.</w:t>
      </w:r>
    </w:p>
    <w:p w:rsidR="006B307F" w:rsidRPr="00FF3C48" w:rsidRDefault="006B307F">
      <w:pPr>
        <w:ind w:left="0" w:hanging="2"/>
        <w:rPr>
          <w:rFonts w:eastAsia="Arial"/>
          <w:sz w:val="22"/>
          <w:szCs w:val="22"/>
        </w:rPr>
      </w:pP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b/>
          <w:sz w:val="22"/>
          <w:szCs w:val="22"/>
        </w:rPr>
        <w:t>DELIBEROU: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 xml:space="preserve">1 – Pela APROVAÇÃO do voto do Conselheiro Relator, nos termos do artigo 19 da Resolução n. 22 do CAU/BR, que decidiu pela MANUTENÇÃO DO AUTO DE INFRAÇÃO LAVRADO, em seus integrais termos, nos moldes do artigo 19 da Resolução n. 22 do CAU/BR. 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2 - A infraçã</w:t>
      </w:r>
      <w:r w:rsidRPr="00FF3C48">
        <w:rPr>
          <w:rFonts w:eastAsia="Arial"/>
          <w:sz w:val="22"/>
          <w:szCs w:val="22"/>
        </w:rPr>
        <w:t>o praticada não comporta valoração individualizada da penalidade já que expressa no artigo 50 da Lei 12378/2010. Assim, mantenho-a fixa em 300%  sobre o valor da taxa de RRT não recolhida, ou seja, R$ 326,07.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3 – Fica a autuada intimada para que pague a mu</w:t>
      </w:r>
      <w:r w:rsidRPr="00FF3C48">
        <w:rPr>
          <w:rFonts w:eastAsia="Arial"/>
          <w:sz w:val="22"/>
          <w:szCs w:val="22"/>
        </w:rPr>
        <w:t xml:space="preserve">lta fixada ou para que, querendo, interponha recurso ao Plenário do Conselho de Arquitetura e Urbanismo de Goiás, no prazo de TRINTA DIAS contados do primeiro dia útil subsequente ao recebimento desta deliberação. 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4 – Querendo, a autuada poderá simplesmen</w:t>
      </w:r>
      <w:r w:rsidRPr="00FF3C48">
        <w:rPr>
          <w:rFonts w:eastAsia="Arial"/>
          <w:sz w:val="22"/>
          <w:szCs w:val="22"/>
        </w:rPr>
        <w:t>te realizar RRT Extemporâneo para a atividade fiscalizada (execução) ou prosseguir, finalizando adequadamente, aquele que já tiver iniciado. Findo o procedimento do extemporâneo, o autuado deverá dar ciência à Área de Fiscalização.</w:t>
      </w:r>
    </w:p>
    <w:p w:rsidR="006B307F" w:rsidRPr="00FF3C48" w:rsidRDefault="006B307F">
      <w:pPr>
        <w:ind w:left="0" w:hanging="2"/>
        <w:rPr>
          <w:rFonts w:eastAsia="Arial"/>
          <w:sz w:val="22"/>
          <w:szCs w:val="22"/>
        </w:rPr>
      </w:pPr>
    </w:p>
    <w:p w:rsidR="006B307F" w:rsidRPr="00FF3C48" w:rsidRDefault="004A75C2" w:rsidP="00FF3C48">
      <w:pPr>
        <w:ind w:left="0" w:hanging="2"/>
        <w:jc w:val="right"/>
        <w:rPr>
          <w:rFonts w:eastAsia="Arial"/>
          <w:sz w:val="22"/>
          <w:szCs w:val="22"/>
        </w:rPr>
      </w:pPr>
      <w:bookmarkStart w:id="0" w:name="_heading=h.gjdgxs" w:colFirst="0" w:colLast="0"/>
      <w:bookmarkEnd w:id="0"/>
      <w:r w:rsidRPr="00FF3C48">
        <w:rPr>
          <w:rFonts w:eastAsia="Arial"/>
          <w:sz w:val="22"/>
          <w:szCs w:val="22"/>
        </w:rPr>
        <w:t>Goiânia, 12 de agosto d</w:t>
      </w:r>
      <w:r w:rsidRPr="00FF3C48">
        <w:rPr>
          <w:rFonts w:eastAsia="Arial"/>
          <w:sz w:val="22"/>
          <w:szCs w:val="22"/>
        </w:rPr>
        <w:t>e 2022.</w:t>
      </w:r>
    </w:p>
    <w:p w:rsidR="006B307F" w:rsidRPr="00FF3C48" w:rsidRDefault="004A75C2">
      <w:pPr>
        <w:ind w:left="0" w:hanging="2"/>
        <w:rPr>
          <w:rFonts w:eastAsia="Arial"/>
          <w:color w:val="000000"/>
          <w:sz w:val="22"/>
          <w:szCs w:val="22"/>
        </w:rPr>
      </w:pPr>
      <w:r w:rsidRPr="00FF3C48">
        <w:rPr>
          <w:rFonts w:eastAsia="Arial"/>
          <w:b/>
          <w:color w:val="000000"/>
          <w:sz w:val="22"/>
          <w:szCs w:val="22"/>
        </w:rPr>
        <w:t>Andrey Amador Machado</w:t>
      </w:r>
    </w:p>
    <w:p w:rsidR="006B307F" w:rsidRPr="00FF3C48" w:rsidRDefault="004A75C2">
      <w:pPr>
        <w:ind w:left="0" w:hanging="2"/>
        <w:rPr>
          <w:rFonts w:eastAsia="Arial"/>
          <w:color w:val="000000"/>
          <w:sz w:val="22"/>
          <w:szCs w:val="22"/>
        </w:rPr>
      </w:pPr>
      <w:r w:rsidRPr="00FF3C48">
        <w:rPr>
          <w:rFonts w:eastAsia="Arial"/>
          <w:color w:val="000000"/>
          <w:sz w:val="22"/>
          <w:szCs w:val="22"/>
        </w:rPr>
        <w:t>Coordenador da Comissão de Exercício, Ensino e Formação Profissional</w:t>
      </w:r>
    </w:p>
    <w:p w:rsidR="006B307F" w:rsidRPr="00FF3C48" w:rsidRDefault="004A75C2">
      <w:pPr>
        <w:ind w:left="0" w:hanging="2"/>
        <w:rPr>
          <w:rFonts w:eastAsia="Arial"/>
          <w:color w:val="000000"/>
          <w:sz w:val="22"/>
          <w:szCs w:val="22"/>
        </w:rPr>
      </w:pPr>
      <w:r w:rsidRPr="00FF3C48">
        <w:rPr>
          <w:rFonts w:eastAsia="Arial"/>
          <w:color w:val="000000"/>
          <w:sz w:val="22"/>
          <w:szCs w:val="22"/>
        </w:rPr>
        <w:t>Titular</w:t>
      </w:r>
    </w:p>
    <w:p w:rsidR="006B307F" w:rsidRPr="00FF3C48" w:rsidRDefault="006B307F">
      <w:pPr>
        <w:ind w:left="0" w:hanging="2"/>
        <w:rPr>
          <w:rFonts w:eastAsia="Arial"/>
          <w:sz w:val="22"/>
          <w:szCs w:val="22"/>
        </w:rPr>
      </w:pP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b/>
          <w:sz w:val="22"/>
          <w:szCs w:val="22"/>
        </w:rPr>
        <w:t xml:space="preserve">Camila Dias e Santos 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Membro</w:t>
      </w:r>
    </w:p>
    <w:p w:rsidR="006B307F" w:rsidRPr="00FF3C48" w:rsidRDefault="006B307F">
      <w:pPr>
        <w:ind w:left="0" w:hanging="2"/>
        <w:rPr>
          <w:rFonts w:eastAsia="Arial"/>
          <w:sz w:val="22"/>
          <w:szCs w:val="22"/>
        </w:rPr>
      </w:pPr>
    </w:p>
    <w:p w:rsidR="006B307F" w:rsidRPr="00FF3C48" w:rsidRDefault="004A75C2">
      <w:pPr>
        <w:widowControl/>
        <w:shd w:val="clear" w:color="auto" w:fill="FFFFFF"/>
        <w:ind w:left="0" w:hanging="2"/>
        <w:jc w:val="left"/>
        <w:rPr>
          <w:rFonts w:eastAsia="Arial"/>
          <w:color w:val="000000"/>
          <w:sz w:val="22"/>
          <w:szCs w:val="22"/>
        </w:rPr>
      </w:pPr>
      <w:r w:rsidRPr="00FF3C48">
        <w:rPr>
          <w:rFonts w:eastAsia="Arial"/>
          <w:b/>
          <w:color w:val="000000"/>
          <w:sz w:val="22"/>
          <w:szCs w:val="22"/>
          <w:highlight w:val="white"/>
        </w:rPr>
        <w:t>Gabriel de Castro Xavier</w:t>
      </w:r>
    </w:p>
    <w:p w:rsidR="006B307F" w:rsidRPr="00FF3C48" w:rsidRDefault="004A75C2">
      <w:pPr>
        <w:ind w:left="0" w:hanging="2"/>
        <w:rPr>
          <w:rFonts w:eastAsia="Arial"/>
          <w:sz w:val="22"/>
          <w:szCs w:val="22"/>
        </w:rPr>
      </w:pPr>
      <w:r w:rsidRPr="00FF3C48">
        <w:rPr>
          <w:rFonts w:eastAsia="Arial"/>
          <w:sz w:val="22"/>
          <w:szCs w:val="22"/>
        </w:rPr>
        <w:t>Membro</w:t>
      </w:r>
    </w:p>
    <w:p w:rsidR="006B307F" w:rsidRPr="00FF3C48" w:rsidRDefault="006B307F">
      <w:pPr>
        <w:ind w:left="0" w:hanging="2"/>
        <w:rPr>
          <w:rFonts w:eastAsia="Arial"/>
          <w:sz w:val="22"/>
          <w:szCs w:val="22"/>
        </w:rPr>
      </w:pPr>
    </w:p>
    <w:p w:rsidR="004A75C2" w:rsidRDefault="004A75C2" w:rsidP="004A75C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Considerando a implantação de reuniões deliberativas virtuais, atesto a veracidade e a autenticidade das informações prestadas (art. 7º, parágrafo único c/c art. 9º, da Deliberação Plenária </w:t>
      </w:r>
      <w:r>
        <w:rPr>
          <w:i/>
          <w:sz w:val="22"/>
          <w:szCs w:val="22"/>
        </w:rPr>
        <w:t>Ad Referendum</w:t>
      </w:r>
      <w:r>
        <w:rPr>
          <w:sz w:val="22"/>
          <w:szCs w:val="22"/>
        </w:rPr>
        <w:t xml:space="preserve"> n. 07/2020-CAU/BR).</w:t>
      </w:r>
    </w:p>
    <w:p w:rsidR="004A75C2" w:rsidRDefault="004A75C2" w:rsidP="004A75C2">
      <w:pPr>
        <w:ind w:left="0" w:hanging="2"/>
        <w:rPr>
          <w:sz w:val="22"/>
          <w:szCs w:val="22"/>
        </w:rPr>
      </w:pPr>
    </w:p>
    <w:p w:rsidR="004A75C2" w:rsidRDefault="004A75C2" w:rsidP="004A75C2">
      <w:pPr>
        <w:ind w:left="0" w:hanging="2"/>
        <w:rPr>
          <w:sz w:val="22"/>
          <w:szCs w:val="22"/>
        </w:rPr>
      </w:pPr>
    </w:p>
    <w:p w:rsidR="004A75C2" w:rsidRDefault="004A75C2" w:rsidP="004A75C2">
      <w:pPr>
        <w:ind w:left="0" w:hanging="2"/>
        <w:rPr>
          <w:sz w:val="22"/>
          <w:szCs w:val="22"/>
        </w:rPr>
      </w:pPr>
    </w:p>
    <w:p w:rsidR="004A75C2" w:rsidRDefault="004A75C2" w:rsidP="004A75C2">
      <w:pPr>
        <w:ind w:left="0" w:hanging="2"/>
        <w:rPr>
          <w:sz w:val="22"/>
          <w:szCs w:val="22"/>
        </w:rPr>
      </w:pPr>
    </w:p>
    <w:p w:rsidR="004A75C2" w:rsidRDefault="004A75C2" w:rsidP="004A75C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Andrey Amador Machado                                     Guilherme Vieira Cipriano</w:t>
      </w:r>
    </w:p>
    <w:p w:rsidR="006B307F" w:rsidRPr="00FF3C48" w:rsidRDefault="004A75C2" w:rsidP="004A75C2">
      <w:pPr>
        <w:ind w:left="0" w:hanging="2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          Coordenador da CEEFP-CAU/GO                            Assessor Jurídico e de Comissões</w:t>
      </w:r>
      <w:bookmarkStart w:id="1" w:name="_GoBack"/>
      <w:bookmarkEnd w:id="1"/>
    </w:p>
    <w:sectPr w:rsidR="006B307F" w:rsidRPr="00FF3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75C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A75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7F" w:rsidRDefault="006B307F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7F" w:rsidRPr="00FF3C48" w:rsidRDefault="00FF3C48" w:rsidP="00FF3C48">
    <w:pPr>
      <w:pStyle w:val="Rodap"/>
      <w:ind w:leftChars="0" w:left="0" w:firstLineChars="0" w:firstLine="0"/>
    </w:pPr>
    <w:r w:rsidRPr="00FF3C48">
      <w:rPr>
        <w:noProof/>
      </w:rPr>
      <w:drawing>
        <wp:anchor distT="0" distB="0" distL="114935" distR="114935" simplePos="0" relativeHeight="251661312" behindDoc="0" locked="0" layoutInCell="1" hidden="0" allowOverlap="1" wp14:anchorId="056310EA" wp14:editId="448C8400">
          <wp:simplePos x="0" y="0"/>
          <wp:positionH relativeFrom="page">
            <wp:align>left</wp:align>
          </wp:positionH>
          <wp:positionV relativeFrom="paragraph">
            <wp:posOffset>-406324</wp:posOffset>
          </wp:positionV>
          <wp:extent cx="8344869" cy="999066"/>
          <wp:effectExtent l="0" t="0" r="0" b="0"/>
          <wp:wrapSquare wrapText="bothSides" distT="0" distB="0" distL="114935" distR="114935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44869" cy="999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7F" w:rsidRDefault="006B307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75C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A75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48" w:rsidRDefault="00FF3C4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7F" w:rsidRDefault="004A75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posOffset>-402336</wp:posOffset>
          </wp:positionV>
          <wp:extent cx="8499358" cy="1413933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9358" cy="1413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leftMargin">
            <wp:posOffset>-1076959</wp:posOffset>
          </wp:positionH>
          <wp:positionV relativeFrom="topMargin">
            <wp:posOffset>-876299</wp:posOffset>
          </wp:positionV>
          <wp:extent cx="7546975" cy="1250950"/>
          <wp:effectExtent l="0" t="0" r="0" b="0"/>
          <wp:wrapSquare wrapText="bothSides" distT="0" distB="0" distL="114935" distR="1149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975" cy="1250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7F" w:rsidRDefault="006B307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7F"/>
    <w:rsid w:val="004A75C2"/>
    <w:rsid w:val="006B307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AF881"/>
  <w15:docId w15:val="{05CFB0E4-AFA5-4F44-ABAF-67D82C1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280" w:after="280"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MapadoDocumento">
    <w:name w:val="Document Map"/>
    <w:basedOn w:val="Normal"/>
    <w:qFormat/>
    <w:rPr>
      <w:rFonts w:ascii="Tahoma" w:eastAsia="MS Mincho" w:hAnsi="Tahoma" w:cs="Tahoma"/>
      <w:sz w:val="16"/>
      <w:szCs w:val="16"/>
    </w:rPr>
  </w:style>
  <w:style w:type="character" w:customStyle="1" w:styleId="MapadoDocumentoChar">
    <w:name w:val="Mapa do Document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rPr>
      <w:rFonts w:ascii="Tahoma" w:eastAsia="MS Mincho" w:hAnsi="Tahoma" w:cs="Tahoma"/>
      <w:sz w:val="16"/>
      <w:szCs w:val="16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CitaoChar">
    <w:name w:val="Citação Char"/>
    <w:rPr>
      <w:iCs/>
      <w:color w:val="000000"/>
      <w:w w:val="100"/>
      <w:position w:val="-1"/>
      <w:szCs w:val="24"/>
      <w:effect w:val="none"/>
      <w:vertAlign w:val="baseline"/>
      <w:cs w:val="0"/>
      <w:em w:val="none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exto1">
    <w:name w:val="texto1"/>
    <w:basedOn w:val="Normal"/>
    <w:pPr>
      <w:widowControl/>
      <w:suppressAutoHyphens/>
      <w:spacing w:before="280" w:after="280"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MS Mincho" w:hAnsi="Cambria" w:cs="Cambria"/>
      <w:position w:val="-1"/>
      <w:lang w:eastAsia="zh-CN"/>
    </w:rPr>
  </w:style>
  <w:style w:type="paragraph" w:styleId="Citao">
    <w:name w:val="Quote"/>
    <w:basedOn w:val="Normal"/>
    <w:next w:val="Normal"/>
    <w:pPr>
      <w:ind w:left="2268" w:firstLine="0"/>
    </w:pPr>
    <w:rPr>
      <w:rFonts w:eastAsia="MS Mincho"/>
      <w:iCs/>
      <w:color w:val="000000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4JTfPwOsUFCFYFRBX8Khz2uXA==">AMUW2mWSwoPNrzJRObBa8Sqk13jjjvSRtLhUnQ9GFZ27KhUd3HW8tDDN8OOpVl768ZQL74qUH4VDDZTQZPbT6luaqR5E0NEaw1pY8Xs8R2oXCp8/v92OTYG1UgQKrpfVGRdgFphzaTLH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5541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</cp:revision>
  <dcterms:created xsi:type="dcterms:W3CDTF">2022-02-04T10:22:00Z</dcterms:created>
  <dcterms:modified xsi:type="dcterms:W3CDTF">2022-08-16T12:41:00Z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AAA5A8602CCA42608E04C585B6435356</vt:lpwstr>
  </property>
</Properties>
</file>