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1551659/2022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GABRIELLA XAVIER DE ASSIS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TERMO DE DESIGNAÇÃO DE RELATOR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O Coordenador da Comissão de Exercício Profissional, Ensino e Formação do Conselho de Arquitetura e Urbanismo de Goiás, designa o (a) Conselheiro (a) </w:t>
      </w:r>
      <w:r>
        <w:rPr>
          <w:rFonts w:cs="Times New Roman" w:ascii="Times New Roman" w:hAnsi="Times New Roman"/>
          <w:b/>
          <w:bCs/>
          <w:shd w:fill="auto" w:val="clear"/>
        </w:rPr>
        <w:t xml:space="preserve">Gabriel </w:t>
      </w:r>
      <w:r>
        <w:rPr>
          <w:rFonts w:cs="Times New Roman" w:ascii="Times New Roman" w:hAnsi="Times New Roman"/>
          <w:b/>
          <w:bCs/>
          <w:shd w:fill="auto" w:val="clear"/>
        </w:rPr>
        <w:t>de Castro Xavier</w:t>
      </w:r>
      <w:r>
        <w:rPr>
          <w:rFonts w:cs="Times New Roman" w:ascii="Times New Roman" w:hAnsi="Times New Roman"/>
        </w:rPr>
        <w:t xml:space="preserve"> relator (a) do presente processo.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08 de julho de 2022.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  <w:t>Andrey Amador Machado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 xml:space="preserve">Coordenador da </w:t>
      </w:r>
      <w:r>
        <w:rPr>
          <w:rFonts w:cs="Times New Roman" w:ascii="Times New Roman" w:hAnsi="Times New Roman"/>
        </w:rPr>
        <w:t>Comissão de Exercício Profissional, Ensino e Formação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0" w:firstLine="720"/>
        <w:jc w:val="both"/>
        <w:rPr>
          <w:rFonts w:ascii="Times New Roman" w:hAnsi="Times New Roman" w:cs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Assessor Jurídico e de Comissões</w:t>
      </w:r>
      <w:r>
        <w:br w:type="page"/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1551659/2022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bookmarkStart w:id="0" w:name="_Hlk108077744"/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GABRIELLA XAVIER DE ASSIS</w:t>
            </w:r>
            <w:bookmarkEnd w:id="0"/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RELATÓRIO E VOTO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z w:val="22"/>
          <w:szCs w:val="22"/>
        </w:rPr>
        <w:t>O processo, aberto no CAU/GO em 13/06/2022, versa sobre solicitação de cadastro de Pós-Graduação pela profissional GABRIELLA XAVIER DE ASSIS.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Área Técnica realizou a verificação da graduação do interessado junto à Instituição de Ensino Superior, juntou as informações em acordo com a Resolução nº 162/2018 e encaminhou o processo para análise e homologação da Comissão.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</w:r>
      <w:r>
        <w:rPr>
          <w:rFonts w:cs="Times New Roman" w:ascii="Times New Roman" w:hAnsi="Times New Roman"/>
          <w:b/>
          <w:sz w:val="22"/>
          <w:szCs w:val="22"/>
        </w:rPr>
        <w:t>É o relatório. Passo ao voto.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ab/>
      </w:r>
      <w:r>
        <w:rPr>
          <w:rFonts w:cs="Times New Roman" w:ascii="Times New Roman" w:hAnsi="Times New Roman"/>
          <w:sz w:val="22"/>
          <w:szCs w:val="22"/>
        </w:rPr>
        <w:t>Após análise do processo e com base na Resolução nº 162, DE 24 DE MAIO DE 2018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Que dispõe sobre o registro do título complementar e o exercício das atividades do arquiteto e urbanista com especialização em Engenharia de Segurança do Trabalho e dá outras providências.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a Deliberação Plenária DPOBR nº 00101-05/2020 em que o CAU/BR aprovou orientações e procedimentos para o registro do título de especialização em Engenharia de Segurança do Trabalho;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a interessado apresentou a documentação exigida nas citadas normativas;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as informações constantes na documentação apresentada pelo profissional confirmam a graduação no curso de Pós-Graduação em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VOTO pela homologação dos pedidos de cadastro de Pós-Graduação em Engenharia e Segurança do Trabalho do interessado.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Gabriel de Castro Xavier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CONSELHEIRO RELATOR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Comissão de Ensino, Exercício e Formação Profissional</w:t>
      </w:r>
    </w:p>
    <w:p>
      <w:pPr>
        <w:pStyle w:val="Normal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pageBreakBefore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1551659/2022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GABRIELLA XAVIER DE ASSIS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05"/>
      </w:tblGrid>
      <w:tr>
        <w:trPr/>
        <w:tc>
          <w:tcPr>
            <w:tcW w:w="8505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FORMULÁRIO DE VOTAÇÃO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Web"/>
        <w:spacing w:before="0" w:after="0"/>
        <w:rPr/>
      </w:pPr>
      <w:r>
        <w:rPr/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740" w:type="dxa"/>
        <w:jc w:val="left"/>
        <w:tblInd w:w="-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244"/>
        <w:gridCol w:w="2194"/>
        <w:gridCol w:w="2302"/>
      </w:tblGrid>
      <w:tr>
        <w:trPr/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Conselheiro Titular / Suplente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Assinatura</w:t>
            </w: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Voto (favorável / contra / abstenção)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cs="Times New Roman" w:ascii="Times New Roman" w:hAnsi="Times New Roman"/>
                <w:bCs/>
                <w:color w:val="000000"/>
              </w:rPr>
              <w:t>Andrey Amador Machado</w:t>
            </w:r>
          </w:p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(coordenador)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bookmarkStart w:id="1" w:name="_Hlk66454720"/>
            <w:r>
              <w:rPr>
                <w:rFonts w:cs="Times New Roman" w:ascii="Times New Roman" w:hAnsi="Times New Roman"/>
              </w:rPr>
              <w:t>Favorável</w:t>
            </w:r>
            <w:bookmarkEnd w:id="1"/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bookmarkStart w:id="2" w:name="_Hlk66454745"/>
            <w:r>
              <w:rPr>
                <w:rFonts w:cs="Times New Roman" w:ascii="Times New Roman" w:hAnsi="Times New Roman"/>
              </w:rPr>
              <w:t>C</w:t>
            </w:r>
            <w:bookmarkEnd w:id="2"/>
            <w:r>
              <w:rPr>
                <w:rFonts w:cs="Times New Roman" w:ascii="Times New Roman" w:hAnsi="Times New Roman"/>
              </w:rPr>
              <w:t>amila Dias e Santos</w:t>
            </w:r>
            <w:r>
              <w:rPr>
                <w:rFonts w:cs="Times New Roman" w:ascii="Times New Roman" w:hAnsi="Times New Roman"/>
              </w:rPr>
              <w:t xml:space="preserve"> (</w:t>
            </w:r>
            <w:r>
              <w:rPr>
                <w:rFonts w:eastAsia="MS Mincho" w:cs="Times New Roman" w:ascii="Times New Roman" w:hAnsi="Times New Roman"/>
                <w:sz w:val="24"/>
                <w:szCs w:val="24"/>
                <w:lang w:eastAsia="zh-CN"/>
              </w:rPr>
              <w:t>suplente</w:t>
            </w:r>
            <w:r>
              <w:rPr>
                <w:rFonts w:cs="Times New Roman" w:ascii="Times New Roman" w:hAnsi="Times New Roman"/>
              </w:rPr>
              <w:t>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Juliana Guimarães de Medeiros (titular)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Gabriel de Castro Xavier (suplente)</w:t>
            </w:r>
          </w:p>
        </w:tc>
        <w:tc>
          <w:tcPr>
            <w:tcW w:w="219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</w:tbl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"/>
        <w:ind w:left="0" w:right="0" w:firstLine="720"/>
        <w:jc w:val="both"/>
        <w:rPr>
          <w:rFonts w:ascii="Times New Roman" w:hAnsi="Times New Roman" w:cs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Assessor Jurídico e de Comissões</w:t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50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37"/>
        <w:gridCol w:w="6567"/>
      </w:tblGrid>
      <w:tr>
        <w:trPr/>
        <w:tc>
          <w:tcPr>
            <w:tcW w:w="1937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1551659/2022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GABRIELLA XAVIER DE ASSIS</w:t>
            </w:r>
          </w:p>
        </w:tc>
      </w:tr>
      <w:tr>
        <w:trPr/>
        <w:tc>
          <w:tcPr>
            <w:tcW w:w="193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Cadastro de Pós-Graduação</w:t>
            </w:r>
          </w:p>
        </w:tc>
      </w:tr>
      <w:tr>
        <w:trPr/>
        <w:tc>
          <w:tcPr>
            <w:tcW w:w="8504" w:type="dxa"/>
            <w:gridSpan w:val="2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DELIBERAÇÃO N.º 48/2022-CEEFP/GO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A COMISSÃO DE ENSINO, EXERCÍCIO E FORMAÇÃO PROFISSIONAL - CEEFP-CAU/GO, reunida ordinariamente em Goiânia/GO, na sede do CAU/GO, no dia 08/07/22, apreciou o processo nº 1551659/2022, que versa sobre solicitação de cadastro de Pós-Graduação no registro profissional;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 xml:space="preserve">Considerando que o interessado apresentou a documentação exigida </w:t>
      </w:r>
      <w:r>
        <w:rPr>
          <w:rFonts w:cs="Times New Roman" w:ascii="Times New Roman" w:hAnsi="Times New Roman"/>
          <w:sz w:val="22"/>
          <w:szCs w:val="22"/>
        </w:rPr>
        <w:t>em acordo com a Resolução nº 162, DE 24 DE MAIO DE 2018;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a Deliberação Plenária DPOBR nº 00101-05/2020 em que o CAU/BR aprovou orientações e procedimentos para o registro do título de especialização em Engenharia de Segurança do Trabalho;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que as informações constantes na documentação apresentada pelo profissional confirmam a graduação no curso de Pós-Graduação Instituições de Ensino reconhecida pelo MEC;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 diploma e certificados junto às Instituições de Ensino foi realizada;</w:t>
      </w:r>
    </w:p>
    <w:p>
      <w:pPr>
        <w:pStyle w:val="Normal"/>
        <w:spacing w:before="0" w:after="12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DELIBEROU: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ind w:firstLine="720"/>
        <w:jc w:val="both"/>
        <w:rPr>
          <w:rFonts w:ascii="Times New Roman" w:hAnsi="Times New Roman" w:eastAsia="Times New Roman" w:cs="Times New Roman"/>
          <w:sz w:val="20"/>
          <w:szCs w:val="20"/>
          <w:lang w:eastAsia="pt-BR"/>
        </w:rPr>
      </w:pPr>
      <w:r>
        <w:rPr>
          <w:rFonts w:cs="Times New Roman" w:ascii="Times New Roman" w:hAnsi="Times New Roman"/>
        </w:rPr>
        <w:t>1 – pela homologação do pedido de cadastro de Pós-Graduação no registro profissional da Arqt. GABRIELLA XAVIER DE ASSIS.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2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08 de julho de 2022.</w:t>
      </w:r>
    </w:p>
    <w:p>
      <w:pPr>
        <w:pStyle w:val="Normal"/>
        <w:spacing w:before="0" w:after="1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>
        <w:rPr>
          <w:rFonts w:cs="Times New Roman" w:ascii="Times New Roman" w:hAnsi="Times New Roman"/>
          <w:sz w:val="22"/>
          <w:szCs w:val="22"/>
        </w:rPr>
        <w:t>Andrey Amador Machado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Coordenador da Comissão de Exercício, Ensino e Formação Profissional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eastAsia="MS Mincho" w:cs="Times New Roman"/>
          <w:sz w:val="22"/>
          <w:szCs w:val="22"/>
          <w:lang w:eastAsia="zh-CN"/>
        </w:rPr>
      </w:pPr>
      <w:r>
        <w:rPr>
          <w:rFonts w:eastAsia="MS Mincho" w:cs="Times New Roman" w:ascii="Times New Roman" w:hAnsi="Times New Roman"/>
          <w:sz w:val="22"/>
          <w:szCs w:val="22"/>
          <w:lang w:eastAsia="zh-CN"/>
        </w:rPr>
        <w:t>Camila Dias e Santos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Membro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Juliana Guimarães de Medeiros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Membro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Gabriel de Castro Xavier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4" w:name="_Hlk505768900"/>
      <w:r>
        <w:rPr>
          <w:rFonts w:cs="Times New Roman" w:ascii="Times New Roman" w:hAnsi="Times New Roman"/>
          <w:sz w:val="22"/>
          <w:szCs w:val="22"/>
        </w:rPr>
        <w:t xml:space="preserve">Membro </w:t>
      </w:r>
      <w:bookmarkEnd w:id="4"/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left="0" w:right="0" w:firstLine="720"/>
        <w:jc w:val="both"/>
        <w:rPr>
          <w:rFonts w:ascii="Times New Roman" w:hAnsi="Times New Roman" w:cs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Assessor Jurídico e de Comissões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720" w:top="1417" w:footer="72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47610" cy="899160"/>
          <wp:effectExtent l="0" t="0" r="0" b="0"/>
          <wp:wrapSquare wrapText="bothSides"/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47610" cy="899160"/>
          <wp:effectExtent l="0" t="0" r="0" b="0"/>
          <wp:wrapSquare wrapText="bothSides"/>
          <wp:docPr id="4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5">
          <wp:simplePos x="0" y="0"/>
          <wp:positionH relativeFrom="page">
            <wp:align>left</wp:align>
          </wp:positionH>
          <wp:positionV relativeFrom="margin">
            <wp:posOffset>-1435735</wp:posOffset>
          </wp:positionV>
          <wp:extent cx="7547610" cy="125158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>
        <w:lang w:eastAsia="pt-BR"/>
      </w:rPr>
    </w:pPr>
    <w:r>
      <w:rPr>
        <w:lang w:eastAsia="pt-BR"/>
      </w:rPr>
      <w:drawing>
        <wp:anchor behindDoc="1" distT="0" distB="0" distL="114935" distR="114935" simplePos="0" locked="0" layoutInCell="0" allowOverlap="1" relativeHeight="5">
          <wp:simplePos x="0" y="0"/>
          <wp:positionH relativeFrom="page">
            <wp:align>left</wp:align>
          </wp:positionH>
          <wp:positionV relativeFrom="margin">
            <wp:posOffset>-1435735</wp:posOffset>
          </wp:positionV>
          <wp:extent cx="7547610" cy="1251585"/>
          <wp:effectExtent l="0" t="0" r="0" b="0"/>
          <wp:wrapSquare wrapText="bothSides"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isplayBackgroundShape/>
  <w:embedSystem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cs="Arial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3" w:customStyle="1">
    <w:name w:val="Fonte parág. padrão3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Fontepargpadro2" w:customStyle="1">
    <w:name w:val="Fonte parág. padrão2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uiPriority w:val="22"/>
    <w:qFormat/>
    <w:rPr>
      <w:rFonts w:cs="Times New Roman"/>
      <w:b/>
      <w:bCs/>
    </w:rPr>
  </w:style>
  <w:style w:type="character" w:styleId="LinkdaInternet">
    <w:name w:val="Link da Internet"/>
    <w:rPr>
      <w:color w:val="000080"/>
      <w:u w:val="single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  <w:lang w:eastAsia="zh-CN"/>
    </w:rPr>
  </w:style>
  <w:style w:type="character" w:styleId="Smbolosdenumerao" w:customStyle="1">
    <w:name w:val="Símbolos de numeração"/>
    <w:qFormat/>
    <w:rPr/>
  </w:style>
  <w:style w:type="character" w:styleId="CitaoChar" w:customStyle="1">
    <w:name w:val="Citação Char"/>
    <w:link w:val="Citao"/>
    <w:uiPriority w:val="29"/>
    <w:qFormat/>
    <w:rsid w:val="006c6b88"/>
    <w:rPr>
      <w:rFonts w:eastAsia="MS Mincho" w:cs="Cambria"/>
      <w:iCs/>
      <w:color w:val="000000"/>
      <w:szCs w:val="24"/>
      <w:lang w:eastAsia="zh-CN"/>
    </w:rPr>
  </w:style>
  <w:style w:type="character" w:styleId="Annotationreference">
    <w:name w:val="annotation reference"/>
    <w:uiPriority w:val="99"/>
    <w:semiHidden/>
    <w:unhideWhenUsed/>
    <w:qFormat/>
    <w:rsid w:val="00953679"/>
    <w:rPr>
      <w:sz w:val="16"/>
      <w:szCs w:val="16"/>
    </w:rPr>
  </w:style>
  <w:style w:type="character" w:styleId="TextodecomentrioChar" w:customStyle="1">
    <w:name w:val="Texto de comentário Char"/>
    <w:link w:val="Textodecomentrio"/>
    <w:uiPriority w:val="99"/>
    <w:semiHidden/>
    <w:qFormat/>
    <w:rsid w:val="00953679"/>
    <w:rPr>
      <w:rFonts w:ascii="Cambria" w:hAnsi="Cambria" w:eastAsia="MS Mincho" w:cs="Cambria"/>
      <w:lang w:eastAsia="zh-CN"/>
    </w:rPr>
  </w:style>
  <w:style w:type="character" w:styleId="AssuntodocomentrioChar" w:customStyle="1">
    <w:name w:val="Assunto do comentário Char"/>
    <w:link w:val="Assuntodocomentrio"/>
    <w:uiPriority w:val="99"/>
    <w:semiHidden/>
    <w:qFormat/>
    <w:rsid w:val="00953679"/>
    <w:rPr>
      <w:rFonts w:ascii="Cambria" w:hAnsi="Cambria" w:eastAsia="MS Mincho" w:cs="Cambria"/>
      <w:b/>
      <w:bCs/>
      <w:lang w:eastAsia="zh-CN"/>
    </w:rPr>
  </w:style>
  <w:style w:type="character" w:styleId="Fontepargpadro4">
    <w:name w:val="Fonte parág. padrão4"/>
    <w:qFormat/>
    <w:rPr/>
  </w:style>
  <w:style w:type="character" w:styleId="Fontepargpadro5">
    <w:name w:val="Fonte parág. padrão5"/>
    <w:qFormat/>
    <w:rPr/>
  </w:style>
  <w:style w:type="character" w:styleId="Fontepargpadro6">
    <w:name w:val="Fonte parág. padrão6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3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2" w:customStyle="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 w:cs="Times New Roman"/>
    </w:rPr>
  </w:style>
  <w:style w:type="paragraph" w:styleId="NoSpacing">
    <w:name w:val="No Spacing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eastAsia="zh-CN" w:val="pt-BR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6c6b88"/>
    <w:pPr>
      <w:ind w:left="2268" w:hanging="0"/>
      <w:jc w:val="both"/>
    </w:pPr>
    <w:rPr>
      <w:rFonts w:ascii="Times New Roman" w:hAnsi="Times New Roman"/>
      <w:iCs/>
      <w:color w:val="000000"/>
      <w:sz w:val="20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953679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953679"/>
    <w:pPr/>
    <w:rPr>
      <w:b/>
      <w:bCs/>
    </w:rPr>
  </w:style>
  <w:style w:type="paragraph" w:styleId="Ttulo4">
    <w:name w:val="Título4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5">
    <w:name w:val="Título5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6">
    <w:name w:val="Título6"/>
    <w:basedOn w:val="Normal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8025f0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LibreOffice/7.2.2.2$Windows_X86_64 LibreOffice_project/02b2acce88a210515b4a5bb2e46cbfb63fe97d56</Application>
  <AppVersion>15.0000</AppVersion>
  <Pages>4</Pages>
  <Words>687</Words>
  <Characters>4156</Characters>
  <CharactersWithSpaces>4769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dc:description/>
  <dc:language>pt-BR</dc:language>
  <cp:lastModifiedBy/>
  <dcterms:modified xsi:type="dcterms:W3CDTF">2022-07-18T13:39:45Z</dcterms:modified>
  <cp:revision>6</cp:revision>
  <dc:subject/>
  <dc:title>PORTARIA Nº 02/2012 CAU-GO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