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78D61177" w:rsidR="00C63891" w:rsidRPr="00872D23" w:rsidRDefault="00BE74F6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eastAsia="Times New Roman" w:hAnsi="Times" w:cs="Times New Roman"/>
                <w:b/>
              </w:rPr>
              <w:t>1472807</w:t>
            </w:r>
            <w:r w:rsidR="003B1BE0" w:rsidRPr="00872D23">
              <w:rPr>
                <w:rFonts w:ascii="Times" w:eastAsia="Times New Roman" w:hAnsi="Times" w:cs="Times New Roman"/>
                <w:b/>
              </w:rPr>
              <w:t>/2022</w:t>
            </w:r>
          </w:p>
        </w:tc>
      </w:tr>
      <w:tr w:rsidR="00C63891" w:rsidRPr="00872D2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38C0AB55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REGISTRO</w:t>
            </w:r>
            <w:r w:rsidR="00BE74F6" w:rsidRPr="00872D23">
              <w:rPr>
                <w:rFonts w:ascii="Times" w:hAnsi="Times" w:cs="Times New Roman"/>
                <w:b/>
              </w:rPr>
              <w:t xml:space="preserve"> PROVISÓRIO</w:t>
            </w:r>
            <w:r w:rsidRPr="00872D23">
              <w:rPr>
                <w:rFonts w:ascii="Times" w:hAnsi="Times" w:cs="Times New Roman"/>
                <w:b/>
              </w:rPr>
              <w:t xml:space="preserve"> DE PROFISSIONAIS </w:t>
            </w:r>
          </w:p>
        </w:tc>
      </w:tr>
    </w:tbl>
    <w:p w14:paraId="15FD7C1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7111509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2560C9D8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0D2C3991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4A917D6" w14:textId="47C59D87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O Coordenador da Comissão de Exercício Profissional, Ensino e Formação do Conselho de Arquitetura e Urbanismo de Goiás, designa o (a) Conselheiro (a) </w:t>
      </w:r>
      <w:r w:rsidR="008B5208">
        <w:rPr>
          <w:rFonts w:ascii="Times" w:hAnsi="Times" w:cs="Times New Roman"/>
          <w:b/>
          <w:bCs/>
        </w:rPr>
        <w:t>ANNA CAROLINA</w:t>
      </w:r>
      <w:r w:rsidR="008B5208" w:rsidRPr="00872D23">
        <w:rPr>
          <w:rFonts w:ascii="Times" w:hAnsi="Times" w:cs="Times New Roman"/>
        </w:rPr>
        <w:t xml:space="preserve"> </w:t>
      </w:r>
      <w:r w:rsidR="008B5208" w:rsidRPr="00260583">
        <w:rPr>
          <w:rFonts w:ascii="Times" w:hAnsi="Times" w:cs="Times New Roman"/>
          <w:b/>
          <w:bCs/>
        </w:rPr>
        <w:t>CRUZ VEIGA DE ALMEIDA</w:t>
      </w:r>
      <w:r w:rsidR="008B5208">
        <w:rPr>
          <w:rFonts w:ascii="Times" w:hAnsi="Times" w:cs="Times New Roman"/>
        </w:rPr>
        <w:t xml:space="preserve"> </w:t>
      </w:r>
      <w:r w:rsidRPr="00872D23">
        <w:rPr>
          <w:rFonts w:ascii="Times" w:hAnsi="Times" w:cs="Times New Roman"/>
        </w:rPr>
        <w:t>relator (a) do presente processo.</w:t>
      </w:r>
    </w:p>
    <w:p w14:paraId="1604545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3F257C15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C15F49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15613B7" w14:textId="3253AAAB" w:rsidR="00C63891" w:rsidRPr="00872D23" w:rsidRDefault="00C63891" w:rsidP="00990F88">
      <w:pPr>
        <w:jc w:val="right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Goiânia, </w:t>
      </w:r>
      <w:r w:rsidR="00324453" w:rsidRPr="00872D23">
        <w:rPr>
          <w:rFonts w:ascii="Times" w:hAnsi="Times" w:cs="Times New Roman"/>
        </w:rPr>
        <w:t>1</w:t>
      </w:r>
      <w:r w:rsidR="00BE74F6" w:rsidRPr="00872D23">
        <w:rPr>
          <w:rFonts w:ascii="Times" w:hAnsi="Times" w:cs="Times New Roman"/>
        </w:rPr>
        <w:t>0</w:t>
      </w:r>
      <w:r w:rsidR="00324453" w:rsidRPr="00872D23">
        <w:rPr>
          <w:rFonts w:ascii="Times" w:hAnsi="Times" w:cs="Times New Roman"/>
        </w:rPr>
        <w:t xml:space="preserve"> de </w:t>
      </w:r>
      <w:r w:rsidR="00BE74F6" w:rsidRPr="00872D23">
        <w:rPr>
          <w:rFonts w:ascii="Times" w:hAnsi="Times" w:cs="Times New Roman"/>
        </w:rPr>
        <w:t xml:space="preserve">junho </w:t>
      </w:r>
      <w:r w:rsidR="003B1BE0" w:rsidRPr="00872D23">
        <w:rPr>
          <w:rFonts w:ascii="Times" w:hAnsi="Times" w:cs="Times New Roman"/>
        </w:rPr>
        <w:t>de 2022</w:t>
      </w:r>
      <w:r w:rsidRPr="00872D23">
        <w:rPr>
          <w:rFonts w:ascii="Times" w:hAnsi="Times" w:cs="Times New Roman"/>
        </w:rPr>
        <w:t>.</w:t>
      </w:r>
    </w:p>
    <w:p w14:paraId="2E3EFD71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418DA71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72505C1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FEAFCA3" w14:textId="2F3143E2" w:rsidR="00C63891" w:rsidRPr="00872D23" w:rsidRDefault="00CB0EEE" w:rsidP="00990F88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005F83E" w14:textId="4FC9EA3E" w:rsidR="00CB0EEE" w:rsidRPr="00872D23" w:rsidRDefault="00CB0EEE" w:rsidP="00990F88">
      <w:pPr>
        <w:jc w:val="center"/>
        <w:rPr>
          <w:rFonts w:ascii="Times" w:hAnsi="Times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44EAB7EE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B9F0092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E5DC7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2C93305" w14:textId="649A0346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ascii="Times New Roman" w:hAnsi="Times New Roman" w:cs="Times New Roman"/>
          <w:bCs/>
          <w:i/>
          <w:iCs/>
        </w:rPr>
        <w:t>Ad Referendum</w:t>
      </w:r>
      <w:r>
        <w:rPr>
          <w:rFonts w:ascii="Times New Roman" w:hAnsi="Times New Roman" w:cs="Times New Roman"/>
          <w:bCs/>
        </w:rPr>
        <w:t xml:space="preserve"> n. 07/2020-CAU/BR).</w:t>
      </w:r>
    </w:p>
    <w:p w14:paraId="037C8520" w14:textId="77777777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37B4A99" w14:textId="0BE9B2A4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F76F600" w14:textId="2CD230D1" w:rsidR="00260583" w:rsidRDefault="00260583" w:rsidP="0026058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16A7854A" w14:textId="554CCB97" w:rsidR="00260583" w:rsidRPr="00260583" w:rsidRDefault="00260583" w:rsidP="00260583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Assessor Jurídico e de Comissões</w:t>
      </w:r>
    </w:p>
    <w:p w14:paraId="1D7E9634" w14:textId="1C551CD0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83F1BD3" w14:textId="77777777" w:rsidR="00260583" w:rsidRDefault="00260583" w:rsidP="00260583">
      <w:pPr>
        <w:spacing w:line="360" w:lineRule="auto"/>
        <w:jc w:val="both"/>
      </w:pPr>
    </w:p>
    <w:p w14:paraId="2BB74AEB" w14:textId="77777777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1C1D5D7" w14:textId="77777777" w:rsidR="00260583" w:rsidRDefault="00260583" w:rsidP="00260583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Default="00260583" w:rsidP="0011410F">
            <w:pPr>
              <w:jc w:val="center"/>
            </w:pPr>
          </w:p>
        </w:tc>
      </w:tr>
      <w:tr w:rsidR="00260583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Default="00260583" w:rsidP="0011410F">
            <w:pPr>
              <w:jc w:val="center"/>
            </w:pPr>
          </w:p>
        </w:tc>
      </w:tr>
    </w:tbl>
    <w:p w14:paraId="1646E18D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847936C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42E75DA2" w:rsidR="00C63891" w:rsidRPr="00872D23" w:rsidRDefault="00A63086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eastAsia="Times New Roman" w:hAnsi="Times" w:cs="Times New Roman"/>
                <w:b/>
              </w:rPr>
              <w:t>1472807/2022</w:t>
            </w:r>
          </w:p>
        </w:tc>
      </w:tr>
      <w:tr w:rsidR="00C63891" w:rsidRPr="00872D2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4DDEDBB4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</w:t>
            </w:r>
            <w:r w:rsidR="00A63086" w:rsidRPr="00872D23">
              <w:rPr>
                <w:rFonts w:ascii="Times" w:hAnsi="Times" w:cs="Times New Roman"/>
                <w:b/>
              </w:rPr>
              <w:t xml:space="preserve">PROVISÓRIO </w:t>
            </w:r>
            <w:r w:rsidRPr="00872D23">
              <w:rPr>
                <w:rFonts w:ascii="Times" w:hAnsi="Times" w:cs="Times New Roman"/>
                <w:b/>
              </w:rPr>
              <w:t xml:space="preserve">DE PROFISSIONAIS </w:t>
            </w:r>
          </w:p>
        </w:tc>
      </w:tr>
      <w:tr w:rsidR="00C63891" w:rsidRPr="00872D2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790FF420" w:rsidR="00C63891" w:rsidRPr="00872D23" w:rsidRDefault="0032445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1</w:t>
            </w:r>
            <w:r w:rsidR="00A63086" w:rsidRPr="00872D23">
              <w:rPr>
                <w:rFonts w:ascii="Times" w:hAnsi="Times" w:cs="Times New Roman"/>
                <w:b/>
              </w:rPr>
              <w:t>0</w:t>
            </w:r>
            <w:r w:rsidRPr="00872D23">
              <w:rPr>
                <w:rFonts w:ascii="Times" w:hAnsi="Times" w:cs="Times New Roman"/>
                <w:b/>
              </w:rPr>
              <w:t xml:space="preserve"> DE </w:t>
            </w:r>
            <w:r w:rsidR="00A63086" w:rsidRPr="00872D23">
              <w:rPr>
                <w:rFonts w:ascii="Times" w:hAnsi="Times" w:cs="Times New Roman"/>
                <w:b/>
              </w:rPr>
              <w:t xml:space="preserve">JUNHO </w:t>
            </w:r>
            <w:r w:rsidR="003B1BE0" w:rsidRPr="00872D23">
              <w:rPr>
                <w:rFonts w:ascii="Times" w:hAnsi="Times" w:cs="Times New Roman"/>
                <w:b/>
              </w:rPr>
              <w:t>DE 2022</w:t>
            </w:r>
          </w:p>
        </w:tc>
      </w:tr>
    </w:tbl>
    <w:p w14:paraId="798E3BE9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RELATÓRIO E VOTO</w:t>
            </w:r>
          </w:p>
        </w:tc>
      </w:tr>
    </w:tbl>
    <w:p w14:paraId="3A48C9C5" w14:textId="603CC566" w:rsidR="00C63891" w:rsidRPr="00872D23" w:rsidRDefault="00C63891" w:rsidP="00990F88">
      <w:pPr>
        <w:rPr>
          <w:rFonts w:ascii="Times" w:hAnsi="Times" w:cs="Times New Roman"/>
        </w:rPr>
      </w:pPr>
    </w:p>
    <w:p w14:paraId="0E2195C0" w14:textId="44826BED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 COMISSÃO DE ENSINO, EXERCÍCIO E FORMAÇÃO PROFISSIONAL - CEEFP-CAU/GO, reunida ordinariamente, em sessão virtual, aos 11/03/2022, apreciou o processo nº</w:t>
      </w:r>
      <w:r w:rsidRPr="00872D23">
        <w:rPr>
          <w:rFonts w:ascii="Times" w:hAnsi="Times"/>
        </w:rPr>
        <w:t xml:space="preserve"> </w:t>
      </w:r>
      <w:r w:rsidRPr="00872D23">
        <w:rPr>
          <w:rFonts w:ascii="Times" w:hAnsi="Times" w:cs="Times New Roman"/>
        </w:rPr>
        <w:t>1472807/2022, que versa sobre solicitação de cálculo de tempestividade do Centro Universitário Brasília de Goiás (UNIBRASILIA)</w:t>
      </w:r>
      <w:r w:rsidR="00E1099E" w:rsidRPr="00872D23">
        <w:rPr>
          <w:rFonts w:ascii="Times" w:hAnsi="Times" w:cs="Times New Roman"/>
        </w:rPr>
        <w:t>.</w:t>
      </w:r>
    </w:p>
    <w:p w14:paraId="397A8E9D" w14:textId="0D0CB2A4" w:rsidR="00A63086" w:rsidRPr="00872D23" w:rsidRDefault="00E1099E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De mais a mais</w:t>
      </w:r>
      <w:r w:rsidR="00A63086" w:rsidRPr="00872D23">
        <w:rPr>
          <w:rFonts w:ascii="Times" w:hAnsi="Times" w:cs="Times New Roman"/>
        </w:rPr>
        <w:t>, informe-se que o Centro Universitário Brasília de Goiás (UNIBRASILIA) graduou sua primeira turma do curso de Arquitetura e Urbanismo em 13/01/2022, conforme ata anexada ao processo. Em consulta ao E-MEC identificou</w:t>
      </w:r>
      <w:r w:rsidRPr="00872D23">
        <w:rPr>
          <w:rFonts w:ascii="Times" w:hAnsi="Times" w:cs="Times New Roman"/>
        </w:rPr>
        <w:t>-se</w:t>
      </w:r>
      <w:r w:rsidR="00A63086" w:rsidRPr="00872D23">
        <w:rPr>
          <w:rFonts w:ascii="Times" w:hAnsi="Times" w:cs="Times New Roman"/>
        </w:rPr>
        <w:t xml:space="preserve"> que o referido curso possui autorização para funcionamento e ainda não tem reconhecimento pelo Ministério da Educação;</w:t>
      </w:r>
    </w:p>
    <w:p w14:paraId="2DBDE8CA" w14:textId="7CCB7E80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Nos autos do feito, </w:t>
      </w:r>
      <w:r w:rsidR="00FA2749" w:rsidRPr="00872D23">
        <w:rPr>
          <w:rFonts w:ascii="Times" w:hAnsi="Times" w:cs="Times New Roman"/>
        </w:rPr>
        <w:t xml:space="preserve">a ATEC lançou </w:t>
      </w:r>
      <w:r w:rsidRPr="00872D23">
        <w:rPr>
          <w:rFonts w:ascii="Times" w:hAnsi="Times" w:cs="Times New Roman"/>
        </w:rPr>
        <w:t xml:space="preserve">Despacho </w:t>
      </w:r>
      <w:r w:rsidR="00FA2749" w:rsidRPr="00872D23">
        <w:rPr>
          <w:rFonts w:ascii="Times" w:hAnsi="Times" w:cs="Times New Roman"/>
        </w:rPr>
        <w:t xml:space="preserve">nº </w:t>
      </w:r>
      <w:r w:rsidRPr="00872D23">
        <w:rPr>
          <w:rFonts w:ascii="Times" w:hAnsi="Times" w:cs="Times New Roman"/>
        </w:rPr>
        <w:t xml:space="preserve">001/2022 </w:t>
      </w:r>
      <w:r w:rsidR="00FA2749" w:rsidRPr="00872D23">
        <w:rPr>
          <w:rFonts w:ascii="Times" w:hAnsi="Times" w:cs="Times New Roman"/>
        </w:rPr>
        <w:t xml:space="preserve">pontuando </w:t>
      </w:r>
      <w:r w:rsidRPr="00872D23">
        <w:rPr>
          <w:rFonts w:ascii="Times" w:hAnsi="Times" w:cs="Times New Roman"/>
        </w:rPr>
        <w:t>os requisitos para registro dos egressos de curso de graduação em Arquitetura e Urbanismo, na forma da Lei 12.378/2010 e Deliberação nº 01/2018-CEF-CAU/BR</w:t>
      </w:r>
      <w:r w:rsidR="00FA2749" w:rsidRPr="00872D23">
        <w:rPr>
          <w:rFonts w:ascii="Times" w:hAnsi="Times" w:cs="Times New Roman"/>
        </w:rPr>
        <w:t>.</w:t>
      </w:r>
    </w:p>
    <w:p w14:paraId="400F074B" w14:textId="1B97974C" w:rsidR="00E1099E" w:rsidRPr="00872D23" w:rsidRDefault="00FA2749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Ato sequente, a CEEFP-CAU/GO deliberou, através da Deliberação nº 14/2022-CEEFP/GO, o encaminhamento do presente processo de solicitação para análise da tempestividade pela CEF/BR, bem como para que fossem sobrestados os pedidos de registro profissional dos egressos do Centro Universitário Brasília de Goiás (UNIBRASILIA), até a conclusão do procedimento de cálculo de tempestividade e cadastro do curso por parte da CAU/BR</w:t>
      </w:r>
      <w:r w:rsidR="00E1099E" w:rsidRPr="00872D23">
        <w:rPr>
          <w:rFonts w:ascii="Times" w:hAnsi="Times" w:cs="Times New Roman"/>
        </w:rPr>
        <w:t>.</w:t>
      </w:r>
    </w:p>
    <w:p w14:paraId="4D1ED559" w14:textId="77777777" w:rsidR="00E1099E" w:rsidRPr="00872D23" w:rsidRDefault="00FA2749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 w:cs="Times New Roman"/>
        </w:rPr>
        <w:t xml:space="preserve">Em resposta, a </w:t>
      </w:r>
      <w:r w:rsidRPr="00872D23">
        <w:rPr>
          <w:rFonts w:ascii="Times" w:hAnsi="Times"/>
          <w:lang w:eastAsia="pt-BR"/>
        </w:rPr>
        <w:t xml:space="preserve">COMISSÃO DE ENSINO E FORMAÇÃO – CEF-CAU/BR </w:t>
      </w:r>
      <w:r w:rsidR="00E1099E" w:rsidRPr="00872D23">
        <w:rPr>
          <w:rFonts w:ascii="Times" w:hAnsi="Times"/>
          <w:lang w:eastAsia="pt-BR"/>
        </w:rPr>
        <w:t>ponderou</w:t>
      </w:r>
      <w:r w:rsidRPr="00872D23">
        <w:rPr>
          <w:rFonts w:ascii="Times" w:hAnsi="Times"/>
          <w:lang w:eastAsia="pt-BR"/>
        </w:rPr>
        <w:t xml:space="preserve">, através da </w:t>
      </w:r>
      <w:r w:rsidRPr="00FA2749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E1099E" w:rsidRPr="00872D23">
        <w:rPr>
          <w:rFonts w:ascii="Times" w:eastAsia="Times New Roman" w:hAnsi="Times" w:cs="Times New Roman"/>
          <w:lang w:eastAsia="pt-BR"/>
        </w:rPr>
        <w:t>, dentre outras questões, que c</w:t>
      </w:r>
      <w:r w:rsidR="00E1099E" w:rsidRPr="00872D23">
        <w:rPr>
          <w:rFonts w:ascii="Times" w:hAnsi="Times"/>
          <w:lang w:eastAsia="pt-BR"/>
        </w:rPr>
        <w:t xml:space="preserve">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reconhecimento. </w:t>
      </w:r>
    </w:p>
    <w:p w14:paraId="18671428" w14:textId="4318D3AE" w:rsidR="00E1099E" w:rsidRPr="00E1099E" w:rsidRDefault="00E1099E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/>
          <w:lang w:eastAsia="pt-BR"/>
        </w:rPr>
        <w:t xml:space="preserve">Dito isso, a ATEC, em inspeção do ato expedido pela CEF-CAU/BR, emitiu </w:t>
      </w:r>
      <w:r w:rsidRPr="00872D23">
        <w:rPr>
          <w:rFonts w:ascii="Times" w:hAnsi="Times" w:cs="Arial"/>
          <w:lang w:eastAsia="pt-BR"/>
        </w:rPr>
        <w:t xml:space="preserve">DESPACHO ATEC 010/2022 informando que os </w:t>
      </w:r>
      <w:r w:rsidRPr="00872D23">
        <w:rPr>
          <w:rFonts w:ascii="Times" w:hAnsi="Times"/>
          <w:lang w:eastAsia="pt-BR"/>
        </w:rPr>
        <w:t>interessados listados no referido ato apresentaram solicitação de registro no CAU/GO munid</w:t>
      </w:r>
      <w:r w:rsidR="00FA37C7" w:rsidRPr="00872D23">
        <w:rPr>
          <w:rFonts w:ascii="Times" w:hAnsi="Times"/>
          <w:lang w:eastAsia="pt-BR"/>
        </w:rPr>
        <w:t>a</w:t>
      </w:r>
      <w:r w:rsidRPr="00872D23">
        <w:rPr>
          <w:rFonts w:ascii="Times" w:hAnsi="Times"/>
          <w:lang w:eastAsia="pt-BR"/>
        </w:rPr>
        <w:t xml:space="preserve"> de toda documentação necessária para tanto, nos termos da Resolução CAU/BR nº 18, e que a colação de grau foi confirmada pela IES através do envio da ata de colação em anexo. </w:t>
      </w:r>
      <w:r w:rsidR="00FA37C7" w:rsidRPr="00872D23">
        <w:rPr>
          <w:rFonts w:ascii="Times" w:hAnsi="Times"/>
          <w:lang w:eastAsia="pt-BR"/>
        </w:rPr>
        <w:t>Após</w:t>
      </w:r>
      <w:r w:rsidRPr="00872D23">
        <w:rPr>
          <w:rFonts w:ascii="Times" w:hAnsi="Times"/>
          <w:lang w:eastAsia="pt-BR"/>
        </w:rPr>
        <w:t xml:space="preserve">, solicitou a </w:t>
      </w:r>
      <w:r w:rsidRPr="00E1099E">
        <w:rPr>
          <w:rFonts w:ascii="Times" w:eastAsia="Times New Roman" w:hAnsi="Times" w:cs="Times New Roman"/>
          <w:lang w:eastAsia="pt-BR"/>
        </w:rPr>
        <w:t xml:space="preserve">análise e </w:t>
      </w:r>
      <w:r w:rsidRPr="00872D23">
        <w:rPr>
          <w:rFonts w:ascii="Times" w:eastAsia="Times New Roman" w:hAnsi="Times" w:cs="Times New Roman"/>
          <w:lang w:eastAsia="pt-BR"/>
        </w:rPr>
        <w:t xml:space="preserve">o </w:t>
      </w:r>
      <w:r w:rsidRPr="00E1099E">
        <w:rPr>
          <w:rFonts w:ascii="Times" w:eastAsia="Times New Roman" w:hAnsi="Times" w:cs="Times New Roman"/>
          <w:lang w:eastAsia="pt-BR"/>
        </w:rPr>
        <w:t xml:space="preserve">julgamento </w:t>
      </w:r>
      <w:r w:rsidRPr="00872D23">
        <w:rPr>
          <w:rFonts w:ascii="Times" w:eastAsia="Times New Roman" w:hAnsi="Times" w:cs="Times New Roman"/>
          <w:lang w:eastAsia="pt-BR"/>
        </w:rPr>
        <w:t xml:space="preserve">desses </w:t>
      </w:r>
      <w:r w:rsidR="00FA37C7" w:rsidRPr="00872D23">
        <w:rPr>
          <w:rFonts w:ascii="Times" w:eastAsia="Times New Roman" w:hAnsi="Times" w:cs="Times New Roman"/>
          <w:lang w:eastAsia="pt-BR"/>
        </w:rPr>
        <w:t xml:space="preserve">pedidos </w:t>
      </w:r>
      <w:r w:rsidRPr="00E1099E">
        <w:rPr>
          <w:rFonts w:ascii="Times" w:eastAsia="Times New Roman" w:hAnsi="Times" w:cs="Times New Roman"/>
          <w:lang w:eastAsia="pt-BR"/>
        </w:rPr>
        <w:t>pela Comissão de Ensino, Exercício e Formação Profissional – CEEPF</w:t>
      </w:r>
      <w:r w:rsidRPr="00872D23">
        <w:rPr>
          <w:rFonts w:ascii="Times" w:eastAsia="Times New Roman" w:hAnsi="Times" w:cs="Times New Roman"/>
          <w:lang w:eastAsia="pt-BR"/>
        </w:rPr>
        <w:t>-CAU/GO</w:t>
      </w:r>
      <w:r w:rsidRPr="00E1099E">
        <w:rPr>
          <w:rFonts w:ascii="Times" w:eastAsia="Times New Roman" w:hAnsi="Times" w:cs="Times New Roman"/>
          <w:lang w:eastAsia="pt-BR"/>
        </w:rPr>
        <w:t xml:space="preserve"> quanto ao registro profissional requerido pelos interessados. </w:t>
      </w:r>
    </w:p>
    <w:p w14:paraId="371D9E5F" w14:textId="2CD6BD38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6517C0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</w:r>
      <w:r w:rsidRPr="00872D23">
        <w:rPr>
          <w:rFonts w:ascii="Times" w:hAnsi="Times" w:cs="Times New Roman"/>
          <w:b/>
        </w:rPr>
        <w:t>É o relatório. Passo ao voto.</w:t>
      </w:r>
    </w:p>
    <w:p w14:paraId="7F10DAE2" w14:textId="4525CBAF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  <w:b/>
        </w:rPr>
        <w:tab/>
      </w:r>
      <w:r w:rsidRPr="00872D23">
        <w:rPr>
          <w:rFonts w:ascii="Times" w:hAnsi="Times" w:cs="Times New Roman"/>
        </w:rPr>
        <w:t>Após análise do processo e com base nas Resoluções nº 18/2012 e 32/2012, que dispõe</w:t>
      </w:r>
      <w:r w:rsidR="00FA37C7" w:rsidRPr="00872D23">
        <w:rPr>
          <w:rFonts w:ascii="Times" w:hAnsi="Times" w:cs="Times New Roman"/>
        </w:rPr>
        <w:t>m</w:t>
      </w:r>
      <w:r w:rsidRPr="00872D23">
        <w:rPr>
          <w:rFonts w:ascii="Times" w:hAnsi="Times" w:cs="Times New Roman"/>
        </w:rPr>
        <w:t xml:space="preserve">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Considerando que os interessados apresentaram a documentação exigida nas </w:t>
      </w:r>
      <w:r w:rsidRPr="00872D23">
        <w:rPr>
          <w:rFonts w:ascii="Times" w:hAnsi="Times" w:cs="Times New Roman"/>
        </w:rPr>
        <w:lastRenderedPageBreak/>
        <w:t>citadas resoluções;</w:t>
      </w:r>
    </w:p>
    <w:p w14:paraId="47E7B89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6C63F5E7" w14:textId="391534B9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 verificação dos diplomas e certificados junto às Instituições de Ensino foi realizada;</w:t>
      </w:r>
    </w:p>
    <w:p w14:paraId="3C0AA077" w14:textId="349643C2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hAnsi="Times" w:cs="Times New Roman"/>
        </w:rPr>
        <w:tab/>
        <w:t>Considerando o teor da</w:t>
      </w:r>
      <w:r w:rsidRPr="00872D23">
        <w:rPr>
          <w:rFonts w:ascii="Times" w:eastAsia="Times New Roman" w:hAnsi="Times" w:cs="Times New Roman"/>
          <w:lang w:eastAsia="pt-BR"/>
        </w:rPr>
        <w:t xml:space="preserve"> </w:t>
      </w:r>
      <w:r w:rsidRPr="00FA37C7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37C7">
        <w:rPr>
          <w:rFonts w:ascii="Times" w:eastAsia="Times New Roman" w:hAnsi="Times" w:cs="Times New Roman"/>
          <w:lang w:eastAsia="pt-BR"/>
        </w:rPr>
        <w:t xml:space="preserve"> 020/2022 – CEF-CAU/BR</w:t>
      </w:r>
      <w:r w:rsidRPr="00872D23">
        <w:rPr>
          <w:rFonts w:ascii="Times" w:eastAsia="Times New Roman" w:hAnsi="Times" w:cs="Times New Roman"/>
          <w:lang w:eastAsia="pt-BR"/>
        </w:rPr>
        <w:t>;</w:t>
      </w:r>
    </w:p>
    <w:p w14:paraId="7D9474B8" w14:textId="0BB164FB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eastAsia="Times New Roman" w:hAnsi="Times" w:cs="Times New Roman"/>
          <w:lang w:eastAsia="pt-BR"/>
        </w:rPr>
        <w:tab/>
        <w:t xml:space="preserve">Considerando o teor do </w:t>
      </w:r>
      <w:r w:rsidRPr="00872D23">
        <w:rPr>
          <w:rFonts w:ascii="Times" w:hAnsi="Times" w:cs="Arial"/>
          <w:lang w:eastAsia="pt-BR"/>
        </w:rPr>
        <w:t>DESPACHO ATEC 010/2022</w:t>
      </w:r>
      <w:r w:rsidR="00872D23">
        <w:rPr>
          <w:rFonts w:ascii="Times" w:hAnsi="Times" w:cs="Arial"/>
          <w:lang w:eastAsia="pt-BR"/>
        </w:rPr>
        <w:t>.</w:t>
      </w:r>
    </w:p>
    <w:p w14:paraId="237FA4AF" w14:textId="77777777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VOTO pela homologação dos pedidos de registro </w:t>
      </w:r>
      <w:r w:rsidR="00FA37C7" w:rsidRPr="00872D23">
        <w:rPr>
          <w:rFonts w:ascii="Times" w:hAnsi="Times" w:cs="Times New Roman"/>
        </w:rPr>
        <w:t xml:space="preserve">provisório </w:t>
      </w:r>
      <w:r w:rsidRPr="00872D23">
        <w:rPr>
          <w:rFonts w:ascii="Times" w:hAnsi="Times" w:cs="Times New Roman"/>
        </w:rPr>
        <w:t>dos seguintes profissionais:</w:t>
      </w:r>
    </w:p>
    <w:p w14:paraId="399DBF83" w14:textId="77777777" w:rsidR="00FA37C7" w:rsidRPr="00872D23" w:rsidRDefault="00FA37C7" w:rsidP="00990F88">
      <w:pPr>
        <w:jc w:val="both"/>
        <w:rPr>
          <w:rFonts w:ascii="Times" w:hAnsi="Times" w:cs="Times New Roman"/>
        </w:rPr>
      </w:pPr>
    </w:p>
    <w:p w14:paraId="7B23FDFA" w14:textId="33A6B48E" w:rsidR="00FA37C7" w:rsidRPr="00872D23" w:rsidRDefault="00FA37C7" w:rsidP="00990F88">
      <w:pPr>
        <w:ind w:left="709"/>
        <w:jc w:val="both"/>
        <w:rPr>
          <w:rFonts w:ascii="Times" w:eastAsia="Times New Roman" w:hAnsi="Times" w:cs="Times New Roman"/>
          <w:lang w:eastAsia="pt-BR"/>
        </w:rPr>
      </w:pPr>
      <w:proofErr w:type="spellStart"/>
      <w:r w:rsidRPr="00FA37C7">
        <w:rPr>
          <w:rFonts w:ascii="Times" w:eastAsia="Times New Roman" w:hAnsi="Times" w:cs="Times New Roman"/>
          <w:lang w:eastAsia="pt-BR"/>
        </w:rPr>
        <w:t>Kener</w:t>
      </w:r>
      <w:proofErr w:type="spellEnd"/>
      <w:r w:rsidRPr="00FA37C7">
        <w:rPr>
          <w:rFonts w:ascii="Times" w:eastAsia="Times New Roman" w:hAnsi="Times" w:cs="Times New Roman"/>
          <w:lang w:eastAsia="pt-BR"/>
        </w:rPr>
        <w:t xml:space="preserve"> Soares </w:t>
      </w:r>
      <w:r w:rsidR="00872D23" w:rsidRPr="00872D23">
        <w:rPr>
          <w:rFonts w:ascii="Times" w:eastAsia="Times New Roman" w:hAnsi="Times" w:cs="Times New Roman"/>
          <w:lang w:eastAsia="pt-BR"/>
        </w:rPr>
        <w:t>d</w:t>
      </w:r>
      <w:r w:rsidRPr="00FA37C7">
        <w:rPr>
          <w:rFonts w:ascii="Times" w:eastAsia="Times New Roman" w:hAnsi="Times" w:cs="Times New Roman"/>
          <w:lang w:eastAsia="pt-BR"/>
        </w:rPr>
        <w:t xml:space="preserve">e Lima </w:t>
      </w:r>
    </w:p>
    <w:p w14:paraId="7BB63357" w14:textId="77777777" w:rsidR="00FA37C7" w:rsidRPr="00872D23" w:rsidRDefault="00FA37C7" w:rsidP="00990F88">
      <w:pPr>
        <w:ind w:left="709"/>
        <w:jc w:val="both"/>
        <w:rPr>
          <w:rFonts w:ascii="Times" w:eastAsia="Times New Roman" w:hAnsi="Times" w:cs="Times New Roman"/>
          <w:lang w:eastAsia="pt-BR"/>
        </w:rPr>
      </w:pPr>
      <w:proofErr w:type="spellStart"/>
      <w:r w:rsidRPr="00FA37C7">
        <w:rPr>
          <w:rFonts w:ascii="Times" w:eastAsia="Times New Roman" w:hAnsi="Times" w:cs="Times New Roman"/>
          <w:lang w:eastAsia="pt-BR"/>
        </w:rPr>
        <w:t>Jeancarlo</w:t>
      </w:r>
      <w:proofErr w:type="spellEnd"/>
      <w:r w:rsidRPr="00FA37C7">
        <w:rPr>
          <w:rFonts w:ascii="Times" w:eastAsia="Times New Roman" w:hAnsi="Times" w:cs="Times New Roman"/>
          <w:lang w:eastAsia="pt-BR"/>
        </w:rPr>
        <w:t xml:space="preserve"> Oliveira Neves </w:t>
      </w:r>
    </w:p>
    <w:p w14:paraId="0358CAC7" w14:textId="77777777" w:rsidR="00FA37C7" w:rsidRPr="00872D23" w:rsidRDefault="00FA37C7" w:rsidP="00990F88">
      <w:pPr>
        <w:ind w:left="709"/>
        <w:jc w:val="both"/>
        <w:rPr>
          <w:rFonts w:ascii="Times" w:eastAsia="Times New Roman" w:hAnsi="Times" w:cs="Times New Roman"/>
          <w:lang w:eastAsia="pt-BR"/>
        </w:rPr>
      </w:pPr>
      <w:r w:rsidRPr="00FA37C7">
        <w:rPr>
          <w:rFonts w:ascii="Times" w:eastAsia="Times New Roman" w:hAnsi="Times" w:cs="Times New Roman"/>
          <w:lang w:eastAsia="pt-BR"/>
        </w:rPr>
        <w:t xml:space="preserve">Gabrielle Menezes Cordeiro </w:t>
      </w:r>
    </w:p>
    <w:p w14:paraId="2A22858C" w14:textId="77777777" w:rsidR="00FA37C7" w:rsidRPr="00872D23" w:rsidRDefault="00FA37C7" w:rsidP="00990F88">
      <w:pPr>
        <w:ind w:left="709"/>
        <w:jc w:val="both"/>
        <w:rPr>
          <w:rFonts w:ascii="Times" w:eastAsia="Times New Roman" w:hAnsi="Times" w:cs="Times New Roman"/>
          <w:lang w:eastAsia="pt-BR"/>
        </w:rPr>
      </w:pPr>
      <w:r w:rsidRPr="00FA37C7">
        <w:rPr>
          <w:rFonts w:ascii="Times" w:eastAsia="Times New Roman" w:hAnsi="Times" w:cs="Times New Roman"/>
          <w:lang w:eastAsia="pt-BR"/>
        </w:rPr>
        <w:t xml:space="preserve">Amanda Linhares </w:t>
      </w:r>
      <w:proofErr w:type="spellStart"/>
      <w:r w:rsidRPr="00FA37C7">
        <w:rPr>
          <w:rFonts w:ascii="Times" w:eastAsia="Times New Roman" w:hAnsi="Times" w:cs="Times New Roman"/>
          <w:lang w:eastAsia="pt-BR"/>
        </w:rPr>
        <w:t>Pádua</w:t>
      </w:r>
      <w:proofErr w:type="spellEnd"/>
      <w:r w:rsidRPr="00FA37C7">
        <w:rPr>
          <w:rFonts w:ascii="Times" w:eastAsia="Times New Roman" w:hAnsi="Times" w:cs="Times New Roman"/>
          <w:lang w:eastAsia="pt-BR"/>
        </w:rPr>
        <w:t xml:space="preserve"> Silva </w:t>
      </w:r>
    </w:p>
    <w:p w14:paraId="1D23771A" w14:textId="717BB76F" w:rsidR="00FA37C7" w:rsidRPr="00FA37C7" w:rsidRDefault="00FA37C7" w:rsidP="00990F88">
      <w:pPr>
        <w:ind w:left="709"/>
        <w:jc w:val="both"/>
        <w:rPr>
          <w:rFonts w:ascii="Times" w:hAnsi="Times" w:cs="Times New Roman"/>
        </w:rPr>
      </w:pPr>
      <w:proofErr w:type="spellStart"/>
      <w:r w:rsidRPr="00FA37C7">
        <w:rPr>
          <w:rFonts w:ascii="Times" w:eastAsia="Times New Roman" w:hAnsi="Times" w:cs="Times New Roman"/>
          <w:lang w:eastAsia="pt-BR"/>
        </w:rPr>
        <w:t>Damila</w:t>
      </w:r>
      <w:proofErr w:type="spellEnd"/>
      <w:r w:rsidRPr="00FA37C7">
        <w:rPr>
          <w:rFonts w:ascii="Times" w:eastAsia="Times New Roman" w:hAnsi="Times" w:cs="Times New Roman"/>
          <w:lang w:eastAsia="pt-BR"/>
        </w:rPr>
        <w:t xml:space="preserve"> Ferreira </w:t>
      </w:r>
      <w:r w:rsidR="00872D23" w:rsidRPr="00872D23">
        <w:rPr>
          <w:rFonts w:ascii="Times" w:eastAsia="Times New Roman" w:hAnsi="Times" w:cs="Times New Roman"/>
          <w:lang w:eastAsia="pt-BR"/>
        </w:rPr>
        <w:t>d</w:t>
      </w:r>
      <w:r w:rsidRPr="00FA37C7">
        <w:rPr>
          <w:rFonts w:ascii="Times" w:eastAsia="Times New Roman" w:hAnsi="Times" w:cs="Times New Roman"/>
          <w:lang w:eastAsia="pt-BR"/>
        </w:rPr>
        <w:t xml:space="preserve">e </w:t>
      </w:r>
      <w:proofErr w:type="spellStart"/>
      <w:r w:rsidRPr="00FA37C7">
        <w:rPr>
          <w:rFonts w:ascii="Times" w:eastAsia="Times New Roman" w:hAnsi="Times" w:cs="Times New Roman"/>
          <w:lang w:eastAsia="pt-BR"/>
        </w:rPr>
        <w:t>Araújo</w:t>
      </w:r>
      <w:proofErr w:type="spellEnd"/>
    </w:p>
    <w:p w14:paraId="009538D0" w14:textId="77777777" w:rsidR="00FA37C7" w:rsidRPr="00872D23" w:rsidRDefault="00FA37C7" w:rsidP="00990F88">
      <w:pPr>
        <w:widowControl/>
        <w:suppressAutoHyphens w:val="0"/>
        <w:ind w:left="709"/>
        <w:jc w:val="both"/>
        <w:rPr>
          <w:rFonts w:ascii="Times" w:hAnsi="Times" w:cs="Times New Roman"/>
        </w:rPr>
      </w:pPr>
    </w:p>
    <w:p w14:paraId="5DE236A8" w14:textId="77777777" w:rsidR="009478A5" w:rsidRPr="00872D23" w:rsidRDefault="009478A5" w:rsidP="00990F88">
      <w:pPr>
        <w:rPr>
          <w:rFonts w:ascii="Times" w:hAnsi="Times" w:cs="Times New Roman"/>
          <w:b/>
        </w:rPr>
      </w:pPr>
    </w:p>
    <w:p w14:paraId="4A57A7CB" w14:textId="77777777" w:rsidR="009478A5" w:rsidRPr="00872D23" w:rsidRDefault="009478A5" w:rsidP="00990F88">
      <w:pPr>
        <w:rPr>
          <w:rFonts w:ascii="Times" w:hAnsi="Times" w:cs="Times New Roman"/>
          <w:b/>
        </w:rPr>
      </w:pPr>
    </w:p>
    <w:p w14:paraId="1FCCEBA4" w14:textId="77777777" w:rsidR="00C63891" w:rsidRPr="00872D23" w:rsidRDefault="00C63891" w:rsidP="00990F88">
      <w:pPr>
        <w:jc w:val="center"/>
        <w:rPr>
          <w:rFonts w:ascii="Times" w:hAnsi="Times" w:cs="Times New Roman"/>
          <w:b/>
        </w:rPr>
      </w:pPr>
    </w:p>
    <w:p w14:paraId="052097A4" w14:textId="77777777" w:rsidR="00FE5B58" w:rsidRPr="00872D23" w:rsidRDefault="00FE5B58" w:rsidP="00990F88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26CF7A9F" w14:textId="49A12748" w:rsidR="00FE5B58" w:rsidRPr="00872D23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Conselheiro Relator</w:t>
      </w:r>
    </w:p>
    <w:p w14:paraId="1B1EE3DE" w14:textId="3F1EA2F2" w:rsidR="00C63891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155E016C" w14:textId="5269481A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2BFFEC4E" w14:textId="14194488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0901C59D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ascii="Times New Roman" w:hAnsi="Times New Roman" w:cs="Times New Roman"/>
          <w:bCs/>
          <w:i/>
          <w:iCs/>
        </w:rPr>
        <w:t>Ad Referendum</w:t>
      </w:r>
      <w:r>
        <w:rPr>
          <w:rFonts w:ascii="Times New Roman" w:hAnsi="Times New Roman" w:cs="Times New Roman"/>
          <w:bCs/>
        </w:rPr>
        <w:t xml:space="preserve"> n. 07/2020-CAU/BR).</w:t>
      </w:r>
    </w:p>
    <w:p w14:paraId="2406DE05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6803252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F1738B8" w14:textId="77777777" w:rsidR="008B5208" w:rsidRDefault="008B5208" w:rsidP="008B520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2866C0DE" w14:textId="68E7EF3D" w:rsidR="008B5208" w:rsidRPr="00872D23" w:rsidRDefault="008B5208" w:rsidP="008B5208">
      <w:pPr>
        <w:jc w:val="center"/>
        <w:rPr>
          <w:rFonts w:ascii="Times" w:hAnsi="Times" w:cs="Times New Roman"/>
        </w:rPr>
      </w:pPr>
      <w:r>
        <w:rPr>
          <w:rFonts w:ascii="Times New Roman" w:hAnsi="Times New Roman" w:cs="Times New Roman"/>
          <w:bCs/>
        </w:rPr>
        <w:t>Assessor Jurídico e de Comissões</w:t>
      </w:r>
    </w:p>
    <w:p w14:paraId="0B187127" w14:textId="77777777" w:rsidR="00C63891" w:rsidRPr="00872D23" w:rsidRDefault="00C63891" w:rsidP="00990F88">
      <w:pPr>
        <w:pageBreakBefore/>
        <w:jc w:val="both"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72D23" w:rsidRPr="00872D23" w14:paraId="07E13845" w14:textId="77777777" w:rsidTr="001A752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C26184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F3A03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eastAsia="Times New Roman" w:hAnsi="Times" w:cs="Times New Roman"/>
                <w:b/>
              </w:rPr>
              <w:t>1472807/2022</w:t>
            </w:r>
          </w:p>
        </w:tc>
      </w:tr>
      <w:tr w:rsidR="00872D23" w:rsidRPr="00872D23" w14:paraId="50165D9F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63864D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25C29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872D23" w:rsidRPr="00872D23" w14:paraId="71C95DC9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512769B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5CC39E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872D23" w:rsidRPr="00872D23" w14:paraId="5538D993" w14:textId="77777777" w:rsidTr="001A752E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51FDC9B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425F186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10 DE JUNHO DE 2022</w:t>
            </w:r>
          </w:p>
        </w:tc>
      </w:tr>
    </w:tbl>
    <w:p w14:paraId="00B1E2A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03026BB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  <w:r w:rsidRPr="00872D23">
        <w:rPr>
          <w:rFonts w:ascii="Times" w:hAnsi="Times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</w:p>
    <w:p w14:paraId="219B28E9" w14:textId="77777777" w:rsidR="006A1E28" w:rsidRPr="00872D23" w:rsidRDefault="006A1E28" w:rsidP="00990F88">
      <w:pPr>
        <w:pStyle w:val="NormalWeb"/>
        <w:spacing w:before="0" w:after="0"/>
        <w:rPr>
          <w:rFonts w:ascii="Times" w:hAnsi="Times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872D2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Voto (favorável / contra / abstenção)</w:t>
            </w:r>
          </w:p>
        </w:tc>
      </w:tr>
      <w:tr w:rsidR="006A1E28" w:rsidRPr="00872D2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872D23" w:rsidRDefault="006A1E28" w:rsidP="00990F88">
            <w:pPr>
              <w:outlineLvl w:val="0"/>
              <w:rPr>
                <w:rFonts w:ascii="Times" w:hAnsi="Times" w:cs="Times New Roman"/>
                <w:bCs/>
                <w:color w:val="000000"/>
              </w:rPr>
            </w:pPr>
            <w:r w:rsidRPr="00872D23">
              <w:rPr>
                <w:rFonts w:ascii="Times" w:hAnsi="Times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872D23" w:rsidRDefault="006A1E28" w:rsidP="00990F88">
            <w:pPr>
              <w:pStyle w:val="Contedodatabela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bookmarkStart w:id="0" w:name="_Hlk66454720"/>
            <w:r w:rsidRPr="00872D23">
              <w:rPr>
                <w:rFonts w:ascii="Times" w:hAnsi="Times" w:cs="Times New Roman"/>
              </w:rPr>
              <w:t>Favorável</w:t>
            </w:r>
            <w:bookmarkEnd w:id="0"/>
          </w:p>
        </w:tc>
      </w:tr>
      <w:tr w:rsidR="006A1E28" w:rsidRPr="00872D2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872D23" w:rsidRDefault="006A1E28" w:rsidP="00990F88">
            <w:pPr>
              <w:pStyle w:val="Contedodatabela"/>
              <w:rPr>
                <w:rFonts w:ascii="Times" w:hAnsi="Times" w:cs="Times New Roman"/>
              </w:rPr>
            </w:pPr>
            <w:bookmarkStart w:id="1" w:name="_Hlk66454745"/>
            <w:r w:rsidRPr="00872D23">
              <w:rPr>
                <w:rFonts w:ascii="Times" w:hAnsi="Times" w:cs="Times New Roman"/>
              </w:rPr>
              <w:t>Anna Carolina Cruz Veiga de Almeida</w:t>
            </w:r>
            <w:bookmarkEnd w:id="1"/>
            <w:r w:rsidRPr="00872D23">
              <w:rPr>
                <w:rFonts w:ascii="Times" w:hAnsi="Times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Favorável</w:t>
            </w:r>
          </w:p>
        </w:tc>
      </w:tr>
      <w:tr w:rsidR="008B5208" w:rsidRPr="00872D23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33353651" w:rsidR="008B5208" w:rsidRPr="00872D23" w:rsidRDefault="008B5208" w:rsidP="008B5208">
            <w:pPr>
              <w:pStyle w:val="Contedodatabela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1B718457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6CEEB8F2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Favorável</w:t>
            </w:r>
          </w:p>
        </w:tc>
      </w:tr>
      <w:tr w:rsidR="008B5208" w:rsidRPr="00872D2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7485C7F1" w:rsidR="008B5208" w:rsidRPr="00872D23" w:rsidRDefault="008B5208" w:rsidP="008B5208">
            <w:pPr>
              <w:pStyle w:val="Contedodatabela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Gabriel de Castro Xavier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4B546DC6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7ED6F724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Favorável</w:t>
            </w:r>
          </w:p>
        </w:tc>
      </w:tr>
    </w:tbl>
    <w:p w14:paraId="2E5D42FB" w14:textId="24D1F5DE" w:rsidR="006A1E28" w:rsidRDefault="006A1E28" w:rsidP="00990F88">
      <w:pPr>
        <w:pStyle w:val="NormalWeb"/>
        <w:spacing w:before="0" w:after="0"/>
        <w:rPr>
          <w:rFonts w:ascii="Times" w:hAnsi="Times"/>
        </w:rPr>
      </w:pPr>
    </w:p>
    <w:p w14:paraId="25D1FF0C" w14:textId="04322816" w:rsidR="008B5208" w:rsidRDefault="008B5208" w:rsidP="00990F88">
      <w:pPr>
        <w:pStyle w:val="NormalWeb"/>
        <w:spacing w:before="0" w:after="0"/>
        <w:rPr>
          <w:rFonts w:ascii="Times" w:hAnsi="Times"/>
        </w:rPr>
      </w:pPr>
      <w:bookmarkStart w:id="2" w:name="_GoBack"/>
    </w:p>
    <w:p w14:paraId="77D4D93E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ascii="Times New Roman" w:hAnsi="Times New Roman" w:cs="Times New Roman"/>
          <w:bCs/>
          <w:i/>
          <w:iCs/>
        </w:rPr>
        <w:t>Ad Referendum</w:t>
      </w:r>
      <w:r>
        <w:rPr>
          <w:rFonts w:ascii="Times New Roman" w:hAnsi="Times New Roman" w:cs="Times New Roman"/>
          <w:bCs/>
        </w:rPr>
        <w:t xml:space="preserve"> n. 07/2020-CAU/BR).</w:t>
      </w:r>
    </w:p>
    <w:p w14:paraId="3B9F07F9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F01BD63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3E0D643" w14:textId="77777777" w:rsidR="008B5208" w:rsidRDefault="008B5208" w:rsidP="008B520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1338745D" w14:textId="1C05C199" w:rsidR="008B5208" w:rsidRPr="00872D23" w:rsidRDefault="008B5208" w:rsidP="008B5208">
      <w:pPr>
        <w:jc w:val="center"/>
        <w:rPr>
          <w:rFonts w:ascii="Times" w:hAnsi="Times"/>
        </w:rPr>
      </w:pPr>
      <w:r>
        <w:rPr>
          <w:rFonts w:ascii="Times New Roman" w:hAnsi="Times New Roman" w:cs="Times New Roman"/>
          <w:bCs/>
        </w:rPr>
        <w:t>Assessor Jurídico e de Comissões</w:t>
      </w:r>
      <w:bookmarkEnd w:id="2"/>
    </w:p>
    <w:p w14:paraId="4ADF5E84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3646EE" w:rsidRPr="00872D23" w14:paraId="02A01BAD" w14:textId="77777777" w:rsidTr="001A752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FAF30DD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F25B2A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eastAsia="Times New Roman" w:hAnsi="Times" w:cs="Times New Roman"/>
                <w:b/>
              </w:rPr>
              <w:t>1472807/2022</w:t>
            </w:r>
          </w:p>
        </w:tc>
      </w:tr>
      <w:tr w:rsidR="003646EE" w:rsidRPr="00872D23" w14:paraId="756EBCFD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525EEA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01127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3646EE" w:rsidRPr="00872D23" w14:paraId="4CE0EA95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4551C1D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245515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3646EE" w:rsidRPr="00872D23" w14:paraId="6615A951" w14:textId="77777777" w:rsidTr="001A752E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6B943BCE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C73A55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10 DE JUNHO DE 2022</w:t>
            </w:r>
          </w:p>
        </w:tc>
      </w:tr>
    </w:tbl>
    <w:p w14:paraId="3ABB6BBF" w14:textId="77777777" w:rsidR="007F1732" w:rsidRDefault="007F1732" w:rsidP="00990F88">
      <w:pPr>
        <w:jc w:val="center"/>
        <w:rPr>
          <w:rFonts w:ascii="Times" w:hAnsi="Times" w:cs="Times New Roman"/>
          <w:b/>
          <w:bCs/>
        </w:rPr>
      </w:pPr>
    </w:p>
    <w:p w14:paraId="412ACE97" w14:textId="43215A19" w:rsidR="007F1732" w:rsidRPr="007F1732" w:rsidRDefault="007F1732" w:rsidP="00990F88">
      <w:pPr>
        <w:jc w:val="center"/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t>DELIBERAÇÃO N.º 28/2022-CEEFP/GO</w:t>
      </w:r>
    </w:p>
    <w:p w14:paraId="3E6A1FAE" w14:textId="77777777" w:rsidR="007F1732" w:rsidRPr="00872D23" w:rsidRDefault="007F1732" w:rsidP="00990F88">
      <w:pPr>
        <w:jc w:val="center"/>
        <w:rPr>
          <w:rFonts w:ascii="Times" w:hAnsi="Times" w:cs="Times New Roman"/>
        </w:rPr>
      </w:pPr>
    </w:p>
    <w:p w14:paraId="788BCAD4" w14:textId="4241BC7A" w:rsidR="0059649D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A Comissão de Exercício Profissional, Ensino e Formação do CAU/GO, em sua reunião ordinária, realizada em </w:t>
      </w:r>
      <w:r w:rsidR="00324453" w:rsidRPr="00872D23">
        <w:rPr>
          <w:rFonts w:ascii="Times" w:hAnsi="Times" w:cs="Times New Roman"/>
        </w:rPr>
        <w:t>1</w:t>
      </w:r>
      <w:r w:rsidR="003646EE">
        <w:rPr>
          <w:rFonts w:ascii="Times" w:hAnsi="Times" w:cs="Times New Roman"/>
        </w:rPr>
        <w:t>0</w:t>
      </w:r>
      <w:r w:rsidR="00324453" w:rsidRPr="00872D23">
        <w:rPr>
          <w:rFonts w:ascii="Times" w:hAnsi="Times" w:cs="Times New Roman"/>
        </w:rPr>
        <w:t>/0</w:t>
      </w:r>
      <w:r w:rsidR="003646EE">
        <w:rPr>
          <w:rFonts w:ascii="Times" w:hAnsi="Times" w:cs="Times New Roman"/>
        </w:rPr>
        <w:t>6</w:t>
      </w:r>
      <w:r w:rsidR="00567FC6" w:rsidRPr="00872D23">
        <w:rPr>
          <w:rFonts w:ascii="Times" w:hAnsi="Times" w:cs="Times New Roman"/>
        </w:rPr>
        <w:t>/22</w:t>
      </w:r>
      <w:r w:rsidRPr="00872D23">
        <w:rPr>
          <w:rFonts w:ascii="Times" w:hAnsi="Times" w:cs="Times New Roman"/>
        </w:rPr>
        <w:t xml:space="preserve">, apreciando o processo nº </w:t>
      </w:r>
      <w:r w:rsidR="003646EE">
        <w:rPr>
          <w:rFonts w:ascii="Times" w:hAnsi="Times" w:cs="Times New Roman"/>
        </w:rPr>
        <w:t>1472807</w:t>
      </w:r>
      <w:r w:rsidR="0059649D" w:rsidRPr="00872D23">
        <w:rPr>
          <w:rFonts w:ascii="Times" w:hAnsi="Times" w:cs="Times New Roman"/>
        </w:rPr>
        <w:t>/2022</w:t>
      </w:r>
      <w:r w:rsidRPr="00872D23">
        <w:rPr>
          <w:rFonts w:ascii="Times" w:hAnsi="Times" w:cs="Times New Roman"/>
        </w:rPr>
        <w:t xml:space="preserve">, que </w:t>
      </w:r>
      <w:r w:rsidR="0059649D" w:rsidRPr="00872D23">
        <w:rPr>
          <w:rFonts w:ascii="Times" w:hAnsi="Times" w:cs="Times New Roman"/>
        </w:rPr>
        <w:t xml:space="preserve">versa sobre registro </w:t>
      </w:r>
      <w:r w:rsidR="003646EE">
        <w:rPr>
          <w:rFonts w:ascii="Times" w:hAnsi="Times" w:cs="Times New Roman"/>
        </w:rPr>
        <w:t>provisório</w:t>
      </w:r>
      <w:r w:rsidR="0059649D" w:rsidRPr="00872D23">
        <w:rPr>
          <w:rFonts w:ascii="Times" w:hAnsi="Times" w:cs="Times New Roman"/>
        </w:rPr>
        <w:t xml:space="preserve"> </w:t>
      </w:r>
      <w:r w:rsidR="003646EE">
        <w:rPr>
          <w:rFonts w:ascii="Times" w:hAnsi="Times" w:cs="Times New Roman"/>
        </w:rPr>
        <w:t>de</w:t>
      </w:r>
      <w:r w:rsidR="0059649D" w:rsidRPr="00872D23">
        <w:rPr>
          <w:rFonts w:ascii="Times" w:hAnsi="Times" w:cs="Times New Roman"/>
        </w:rPr>
        <w:t xml:space="preserve"> profissionais que apresentaram diploma de graduação no Curso de Arquitetura e Urbanismo </w:t>
      </w:r>
      <w:r w:rsidR="003646EE">
        <w:rPr>
          <w:rFonts w:ascii="Times" w:hAnsi="Times" w:cs="Times New Roman"/>
        </w:rPr>
        <w:t xml:space="preserve">ocorrida em 13 de janeiro </w:t>
      </w:r>
      <w:r w:rsidR="0059649D" w:rsidRPr="00872D23">
        <w:rPr>
          <w:rFonts w:ascii="Times" w:hAnsi="Times" w:cs="Times New Roman"/>
        </w:rPr>
        <w:t xml:space="preserve">de 2022, e </w:t>
      </w:r>
      <w:r w:rsidR="003646EE">
        <w:rPr>
          <w:rFonts w:ascii="Times" w:hAnsi="Times" w:cs="Times New Roman"/>
        </w:rPr>
        <w:t xml:space="preserve">em obediência à determinação apresentada pela CEF-CAU/BR através da </w:t>
      </w:r>
      <w:r w:rsidR="003646EE" w:rsidRPr="00FA2749">
        <w:rPr>
          <w:rFonts w:ascii="Times" w:eastAsia="Times New Roman" w:hAnsi="Times" w:cs="Times New Roman"/>
          <w:lang w:eastAsia="pt-BR"/>
        </w:rPr>
        <w:t>DELIBERAÇÃO N</w:t>
      </w:r>
      <w:r w:rsidR="003646EE" w:rsidRPr="00872D23">
        <w:rPr>
          <w:rFonts w:ascii="Times" w:eastAsia="Times New Roman" w:hAnsi="Times" w:cs="Times New Roman"/>
          <w:lang w:eastAsia="pt-BR"/>
        </w:rPr>
        <w:t>º</w:t>
      </w:r>
      <w:r w:rsidR="003646EE"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59649D" w:rsidRPr="00872D23">
        <w:rPr>
          <w:rFonts w:ascii="Times" w:hAnsi="Times" w:cs="Times New Roman"/>
        </w:rPr>
        <w:t>;</w:t>
      </w:r>
    </w:p>
    <w:p w14:paraId="6EE87ABF" w14:textId="77777777" w:rsidR="00990F88" w:rsidRPr="00872D23" w:rsidRDefault="00990F88" w:rsidP="00990F88">
      <w:pPr>
        <w:ind w:firstLine="720"/>
        <w:jc w:val="both"/>
        <w:rPr>
          <w:rFonts w:ascii="Times" w:hAnsi="Times" w:cs="Times New Roman"/>
        </w:rPr>
      </w:pPr>
    </w:p>
    <w:p w14:paraId="25F11B02" w14:textId="67B9D6D6" w:rsidR="00C63891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Considerando que os interessados apresentaram a documentação exigida nas citadas resoluções; </w:t>
      </w:r>
    </w:p>
    <w:p w14:paraId="5F73CDD8" w14:textId="77777777" w:rsidR="00990F88" w:rsidRPr="00872D23" w:rsidRDefault="00990F88" w:rsidP="00990F88">
      <w:pPr>
        <w:ind w:firstLine="720"/>
        <w:jc w:val="both"/>
        <w:rPr>
          <w:rFonts w:ascii="Times" w:hAnsi="Times" w:cs="Times New Roman"/>
        </w:rPr>
      </w:pPr>
    </w:p>
    <w:p w14:paraId="2DA5D619" w14:textId="77777777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1822E6F2" w14:textId="77777777" w:rsidR="00990F88" w:rsidRDefault="00990F88" w:rsidP="00990F88">
      <w:pPr>
        <w:rPr>
          <w:rFonts w:ascii="Times" w:hAnsi="Times" w:cs="Times New Roman"/>
          <w:b/>
        </w:rPr>
      </w:pPr>
    </w:p>
    <w:p w14:paraId="4E1343AA" w14:textId="78ACCC34" w:rsidR="00C63891" w:rsidRPr="00872D23" w:rsidRDefault="00C63891" w:rsidP="00990F88">
      <w:pPr>
        <w:rPr>
          <w:rFonts w:ascii="Times" w:hAnsi="Times" w:cs="Times New Roman"/>
          <w:b/>
        </w:rPr>
      </w:pPr>
      <w:r w:rsidRPr="00872D23">
        <w:rPr>
          <w:rFonts w:ascii="Times" w:hAnsi="Times" w:cs="Times New Roman"/>
          <w:b/>
        </w:rPr>
        <w:t>DELIBEROU:</w:t>
      </w:r>
    </w:p>
    <w:p w14:paraId="5417AEA4" w14:textId="77777777" w:rsidR="00E42320" w:rsidRPr="00872D23" w:rsidRDefault="00E42320" w:rsidP="00990F88">
      <w:pPr>
        <w:rPr>
          <w:rFonts w:ascii="Times" w:hAnsi="Times" w:cs="Times New Roman"/>
        </w:rPr>
      </w:pPr>
    </w:p>
    <w:p w14:paraId="2B93BA46" w14:textId="7EEF199D" w:rsidR="00602D1B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1 – </w:t>
      </w:r>
      <w:r w:rsidR="00602D1B" w:rsidRPr="00872D23">
        <w:rPr>
          <w:rFonts w:ascii="Times" w:hAnsi="Times" w:cs="Times New Roman"/>
        </w:rPr>
        <w:t xml:space="preserve">VOTO pela homologação dos pedidos de registro </w:t>
      </w:r>
      <w:r w:rsidR="003646EE">
        <w:rPr>
          <w:rFonts w:ascii="Times" w:hAnsi="Times" w:cs="Times New Roman"/>
        </w:rPr>
        <w:t xml:space="preserve">provisório </w:t>
      </w:r>
      <w:r w:rsidR="00602D1B" w:rsidRPr="00872D23">
        <w:rPr>
          <w:rFonts w:ascii="Times" w:hAnsi="Times" w:cs="Times New Roman"/>
        </w:rPr>
        <w:t xml:space="preserve">dos seguintes profissionais: </w:t>
      </w:r>
    </w:p>
    <w:p w14:paraId="35B6A438" w14:textId="77777777" w:rsidR="003646EE" w:rsidRPr="00872D23" w:rsidRDefault="003646EE" w:rsidP="00990F88">
      <w:pPr>
        <w:jc w:val="both"/>
        <w:rPr>
          <w:rFonts w:ascii="Times" w:hAnsi="Times" w:cs="Times New Roman"/>
        </w:rPr>
      </w:pPr>
    </w:p>
    <w:p w14:paraId="2F302584" w14:textId="77777777" w:rsidR="003646EE" w:rsidRPr="00872D23" w:rsidRDefault="003646EE" w:rsidP="00990F88">
      <w:pPr>
        <w:ind w:left="709"/>
        <w:jc w:val="both"/>
        <w:rPr>
          <w:rFonts w:ascii="Times" w:eastAsia="Times New Roman" w:hAnsi="Times" w:cs="Times New Roman"/>
          <w:lang w:eastAsia="pt-BR"/>
        </w:rPr>
      </w:pPr>
      <w:proofErr w:type="spellStart"/>
      <w:r w:rsidRPr="00FA37C7">
        <w:rPr>
          <w:rFonts w:ascii="Times" w:eastAsia="Times New Roman" w:hAnsi="Times" w:cs="Times New Roman"/>
          <w:lang w:eastAsia="pt-BR"/>
        </w:rPr>
        <w:t>Kener</w:t>
      </w:r>
      <w:proofErr w:type="spellEnd"/>
      <w:r w:rsidRPr="00FA37C7">
        <w:rPr>
          <w:rFonts w:ascii="Times" w:eastAsia="Times New Roman" w:hAnsi="Times" w:cs="Times New Roman"/>
          <w:lang w:eastAsia="pt-BR"/>
        </w:rPr>
        <w:t xml:space="preserve"> Soares </w:t>
      </w:r>
      <w:r w:rsidRPr="00872D23">
        <w:rPr>
          <w:rFonts w:ascii="Times" w:eastAsia="Times New Roman" w:hAnsi="Times" w:cs="Times New Roman"/>
          <w:lang w:eastAsia="pt-BR"/>
        </w:rPr>
        <w:t>d</w:t>
      </w:r>
      <w:r w:rsidRPr="00FA37C7">
        <w:rPr>
          <w:rFonts w:ascii="Times" w:eastAsia="Times New Roman" w:hAnsi="Times" w:cs="Times New Roman"/>
          <w:lang w:eastAsia="pt-BR"/>
        </w:rPr>
        <w:t xml:space="preserve">e Lima </w:t>
      </w:r>
    </w:p>
    <w:p w14:paraId="651C181C" w14:textId="77777777" w:rsidR="003646EE" w:rsidRPr="00872D23" w:rsidRDefault="003646EE" w:rsidP="00990F88">
      <w:pPr>
        <w:ind w:left="709"/>
        <w:jc w:val="both"/>
        <w:rPr>
          <w:rFonts w:ascii="Times" w:eastAsia="Times New Roman" w:hAnsi="Times" w:cs="Times New Roman"/>
          <w:lang w:eastAsia="pt-BR"/>
        </w:rPr>
      </w:pPr>
      <w:proofErr w:type="spellStart"/>
      <w:r w:rsidRPr="00FA37C7">
        <w:rPr>
          <w:rFonts w:ascii="Times" w:eastAsia="Times New Roman" w:hAnsi="Times" w:cs="Times New Roman"/>
          <w:lang w:eastAsia="pt-BR"/>
        </w:rPr>
        <w:t>Jeancarlo</w:t>
      </w:r>
      <w:proofErr w:type="spellEnd"/>
      <w:r w:rsidRPr="00FA37C7">
        <w:rPr>
          <w:rFonts w:ascii="Times" w:eastAsia="Times New Roman" w:hAnsi="Times" w:cs="Times New Roman"/>
          <w:lang w:eastAsia="pt-BR"/>
        </w:rPr>
        <w:t xml:space="preserve"> Oliveira Neves </w:t>
      </w:r>
    </w:p>
    <w:p w14:paraId="01D5DE3D" w14:textId="77777777" w:rsidR="003646EE" w:rsidRPr="00872D23" w:rsidRDefault="003646EE" w:rsidP="00990F88">
      <w:pPr>
        <w:ind w:left="709"/>
        <w:jc w:val="both"/>
        <w:rPr>
          <w:rFonts w:ascii="Times" w:eastAsia="Times New Roman" w:hAnsi="Times" w:cs="Times New Roman"/>
          <w:lang w:eastAsia="pt-BR"/>
        </w:rPr>
      </w:pPr>
      <w:r w:rsidRPr="00FA37C7">
        <w:rPr>
          <w:rFonts w:ascii="Times" w:eastAsia="Times New Roman" w:hAnsi="Times" w:cs="Times New Roman"/>
          <w:lang w:eastAsia="pt-BR"/>
        </w:rPr>
        <w:t xml:space="preserve">Gabrielle Menezes Cordeiro </w:t>
      </w:r>
    </w:p>
    <w:p w14:paraId="04BB8B80" w14:textId="77777777" w:rsidR="003646EE" w:rsidRPr="00872D23" w:rsidRDefault="003646EE" w:rsidP="00990F88">
      <w:pPr>
        <w:ind w:left="709"/>
        <w:jc w:val="both"/>
        <w:rPr>
          <w:rFonts w:ascii="Times" w:eastAsia="Times New Roman" w:hAnsi="Times" w:cs="Times New Roman"/>
          <w:lang w:eastAsia="pt-BR"/>
        </w:rPr>
      </w:pPr>
      <w:r w:rsidRPr="00FA37C7">
        <w:rPr>
          <w:rFonts w:ascii="Times" w:eastAsia="Times New Roman" w:hAnsi="Times" w:cs="Times New Roman"/>
          <w:lang w:eastAsia="pt-BR"/>
        </w:rPr>
        <w:t xml:space="preserve">Amanda Linhares </w:t>
      </w:r>
      <w:proofErr w:type="spellStart"/>
      <w:r w:rsidRPr="00FA37C7">
        <w:rPr>
          <w:rFonts w:ascii="Times" w:eastAsia="Times New Roman" w:hAnsi="Times" w:cs="Times New Roman"/>
          <w:lang w:eastAsia="pt-BR"/>
        </w:rPr>
        <w:t>Pádua</w:t>
      </w:r>
      <w:proofErr w:type="spellEnd"/>
      <w:r w:rsidRPr="00FA37C7">
        <w:rPr>
          <w:rFonts w:ascii="Times" w:eastAsia="Times New Roman" w:hAnsi="Times" w:cs="Times New Roman"/>
          <w:lang w:eastAsia="pt-BR"/>
        </w:rPr>
        <w:t xml:space="preserve"> Silva </w:t>
      </w:r>
    </w:p>
    <w:p w14:paraId="538A6AF9" w14:textId="29E36FF7" w:rsidR="00E42320" w:rsidRPr="00872D23" w:rsidRDefault="003646EE" w:rsidP="00990F88">
      <w:pPr>
        <w:widowControl/>
        <w:suppressAutoHyphens w:val="0"/>
        <w:ind w:left="709"/>
        <w:jc w:val="both"/>
        <w:rPr>
          <w:rFonts w:ascii="Times" w:hAnsi="Times" w:cs="Times New Roman"/>
        </w:rPr>
      </w:pPr>
      <w:proofErr w:type="spellStart"/>
      <w:r w:rsidRPr="00FA37C7">
        <w:rPr>
          <w:rFonts w:ascii="Times" w:eastAsia="Times New Roman" w:hAnsi="Times" w:cs="Times New Roman"/>
          <w:lang w:eastAsia="pt-BR"/>
        </w:rPr>
        <w:t>Damila</w:t>
      </w:r>
      <w:proofErr w:type="spellEnd"/>
      <w:r w:rsidRPr="00FA37C7">
        <w:rPr>
          <w:rFonts w:ascii="Times" w:eastAsia="Times New Roman" w:hAnsi="Times" w:cs="Times New Roman"/>
          <w:lang w:eastAsia="pt-BR"/>
        </w:rPr>
        <w:t xml:space="preserve"> Ferreira </w:t>
      </w:r>
      <w:r w:rsidRPr="00872D23">
        <w:rPr>
          <w:rFonts w:ascii="Times" w:eastAsia="Times New Roman" w:hAnsi="Times" w:cs="Times New Roman"/>
          <w:lang w:eastAsia="pt-BR"/>
        </w:rPr>
        <w:t>d</w:t>
      </w:r>
      <w:r w:rsidRPr="00FA37C7">
        <w:rPr>
          <w:rFonts w:ascii="Times" w:eastAsia="Times New Roman" w:hAnsi="Times" w:cs="Times New Roman"/>
          <w:lang w:eastAsia="pt-BR"/>
        </w:rPr>
        <w:t xml:space="preserve">e </w:t>
      </w:r>
      <w:proofErr w:type="spellStart"/>
      <w:r w:rsidRPr="00FA37C7">
        <w:rPr>
          <w:rFonts w:ascii="Times" w:eastAsia="Times New Roman" w:hAnsi="Times" w:cs="Times New Roman"/>
          <w:lang w:eastAsia="pt-BR"/>
        </w:rPr>
        <w:t>Araújo</w:t>
      </w:r>
      <w:proofErr w:type="spellEnd"/>
    </w:p>
    <w:p w14:paraId="0036AC9A" w14:textId="77777777" w:rsidR="00E42320" w:rsidRPr="00872D23" w:rsidRDefault="00E42320" w:rsidP="00990F88">
      <w:pPr>
        <w:widowControl/>
        <w:suppressAutoHyphens w:val="0"/>
        <w:ind w:left="709"/>
        <w:jc w:val="both"/>
        <w:rPr>
          <w:rFonts w:ascii="Times" w:hAnsi="Times" w:cs="Times New Roman"/>
        </w:rPr>
      </w:pPr>
    </w:p>
    <w:p w14:paraId="4C8830C3" w14:textId="63D99F44" w:rsidR="008225C1" w:rsidRPr="00872D23" w:rsidRDefault="00C96EC8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Goiânia, </w:t>
      </w:r>
      <w:r w:rsidR="00324453" w:rsidRPr="00872D23">
        <w:rPr>
          <w:rFonts w:ascii="Times" w:hAnsi="Times" w:cs="Times New Roman"/>
        </w:rPr>
        <w:t>1</w:t>
      </w:r>
      <w:r w:rsidR="003646EE">
        <w:rPr>
          <w:rFonts w:ascii="Times" w:hAnsi="Times" w:cs="Times New Roman"/>
        </w:rPr>
        <w:t>0</w:t>
      </w:r>
      <w:r w:rsidR="00324453" w:rsidRPr="00872D23">
        <w:rPr>
          <w:rFonts w:ascii="Times" w:hAnsi="Times" w:cs="Times New Roman"/>
        </w:rPr>
        <w:t xml:space="preserve"> de </w:t>
      </w:r>
      <w:r w:rsidR="003646EE">
        <w:rPr>
          <w:rFonts w:ascii="Times" w:hAnsi="Times" w:cs="Times New Roman"/>
        </w:rPr>
        <w:t xml:space="preserve">junho </w:t>
      </w:r>
      <w:r w:rsidR="0059649D" w:rsidRPr="00872D23">
        <w:rPr>
          <w:rFonts w:ascii="Times" w:hAnsi="Times" w:cs="Times New Roman"/>
        </w:rPr>
        <w:t>de 2022</w:t>
      </w:r>
      <w:r w:rsidR="00C63891" w:rsidRPr="00872D23">
        <w:rPr>
          <w:rFonts w:ascii="Times" w:hAnsi="Times" w:cs="Times New Roman"/>
        </w:rPr>
        <w:t>.</w:t>
      </w:r>
    </w:p>
    <w:p w14:paraId="1FC3981D" w14:textId="77777777" w:rsidR="00E42320" w:rsidRPr="00872D23" w:rsidRDefault="00E42320" w:rsidP="00990F88">
      <w:pPr>
        <w:ind w:firstLine="720"/>
        <w:jc w:val="both"/>
        <w:rPr>
          <w:rFonts w:ascii="Times" w:hAnsi="Times" w:cs="Times New Roman"/>
        </w:rPr>
      </w:pPr>
    </w:p>
    <w:p w14:paraId="2DAF4849" w14:textId="77777777" w:rsidR="00C63891" w:rsidRPr="00872D23" w:rsidRDefault="00C63891" w:rsidP="00990F88">
      <w:pPr>
        <w:jc w:val="center"/>
        <w:rPr>
          <w:rFonts w:ascii="Times" w:hAnsi="Times" w:cs="Times New Roman"/>
        </w:rPr>
      </w:pPr>
    </w:p>
    <w:p w14:paraId="51658E66" w14:textId="777777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4014C69B" w14:textId="77777777" w:rsidR="00990F88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78140332" w14:textId="77777777" w:rsidR="00990F88" w:rsidRPr="00CA40B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777777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354152E" w14:textId="77777777" w:rsidR="00990F88" w:rsidRDefault="00990F88" w:rsidP="00990F8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0BBD592F" w14:textId="77777777" w:rsidR="00990F88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7A1320E2" w14:textId="77777777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E182E0" w14:textId="77777777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866A01E" w14:textId="77777777" w:rsidR="00990F88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24198973" w14:textId="77777777" w:rsidR="00990F88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02BABF7F" w14:textId="77777777" w:rsidR="00990F88" w:rsidRDefault="00990F88" w:rsidP="00990F88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>Gabriel de Castro Xavier</w:t>
      </w:r>
    </w:p>
    <w:p w14:paraId="51511FE3" w14:textId="77777777" w:rsidR="00990F88" w:rsidRPr="00CA40BE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Conselheiro Suplente</w:t>
      </w:r>
    </w:p>
    <w:p w14:paraId="30411C83" w14:textId="77777777" w:rsidR="00990F88" w:rsidRDefault="00990F88" w:rsidP="00990F88">
      <w:pPr>
        <w:ind w:firstLine="720"/>
        <w:rPr>
          <w:rFonts w:ascii="Times New Roman" w:hAnsi="Times New Roman" w:cs="Times New Roman"/>
          <w:bCs/>
          <w:sz w:val="22"/>
          <w:szCs w:val="22"/>
        </w:rPr>
      </w:pPr>
    </w:p>
    <w:p w14:paraId="4CEF9E4A" w14:textId="77777777" w:rsidR="00990F88" w:rsidRDefault="00990F88" w:rsidP="00990F88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1F98486A" w14:textId="303BD092" w:rsidR="00990F88" w:rsidRDefault="00990F88" w:rsidP="00990F88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01BD4856" w14:textId="77777777" w:rsidR="00581995" w:rsidRDefault="00581995" w:rsidP="00990F88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01EC195" w14:textId="77777777" w:rsidR="00990F88" w:rsidRDefault="00990F88" w:rsidP="00990F88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6F53803" w14:textId="77777777" w:rsidR="00990F88" w:rsidRDefault="00990F88" w:rsidP="00990F88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28729E7D" w14:textId="705D8087" w:rsidR="00990F88" w:rsidRDefault="008B5208" w:rsidP="00990F88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Guilherme Vieira Cipriano</w:t>
      </w:r>
    </w:p>
    <w:p w14:paraId="2BD67114" w14:textId="7525378C" w:rsidR="006A1E28" w:rsidRPr="00872D23" w:rsidRDefault="008B5208" w:rsidP="00990F88">
      <w:pPr>
        <w:jc w:val="center"/>
        <w:rPr>
          <w:rFonts w:ascii="Times" w:hAnsi="Times" w:cs="Times New Roman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Assessor Jurídico e de Comissões </w:t>
      </w:r>
    </w:p>
    <w:p w14:paraId="5CBCD6D1" w14:textId="77777777" w:rsidR="00C63891" w:rsidRPr="00872D23" w:rsidRDefault="00C63891" w:rsidP="00990F88">
      <w:pPr>
        <w:jc w:val="center"/>
        <w:rPr>
          <w:rFonts w:ascii="Times" w:hAnsi="Times" w:cs="Times New Roman"/>
        </w:rPr>
      </w:pPr>
    </w:p>
    <w:sectPr w:rsidR="00C63891" w:rsidRPr="00872D23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A003" w:usb1="00000000" w:usb2="00000000" w:usb3="00000000" w:csb0="00000001" w:csb1="00000000"/>
  </w:font>
  <w:font w:name="Times">
    <w:charset w:val="00"/>
    <w:family w:val="roman"/>
    <w:pitch w:val="variable"/>
    <w:sig w:usb0="E0002AFF" w:usb1="5000205A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E63A5"/>
    <w:rsid w:val="001268A7"/>
    <w:rsid w:val="00141A21"/>
    <w:rsid w:val="001541B4"/>
    <w:rsid w:val="001C6C92"/>
    <w:rsid w:val="001D7EA8"/>
    <w:rsid w:val="002219C5"/>
    <w:rsid w:val="002424D2"/>
    <w:rsid w:val="00260583"/>
    <w:rsid w:val="002C1FC5"/>
    <w:rsid w:val="002D03D5"/>
    <w:rsid w:val="002F3852"/>
    <w:rsid w:val="00324453"/>
    <w:rsid w:val="00345701"/>
    <w:rsid w:val="003646EE"/>
    <w:rsid w:val="00396E29"/>
    <w:rsid w:val="003B1BE0"/>
    <w:rsid w:val="003C37A1"/>
    <w:rsid w:val="003C7314"/>
    <w:rsid w:val="004201CB"/>
    <w:rsid w:val="004236E5"/>
    <w:rsid w:val="004315C6"/>
    <w:rsid w:val="00487753"/>
    <w:rsid w:val="004D647B"/>
    <w:rsid w:val="004F0B93"/>
    <w:rsid w:val="00512A56"/>
    <w:rsid w:val="0051358A"/>
    <w:rsid w:val="00527489"/>
    <w:rsid w:val="00567FC6"/>
    <w:rsid w:val="00581995"/>
    <w:rsid w:val="00583ED9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6D0134"/>
    <w:rsid w:val="006D5437"/>
    <w:rsid w:val="00704EB3"/>
    <w:rsid w:val="007C4B4A"/>
    <w:rsid w:val="007E4003"/>
    <w:rsid w:val="007F1732"/>
    <w:rsid w:val="008225C1"/>
    <w:rsid w:val="00872D23"/>
    <w:rsid w:val="008B46F1"/>
    <w:rsid w:val="008B5208"/>
    <w:rsid w:val="008F141E"/>
    <w:rsid w:val="009478A5"/>
    <w:rsid w:val="009642D9"/>
    <w:rsid w:val="00990F88"/>
    <w:rsid w:val="00A31DB4"/>
    <w:rsid w:val="00A63086"/>
    <w:rsid w:val="00A660AE"/>
    <w:rsid w:val="00A6681F"/>
    <w:rsid w:val="00AD2744"/>
    <w:rsid w:val="00B5783A"/>
    <w:rsid w:val="00BE74F6"/>
    <w:rsid w:val="00C14731"/>
    <w:rsid w:val="00C243DB"/>
    <w:rsid w:val="00C63891"/>
    <w:rsid w:val="00C96EC8"/>
    <w:rsid w:val="00CB0EEE"/>
    <w:rsid w:val="00D20A1A"/>
    <w:rsid w:val="00D823FB"/>
    <w:rsid w:val="00DC620B"/>
    <w:rsid w:val="00E1099E"/>
    <w:rsid w:val="00E252B6"/>
    <w:rsid w:val="00E42320"/>
    <w:rsid w:val="00E77108"/>
    <w:rsid w:val="00EB3304"/>
    <w:rsid w:val="00F0671B"/>
    <w:rsid w:val="00F3251C"/>
    <w:rsid w:val="00F33964"/>
    <w:rsid w:val="00F42BB5"/>
    <w:rsid w:val="00FA2749"/>
    <w:rsid w:val="00FA37C7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52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1147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13</cp:revision>
  <cp:lastPrinted>2022-06-14T11:45:00Z</cp:lastPrinted>
  <dcterms:created xsi:type="dcterms:W3CDTF">2022-05-16T10:37:00Z</dcterms:created>
  <dcterms:modified xsi:type="dcterms:W3CDTF">2022-06-14T11:46:00Z</dcterms:modified>
</cp:coreProperties>
</file>