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3C2498F5" w:rsidR="00881D55" w:rsidRPr="00BC4E6E" w:rsidRDefault="00546586" w:rsidP="003927F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>Aprova a prestação de contas do Conselho de Arquitetura e Urbanismo de Goiás (CAU/GO) referente ao período de Janeiro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 a </w:t>
            </w:r>
            <w:r w:rsidR="00FE1A00">
              <w:rPr>
                <w:rFonts w:ascii="Times New Roman" w:hAnsi="Times New Roman" w:cs="Times New Roman"/>
                <w:iCs/>
                <w:lang w:eastAsia="pt-BR"/>
              </w:rPr>
              <w:t>Ju</w:t>
            </w:r>
            <w:r w:rsidR="003927F5">
              <w:rPr>
                <w:rFonts w:ascii="Times New Roman" w:hAnsi="Times New Roman" w:cs="Times New Roman"/>
                <w:iCs/>
                <w:lang w:eastAsia="pt-BR"/>
              </w:rPr>
              <w:t>l</w:t>
            </w:r>
            <w:r w:rsidR="00FE1A00">
              <w:rPr>
                <w:rFonts w:ascii="Times New Roman" w:hAnsi="Times New Roman" w:cs="Times New Roman"/>
                <w:iCs/>
                <w:lang w:eastAsia="pt-BR"/>
              </w:rPr>
              <w:t>ho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de 202</w:t>
            </w:r>
            <w:r w:rsidR="000265D3">
              <w:rPr>
                <w:rFonts w:ascii="Times New Roman" w:hAnsi="Times New Roman" w:cs="Times New Roman"/>
                <w:iCs/>
                <w:lang w:eastAsia="pt-BR"/>
              </w:rPr>
              <w:t>1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,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5D743AFC" w:rsidR="00881D55" w:rsidRPr="00881D55" w:rsidRDefault="00881D55" w:rsidP="003927F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r w:rsidR="003927F5">
              <w:rPr>
                <w:rFonts w:ascii="Times New Roman" w:eastAsia="Arial" w:hAnsi="Times New Roman" w:cs="Times New Roman"/>
                <w:b/>
                <w:sz w:val="22"/>
              </w:rPr>
              <w:t>6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3927F5">
              <w:rPr>
                <w:rFonts w:ascii="Times New Roman" w:eastAsia="Arial" w:hAnsi="Times New Roman" w:cs="Times New Roman"/>
                <w:b/>
                <w:sz w:val="22"/>
              </w:rPr>
              <w:t>25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3927F5">
              <w:rPr>
                <w:rFonts w:ascii="Times New Roman" w:eastAsia="Arial" w:hAnsi="Times New Roman" w:cs="Times New Roman"/>
                <w:b/>
                <w:sz w:val="22"/>
              </w:rPr>
              <w:t>AGOSTO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Pr="000E3149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0E3149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6"/>
        </w:rPr>
      </w:pPr>
    </w:p>
    <w:p w14:paraId="687E092F" w14:textId="1ED6F125" w:rsidR="005F5887" w:rsidRDefault="005F5887" w:rsidP="005F5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janeiro</w:t>
      </w:r>
      <w:r>
        <w:rPr>
          <w:rFonts w:ascii="Times New Roman" w:hAnsi="Times New Roman" w:cs="Times New Roman"/>
        </w:rPr>
        <w:t xml:space="preserve"> a </w:t>
      </w:r>
      <w:r w:rsidR="00FE1A00">
        <w:rPr>
          <w:rFonts w:ascii="Times New Roman" w:hAnsi="Times New Roman" w:cs="Times New Roman"/>
        </w:rPr>
        <w:t>ju</w:t>
      </w:r>
      <w:r w:rsidR="003927F5">
        <w:rPr>
          <w:rFonts w:ascii="Times New Roman" w:hAnsi="Times New Roman" w:cs="Times New Roman"/>
        </w:rPr>
        <w:t>l</w:t>
      </w:r>
      <w:r w:rsidR="00FE1A00">
        <w:rPr>
          <w:rFonts w:ascii="Times New Roman" w:hAnsi="Times New Roman" w:cs="Times New Roman"/>
        </w:rPr>
        <w:t>ho</w:t>
      </w:r>
      <w:r w:rsidRPr="00881D55">
        <w:rPr>
          <w:rFonts w:ascii="Times New Roman" w:hAnsi="Times New Roman" w:cs="Times New Roman"/>
        </w:rPr>
        <w:t xml:space="preserve"> de 202</w:t>
      </w:r>
      <w:r>
        <w:rPr>
          <w:rFonts w:ascii="Times New Roman" w:hAnsi="Times New Roman" w:cs="Times New Roman"/>
        </w:rPr>
        <w:t xml:space="preserve">1, conforme Deliberação n. </w:t>
      </w:r>
      <w:r w:rsidRPr="00145946">
        <w:rPr>
          <w:rFonts w:ascii="Times New Roman" w:hAnsi="Times New Roman" w:cs="Times New Roman"/>
        </w:rPr>
        <w:t>2</w:t>
      </w:r>
      <w:r w:rsidR="00FE1A00">
        <w:rPr>
          <w:rFonts w:ascii="Times New Roman" w:hAnsi="Times New Roman" w:cs="Times New Roman"/>
        </w:rPr>
        <w:t>6</w:t>
      </w:r>
      <w:r w:rsidR="003927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5DC4F87F" w14:textId="77777777" w:rsidR="005F5887" w:rsidRPr="000E3149" w:rsidRDefault="005F5887" w:rsidP="00546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</w:rPr>
      </w:pPr>
    </w:p>
    <w:p w14:paraId="6BA1AA3B" w14:textId="59FAD12B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Pr="000E3149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32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0E3149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0"/>
          <w:szCs w:val="32"/>
        </w:rPr>
      </w:pPr>
    </w:p>
    <w:p w14:paraId="3A161F7A" w14:textId="063866C5" w:rsidR="00C107F7" w:rsidRDefault="005F5887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="00651B88">
        <w:rPr>
          <w:rFonts w:ascii="Times New Roman" w:hAnsi="Times New Roman" w:cs="Times New Roman"/>
        </w:rPr>
        <w:t xml:space="preserve">As contas com </w:t>
      </w:r>
      <w:r w:rsidR="003927F5" w:rsidRPr="003927F5">
        <w:rPr>
          <w:rFonts w:ascii="Times New Roman" w:hAnsi="Times New Roman" w:cs="Times New Roman"/>
        </w:rPr>
        <w:t>Receitas Correntes totais no período de R$ 2.999.187,24 (dois milhões, novecentos e noventa e nove mil, cento e oitenta sete reais e vinte quatro centavos), Despesas Liquidadas de R$ 1.693.576,26 (um milhão seiscentos e noventa três mil, quinhentos e setenta e seis reais e vinte seis centavos), resultando em superávit orçamentário de R$ 1.305.610,98 (um milhão trezentos e cinco mil, seiscentos e dez reais e noventa oito centavos).</w:t>
      </w:r>
    </w:p>
    <w:p w14:paraId="1C1B4C77" w14:textId="1383E082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 xml:space="preserve">Art. </w:t>
      </w:r>
      <w:r w:rsidR="005F5887">
        <w:rPr>
          <w:rFonts w:ascii="Times New Roman" w:hAnsi="Times New Roman" w:cs="Times New Roman"/>
          <w:b/>
        </w:rPr>
        <w:t>2</w:t>
      </w:r>
      <w:r w:rsidRPr="00881D55">
        <w:rPr>
          <w:rFonts w:ascii="Times New Roman" w:hAnsi="Times New Roman" w:cs="Times New Roman"/>
          <w:b/>
        </w:rPr>
        <w:t>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Janeiro</w:t>
      </w:r>
      <w:r w:rsidR="005F5887">
        <w:rPr>
          <w:rFonts w:ascii="Times New Roman" w:hAnsi="Times New Roman" w:cs="Times New Roman"/>
        </w:rPr>
        <w:t xml:space="preserve"> a </w:t>
      </w:r>
      <w:r w:rsidR="00FE1A00">
        <w:rPr>
          <w:rFonts w:ascii="Times New Roman" w:hAnsi="Times New Roman" w:cs="Times New Roman"/>
        </w:rPr>
        <w:t>Ju</w:t>
      </w:r>
      <w:r w:rsidR="003927F5">
        <w:rPr>
          <w:rFonts w:ascii="Times New Roman" w:hAnsi="Times New Roman" w:cs="Times New Roman"/>
        </w:rPr>
        <w:t>l</w:t>
      </w:r>
      <w:r w:rsidR="00FE1A00">
        <w:rPr>
          <w:rFonts w:ascii="Times New Roman" w:hAnsi="Times New Roman" w:cs="Times New Roman"/>
        </w:rPr>
        <w:t>ho</w:t>
      </w:r>
      <w:r w:rsidRPr="00881D55">
        <w:rPr>
          <w:rFonts w:ascii="Times New Roman" w:hAnsi="Times New Roman" w:cs="Times New Roman"/>
        </w:rPr>
        <w:t xml:space="preserve"> de 202</w:t>
      </w:r>
      <w:r w:rsidR="00A64763">
        <w:rPr>
          <w:rFonts w:ascii="Times New Roman" w:hAnsi="Times New Roman" w:cs="Times New Roman"/>
        </w:rPr>
        <w:t>1</w:t>
      </w:r>
      <w:r w:rsidRPr="00881D55">
        <w:rPr>
          <w:rFonts w:ascii="Times New Roman" w:hAnsi="Times New Roman" w:cs="Times New Roman"/>
        </w:rPr>
        <w:t>.</w:t>
      </w:r>
    </w:p>
    <w:p w14:paraId="56262875" w14:textId="526ED995" w:rsidR="00527ADE" w:rsidRPr="00881D55" w:rsidRDefault="00527ADE" w:rsidP="00527ADE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651B88">
        <w:rPr>
          <w:rFonts w:ascii="Times New Roman" w:hAnsi="Times New Roman" w:cs="Times New Roman"/>
          <w:b/>
          <w:bCs/>
        </w:rPr>
        <w:t>3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54961D35" w14:textId="10862B50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FE1A00">
        <w:rPr>
          <w:rFonts w:ascii="Times New Roman" w:hAnsi="Times New Roman" w:cs="Times New Roman"/>
        </w:rPr>
        <w:t>2</w:t>
      </w:r>
      <w:r w:rsidR="003927F5">
        <w:rPr>
          <w:rFonts w:ascii="Times New Roman" w:hAnsi="Times New Roman" w:cs="Times New Roman"/>
        </w:rPr>
        <w:t>5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3927F5">
        <w:rPr>
          <w:rFonts w:ascii="Times New Roman" w:hAnsi="Times New Roman" w:cs="Times New Roman"/>
        </w:rPr>
        <w:t>Agosto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51E1D0E5" w14:textId="77777777" w:rsidR="007478AF" w:rsidRPr="000E3149" w:rsidRDefault="007478AF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Pr="000E3149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42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5DFE1C54" w:rsidR="00F609BA" w:rsidRDefault="00F609BA" w:rsidP="00C107F7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3927F5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0BF3E4AC" w:rsidR="00F609BA" w:rsidRPr="003927F5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D47983A" w:rsidR="00F609BA" w:rsidRPr="003927F5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26983F33" w:rsidR="00F609BA" w:rsidRPr="00E04577" w:rsidRDefault="00E04577">
            <w:pPr>
              <w:jc w:val="center"/>
              <w:rPr>
                <w:rFonts w:ascii="Times New Roman" w:hAnsi="Times New Roman" w:cs="Times New Roman"/>
              </w:rPr>
            </w:pPr>
            <w:r w:rsidRPr="00E045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Flávia de Lacerda Bukzem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54173975" w:rsidR="00F609BA" w:rsidRPr="00E04577" w:rsidRDefault="00E04577">
            <w:pPr>
              <w:jc w:val="center"/>
              <w:rPr>
                <w:rFonts w:ascii="Times New Roman" w:hAnsi="Times New Roman" w:cs="Times New Roman"/>
              </w:rPr>
            </w:pPr>
            <w:r w:rsidRPr="00E045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1A0432D8" w:rsidR="00F609BA" w:rsidRPr="00E04577" w:rsidRDefault="00E04577">
            <w:pPr>
              <w:jc w:val="center"/>
              <w:rPr>
                <w:rFonts w:ascii="Times New Roman" w:hAnsi="Times New Roman" w:cs="Times New Roman"/>
              </w:rPr>
            </w:pPr>
            <w:r w:rsidRPr="00E045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Thais Valle di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1EBF01E4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2E1F4D2E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1357E88E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2E81483C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01E0A6D8" w:rsidR="00F609BA" w:rsidRPr="00E04577" w:rsidRDefault="00E04577">
            <w:pPr>
              <w:jc w:val="center"/>
              <w:rPr>
                <w:rFonts w:ascii="Times New Roman" w:hAnsi="Times New Roman" w:cs="Times New Roman"/>
              </w:rPr>
            </w:pPr>
            <w:r w:rsidRPr="00E045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61763969" w:rsidR="00F609BA" w:rsidRPr="00E04577" w:rsidRDefault="0055325E">
            <w:pPr>
              <w:jc w:val="center"/>
              <w:rPr>
                <w:rFonts w:ascii="Times New Roman" w:hAnsi="Times New Roman" w:cs="Times New Roman"/>
              </w:rPr>
            </w:pPr>
            <w:r w:rsidRPr="00E045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30BCE590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Simone Buiate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0F856D0A" w:rsidR="00F609BA" w:rsidRPr="00E04577" w:rsidRDefault="0055325E">
            <w:pPr>
              <w:jc w:val="center"/>
              <w:rPr>
                <w:rFonts w:ascii="Times New Roman" w:hAnsi="Times New Roman" w:cs="Times New Roman"/>
              </w:rPr>
            </w:pPr>
            <w:r w:rsidRPr="00E045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David Alves Finotti Camardelli de Azerêdo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226D6ABC" w:rsidR="00F609BA" w:rsidRPr="00E04577" w:rsidRDefault="00E04577">
            <w:pPr>
              <w:jc w:val="center"/>
              <w:rPr>
                <w:rFonts w:ascii="Times New Roman" w:hAnsi="Times New Roman" w:cs="Times New Roman"/>
              </w:rPr>
            </w:pPr>
            <w:r w:rsidRPr="00E045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5AA485F7" w:rsidR="006771AA" w:rsidRPr="00E04577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Tereza Cristina da Silva Paes Ferreira del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Pr="00E04577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2C175EC2" w:rsidR="006771AA" w:rsidRPr="00E04577" w:rsidRDefault="0055325E">
            <w:pPr>
              <w:jc w:val="center"/>
              <w:rPr>
                <w:rFonts w:ascii="Times New Roman" w:hAnsi="Times New Roman" w:cs="Times New Roman"/>
              </w:rPr>
            </w:pPr>
            <w:r w:rsidRPr="00E0457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3B55CFBE" w:rsidR="00F609BA" w:rsidRDefault="00F609BA" w:rsidP="003927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3927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1A00">
              <w:rPr>
                <w:rFonts w:ascii="Times New Roman" w:hAnsi="Times New Roman" w:cs="Times New Roman"/>
              </w:rPr>
              <w:t>2</w:t>
            </w:r>
            <w:r w:rsidR="003927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</w:t>
            </w:r>
            <w:r w:rsidR="007659EF">
              <w:rPr>
                <w:rFonts w:ascii="Times New Roman" w:hAnsi="Times New Roman" w:cs="Times New Roman"/>
              </w:rPr>
              <w:t>0</w:t>
            </w:r>
            <w:r w:rsidR="003927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5FDA3ED8" w:rsidR="00F609BA" w:rsidRPr="006771AA" w:rsidRDefault="00F609BA" w:rsidP="003927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7659EF">
              <w:rPr>
                <w:rFonts w:ascii="Times New Roman" w:hAnsi="Times New Roman" w:cs="Times New Roman"/>
                <w:bCs/>
              </w:rPr>
              <w:t>1</w:t>
            </w:r>
            <w:r w:rsidR="003927F5">
              <w:rPr>
                <w:rFonts w:ascii="Times New Roman" w:hAnsi="Times New Roman" w:cs="Times New Roman"/>
                <w:bCs/>
              </w:rPr>
              <w:t>6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FE1A00" w:rsidRPr="00FE1A00">
              <w:rPr>
                <w:rFonts w:ascii="Times New Roman" w:hAnsi="Times New Roman" w:cs="Times New Roman"/>
                <w:lang w:eastAsia="pt-BR"/>
              </w:rPr>
              <w:t>Aprova a prestação de contas do Conselho de Arquitetura e Urbanismo de Goiás (CAU/GO) referente ao período de Janeiro a Ju</w:t>
            </w:r>
            <w:r w:rsidR="003927F5">
              <w:rPr>
                <w:rFonts w:ascii="Times New Roman" w:hAnsi="Times New Roman" w:cs="Times New Roman"/>
                <w:lang w:eastAsia="pt-BR"/>
              </w:rPr>
              <w:t>l</w:t>
            </w:r>
            <w:r w:rsidR="00FE1A00" w:rsidRPr="00FE1A00">
              <w:rPr>
                <w:rFonts w:ascii="Times New Roman" w:hAnsi="Times New Roman" w:cs="Times New Roman"/>
                <w:lang w:eastAsia="pt-BR"/>
              </w:rPr>
              <w:t>ho de 2021, e dá outras providências.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659C30B0" w:rsidR="00F609BA" w:rsidRDefault="00F609BA" w:rsidP="00E045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55325E">
              <w:rPr>
                <w:rFonts w:ascii="Times New Roman" w:hAnsi="Times New Roman" w:cs="Times New Roman"/>
              </w:rPr>
              <w:t>0</w:t>
            </w:r>
            <w:r w:rsidR="00E045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525FAE">
              <w:rPr>
                <w:rFonts w:ascii="Times New Roman" w:hAnsi="Times New Roman" w:cs="Times New Roman"/>
              </w:rPr>
              <w:t>0</w:t>
            </w:r>
            <w:r w:rsidR="00E04577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>Romeu José Jankowski</w:t>
            </w:r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9"/>
      <w:footerReference w:type="default" r:id="rId10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3149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27F5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5FAE"/>
    <w:rsid w:val="0052657D"/>
    <w:rsid w:val="00526FB2"/>
    <w:rsid w:val="00527ADE"/>
    <w:rsid w:val="00546586"/>
    <w:rsid w:val="0055325E"/>
    <w:rsid w:val="0057262D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8AF"/>
    <w:rsid w:val="00747D69"/>
    <w:rsid w:val="00760C88"/>
    <w:rsid w:val="007659EF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107F7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04577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EE3DC5"/>
    <w:rsid w:val="00F150AA"/>
    <w:rsid w:val="00F238EA"/>
    <w:rsid w:val="00F32ABA"/>
    <w:rsid w:val="00F41EC3"/>
    <w:rsid w:val="00F42415"/>
    <w:rsid w:val="00F44D84"/>
    <w:rsid w:val="00F609BA"/>
    <w:rsid w:val="00F61FFD"/>
    <w:rsid w:val="00F81A22"/>
    <w:rsid w:val="00F852F2"/>
    <w:rsid w:val="00F9568F"/>
    <w:rsid w:val="00FE1A00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46F8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21</cp:revision>
  <cp:lastPrinted>2021-07-28T19:37:00Z</cp:lastPrinted>
  <dcterms:created xsi:type="dcterms:W3CDTF">2021-01-27T10:42:00Z</dcterms:created>
  <dcterms:modified xsi:type="dcterms:W3CDTF">2021-08-25T18:48:00Z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