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F900" w14:textId="78E97534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C51781">
        <w:rPr>
          <w:rFonts w:ascii="Times New Roman" w:hAnsi="Times New Roman" w:cs="Times New Roman"/>
          <w:b/>
          <w:bCs/>
          <w:color w:val="222222"/>
        </w:rPr>
        <w:t>4</w:t>
      </w:r>
      <w:r w:rsidR="00E56FA3">
        <w:rPr>
          <w:rFonts w:ascii="Times New Roman" w:hAnsi="Times New Roman" w:cs="Times New Roman"/>
          <w:b/>
          <w:bCs/>
          <w:color w:val="222222"/>
        </w:rPr>
        <w:t>4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A31685">
        <w:rPr>
          <w:rFonts w:ascii="Times New Roman" w:hAnsi="Times New Roman" w:cs="Times New Roman"/>
          <w:b/>
          <w:bCs/>
          <w:color w:val="222222"/>
        </w:rPr>
        <w:t>31</w:t>
      </w:r>
      <w:r w:rsidRPr="00256602">
        <w:rPr>
          <w:rFonts w:ascii="Times New Roman" w:hAnsi="Times New Roman" w:cs="Times New Roman"/>
          <w:b/>
          <w:bCs/>
          <w:color w:val="222222"/>
        </w:rPr>
        <w:t>/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0</w:t>
      </w:r>
      <w:r w:rsidR="00A31685">
        <w:rPr>
          <w:rFonts w:ascii="Times New Roman" w:hAnsi="Times New Roman" w:cs="Times New Roman"/>
          <w:b/>
          <w:bCs/>
          <w:color w:val="222222"/>
        </w:rPr>
        <w:t>7</w:t>
      </w:r>
      <w:r w:rsidRPr="00256602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20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E56FA3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  <w:sz w:val="2"/>
          <w:szCs w:val="2"/>
        </w:rPr>
      </w:pPr>
    </w:p>
    <w:p w14:paraId="4B86B9C0" w14:textId="20F547EB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</w:t>
      </w:r>
      <w:r w:rsidR="00457012">
        <w:rPr>
          <w:rFonts w:ascii="Times New Roman" w:hAnsi="Times New Roman" w:cs="Times New Roman"/>
          <w:i/>
          <w:iCs/>
        </w:rPr>
        <w:t xml:space="preserve"> alteração </w:t>
      </w:r>
      <w:r w:rsidR="00E56FA3">
        <w:rPr>
          <w:rFonts w:ascii="Times New Roman" w:hAnsi="Times New Roman" w:cs="Times New Roman"/>
          <w:i/>
          <w:iCs/>
        </w:rPr>
        <w:t>das diretrizes para realização de Concurso Público de Provas e Títulos do CAU/GO</w:t>
      </w:r>
      <w:r>
        <w:rPr>
          <w:rFonts w:ascii="Times New Roman" w:hAnsi="Times New Roman" w:cs="Times New Roman"/>
          <w:i/>
          <w:iCs/>
        </w:rPr>
        <w:t>.</w:t>
      </w:r>
    </w:p>
    <w:p w14:paraId="0A90DABD" w14:textId="77777777" w:rsidR="008A031B" w:rsidRPr="00E56FA3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  <w:sz w:val="2"/>
          <w:szCs w:val="2"/>
        </w:rPr>
      </w:pPr>
    </w:p>
    <w:p w14:paraId="72242BEB" w14:textId="4443D234" w:rsidR="008A031B" w:rsidRDefault="008A031B" w:rsidP="008A031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dia </w:t>
      </w:r>
      <w:r w:rsidR="00457012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de </w:t>
      </w:r>
      <w:r w:rsidR="000F61CF">
        <w:rPr>
          <w:rFonts w:ascii="Times New Roman" w:hAnsi="Times New Roman" w:cs="Times New Roman"/>
        </w:rPr>
        <w:t>ju</w:t>
      </w:r>
      <w:r w:rsidR="00457012">
        <w:rPr>
          <w:rFonts w:ascii="Times New Roman" w:hAnsi="Times New Roman" w:cs="Times New Roman"/>
        </w:rPr>
        <w:t>l</w:t>
      </w:r>
      <w:r w:rsidR="000F61CF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de 2020, no uso da competência que lhe confere o artigo 154, do Regimento Interno, aprovado pela Deliberação Plenária nº 94, de 28 de junho de 2018</w:t>
      </w:r>
      <w:r w:rsidR="00ED7DF6">
        <w:rPr>
          <w:rFonts w:ascii="Times New Roman" w:hAnsi="Times New Roman" w:cs="Times New Roman"/>
        </w:rPr>
        <w:t>;</w:t>
      </w:r>
    </w:p>
    <w:p w14:paraId="78E3E330" w14:textId="05829560" w:rsidR="00ED7DF6" w:rsidRDefault="00ED7DF6" w:rsidP="008A031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as revisões e estudos decorrentes da reestruturação do Quadro de Pessoal do CAU/GO e a Deliberação n. 231, de 20/07/2020, da Comissão de Administração e Finanças-CAF,</w:t>
      </w: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1F4162E3" w14:textId="035540A1" w:rsidR="00E56FA3" w:rsidRPr="00E56FA3" w:rsidRDefault="008A031B" w:rsidP="00E5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6FA3">
        <w:rPr>
          <w:rFonts w:ascii="Times New Roman" w:hAnsi="Times New Roman" w:cs="Times New Roman"/>
          <w:b/>
          <w:bCs/>
        </w:rPr>
        <w:t>Art. 1º</w:t>
      </w:r>
      <w:r w:rsidRPr="00E56F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56FA3" w:rsidRPr="00E56FA3">
        <w:rPr>
          <w:rFonts w:ascii="Times New Roman" w:hAnsi="Times New Roman" w:cs="Times New Roman"/>
        </w:rPr>
        <w:t xml:space="preserve">Aprovar a </w:t>
      </w:r>
      <w:r w:rsidR="00E56FA3">
        <w:rPr>
          <w:rFonts w:ascii="Times New Roman" w:hAnsi="Times New Roman" w:cs="Times New Roman"/>
        </w:rPr>
        <w:t xml:space="preserve">alteração das diretrizes do </w:t>
      </w:r>
      <w:r w:rsidR="00E56FA3" w:rsidRPr="00E56FA3">
        <w:rPr>
          <w:rFonts w:ascii="Times New Roman" w:hAnsi="Times New Roman" w:cs="Times New Roman"/>
        </w:rPr>
        <w:t>Concurso Público de Provas e Títulos para seleção de candidatos para provimento de vagas em cargos de Nível Superior e Nível Médio do Conselho de Arquitetura e Urbanismo de Goiás</w:t>
      </w:r>
      <w:r w:rsidR="00E56FA3">
        <w:rPr>
          <w:rFonts w:ascii="Times New Roman" w:hAnsi="Times New Roman" w:cs="Times New Roman"/>
        </w:rPr>
        <w:t>, conforme tabela abaixo</w:t>
      </w:r>
      <w:r w:rsidR="00E56FA3" w:rsidRPr="00E56FA3">
        <w:rPr>
          <w:rFonts w:ascii="Times New Roman" w:hAnsi="Times New Roman" w:cs="Times New Roman"/>
        </w:rPr>
        <w:t>:</w:t>
      </w:r>
    </w:p>
    <w:tbl>
      <w:tblPr>
        <w:tblW w:w="9000" w:type="dxa"/>
        <w:jc w:val="center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40"/>
        <w:gridCol w:w="2010"/>
        <w:gridCol w:w="1905"/>
        <w:gridCol w:w="1845"/>
      </w:tblGrid>
      <w:tr w:rsidR="00E56FA3" w:rsidRPr="00E56FA3" w14:paraId="7555AECD" w14:textId="77777777" w:rsidTr="00E56FA3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2A7B6B31" w14:textId="77777777" w:rsidR="00E56FA3" w:rsidRPr="00E56FA3" w:rsidRDefault="00E56FA3" w:rsidP="004B32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Cargos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5BCC10A3" w14:textId="77777777" w:rsidR="00E56FA3" w:rsidRPr="00E56FA3" w:rsidRDefault="00E56FA3" w:rsidP="004B32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Nível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3EA73540" w14:textId="77777777" w:rsidR="00E56FA3" w:rsidRPr="00E56FA3" w:rsidRDefault="00E56FA3" w:rsidP="004B32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Vagas no concurso público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2FB2B1A4" w14:textId="77777777" w:rsidR="00E56FA3" w:rsidRPr="00E56FA3" w:rsidRDefault="00E56FA3" w:rsidP="004B32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Limite do cadastro reserva</w:t>
            </w:r>
          </w:p>
        </w:tc>
      </w:tr>
      <w:tr w:rsidR="00E56FA3" w:rsidRPr="00E56FA3" w14:paraId="6E0255A8" w14:textId="77777777" w:rsidTr="00E56FA3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E096" w14:textId="77777777" w:rsidR="00E56FA3" w:rsidRPr="00E56FA3" w:rsidRDefault="00E56FA3" w:rsidP="004B32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Analista Fiscal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CE9" w14:textId="77777777" w:rsidR="00E56FA3" w:rsidRPr="00E56FA3" w:rsidRDefault="00E56FA3" w:rsidP="004B32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Nível Superior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C835" w14:textId="77777777" w:rsidR="00E56FA3" w:rsidRPr="00E56FA3" w:rsidRDefault="00E56FA3" w:rsidP="004B32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709E" w14:textId="77777777" w:rsidR="00E56FA3" w:rsidRPr="00E56FA3" w:rsidRDefault="00E56FA3" w:rsidP="004B32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25</w:t>
            </w:r>
          </w:p>
        </w:tc>
      </w:tr>
      <w:tr w:rsidR="00E56FA3" w:rsidRPr="00E56FA3" w14:paraId="309E007E" w14:textId="77777777" w:rsidTr="00E56FA3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FC53" w14:textId="77777777" w:rsidR="00E56FA3" w:rsidRPr="00E56FA3" w:rsidRDefault="00E56FA3" w:rsidP="004B32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Analista Técnico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E461" w14:textId="77777777" w:rsidR="00E56FA3" w:rsidRPr="00E56FA3" w:rsidRDefault="00E56FA3" w:rsidP="004B32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Nível Superior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2A1D" w14:textId="77777777" w:rsidR="00E56FA3" w:rsidRPr="00E56FA3" w:rsidRDefault="00E56FA3" w:rsidP="004B32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8250" w14:textId="77777777" w:rsidR="00E56FA3" w:rsidRPr="00E56FA3" w:rsidRDefault="00E56FA3" w:rsidP="004B32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25</w:t>
            </w:r>
          </w:p>
        </w:tc>
      </w:tr>
      <w:tr w:rsidR="00E56FA3" w:rsidRPr="00E56FA3" w14:paraId="28A4E239" w14:textId="77777777" w:rsidTr="00E56FA3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BBEA" w14:textId="77777777" w:rsidR="00E56FA3" w:rsidRPr="00E56FA3" w:rsidRDefault="00E56FA3" w:rsidP="004B32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Analista Administrativo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C730" w14:textId="77777777" w:rsidR="00E56FA3" w:rsidRPr="00E56FA3" w:rsidRDefault="00E56FA3" w:rsidP="004B32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Nível Superior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6BB5" w14:textId="77777777" w:rsidR="00E56FA3" w:rsidRPr="00E56FA3" w:rsidRDefault="00E56FA3" w:rsidP="004B32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CE8D" w14:textId="77777777" w:rsidR="00E56FA3" w:rsidRPr="00E56FA3" w:rsidRDefault="00E56FA3" w:rsidP="004B32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25</w:t>
            </w:r>
          </w:p>
        </w:tc>
      </w:tr>
      <w:tr w:rsidR="00E56FA3" w:rsidRPr="00E56FA3" w14:paraId="73D31A64" w14:textId="77777777" w:rsidTr="00E56FA3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66DE" w14:textId="77777777" w:rsidR="00E56FA3" w:rsidRPr="00E56FA3" w:rsidRDefault="00E56FA3" w:rsidP="004B32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Assistente Técnico Administrativo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3B66" w14:textId="77777777" w:rsidR="00E56FA3" w:rsidRPr="00E56FA3" w:rsidRDefault="00E56FA3" w:rsidP="004B32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Nível Médio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8F58" w14:textId="77777777" w:rsidR="00E56FA3" w:rsidRPr="00E56FA3" w:rsidRDefault="00E56FA3" w:rsidP="004B32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1443" w14:textId="77777777" w:rsidR="00E56FA3" w:rsidRPr="00E56FA3" w:rsidRDefault="00E56FA3" w:rsidP="004B32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40</w:t>
            </w:r>
          </w:p>
        </w:tc>
      </w:tr>
    </w:tbl>
    <w:p w14:paraId="055DC1C1" w14:textId="77777777" w:rsidR="008A031B" w:rsidRPr="00E56FA3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  <w:sz w:val="4"/>
          <w:szCs w:val="4"/>
        </w:rPr>
      </w:pPr>
    </w:p>
    <w:p w14:paraId="78DEC221" w14:textId="556B145B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  <w:b/>
          <w:bCs/>
        </w:rPr>
        <w:t>Art. 2º.</w:t>
      </w:r>
      <w:r w:rsidRPr="00A31685">
        <w:rPr>
          <w:rFonts w:ascii="Times New Roman" w:hAnsi="Times New Roman" w:cs="Times New Roman"/>
        </w:rPr>
        <w:t xml:space="preserve"> </w:t>
      </w:r>
      <w:r w:rsidR="00E56FA3" w:rsidRPr="00E56FA3">
        <w:rPr>
          <w:rFonts w:ascii="Times New Roman" w:hAnsi="Times New Roman" w:cs="Times New Roman"/>
        </w:rPr>
        <w:t xml:space="preserve">Esta deliberação entra em vigor na presente data e revoga a Deliberação </w:t>
      </w:r>
      <w:r w:rsidR="00E56FA3">
        <w:rPr>
          <w:rFonts w:ascii="Times New Roman" w:hAnsi="Times New Roman" w:cs="Times New Roman"/>
        </w:rPr>
        <w:t>do Conselho Diretor</w:t>
      </w:r>
      <w:r w:rsidR="00E56FA3" w:rsidRPr="00E56FA3">
        <w:rPr>
          <w:rFonts w:ascii="Times New Roman" w:hAnsi="Times New Roman" w:cs="Times New Roman"/>
        </w:rPr>
        <w:t xml:space="preserve"> CAU/GO nº </w:t>
      </w:r>
      <w:r w:rsidR="00E56FA3">
        <w:rPr>
          <w:rFonts w:ascii="Times New Roman" w:hAnsi="Times New Roman" w:cs="Times New Roman"/>
        </w:rPr>
        <w:t>29</w:t>
      </w:r>
      <w:r w:rsidR="00E56FA3" w:rsidRPr="00E56FA3">
        <w:rPr>
          <w:rFonts w:ascii="Times New Roman" w:hAnsi="Times New Roman" w:cs="Times New Roman"/>
        </w:rPr>
        <w:t xml:space="preserve">, de </w:t>
      </w:r>
      <w:r w:rsidR="00E56FA3">
        <w:rPr>
          <w:rFonts w:ascii="Times New Roman" w:hAnsi="Times New Roman" w:cs="Times New Roman"/>
        </w:rPr>
        <w:t>31</w:t>
      </w:r>
      <w:r w:rsidR="00E56FA3" w:rsidRPr="00E56FA3">
        <w:rPr>
          <w:rFonts w:ascii="Times New Roman" w:hAnsi="Times New Roman" w:cs="Times New Roman"/>
        </w:rPr>
        <w:t xml:space="preserve"> de ju</w:t>
      </w:r>
      <w:r w:rsidR="00E56FA3">
        <w:rPr>
          <w:rFonts w:ascii="Times New Roman" w:hAnsi="Times New Roman" w:cs="Times New Roman"/>
        </w:rPr>
        <w:t>l</w:t>
      </w:r>
      <w:r w:rsidR="00E56FA3" w:rsidRPr="00E56FA3">
        <w:rPr>
          <w:rFonts w:ascii="Times New Roman" w:hAnsi="Times New Roman" w:cs="Times New Roman"/>
        </w:rPr>
        <w:t>ho de 2019 e eventuais disposições em contrário.</w:t>
      </w:r>
    </w:p>
    <w:p w14:paraId="6CE56493" w14:textId="77777777" w:rsidR="00A31685" w:rsidRPr="00E56FA3" w:rsidRDefault="00A31685" w:rsidP="008A031B">
      <w:pPr>
        <w:spacing w:after="120"/>
        <w:jc w:val="both"/>
        <w:rPr>
          <w:rFonts w:ascii="Times New Roman" w:hAnsi="Times New Roman" w:cs="Times New Roman"/>
          <w:sz w:val="8"/>
          <w:szCs w:val="8"/>
        </w:rPr>
      </w:pPr>
    </w:p>
    <w:p w14:paraId="4275027B" w14:textId="77777777" w:rsidR="00A31685" w:rsidRPr="00A31685" w:rsidRDefault="00A31685" w:rsidP="00A31685">
      <w:pPr>
        <w:jc w:val="center"/>
        <w:rPr>
          <w:rFonts w:ascii="Times New Roman" w:hAnsi="Times New Roman" w:cs="Times New Roman"/>
          <w:iCs/>
          <w:color w:val="00000A"/>
        </w:rPr>
      </w:pPr>
      <w:r w:rsidRPr="00A31685">
        <w:rPr>
          <w:rFonts w:ascii="Times New Roman" w:hAnsi="Times New Roman" w:cs="Times New Roman"/>
          <w:b/>
          <w:bCs/>
        </w:rPr>
        <w:t>Arnaldo Mascarenhas Braga</w:t>
      </w:r>
      <w:r w:rsidRPr="00A31685">
        <w:rPr>
          <w:rFonts w:ascii="Times New Roman" w:hAnsi="Times New Roman" w:cs="Times New Roman"/>
          <w:iCs/>
          <w:color w:val="00000A"/>
        </w:rPr>
        <w:t xml:space="preserve"> </w:t>
      </w:r>
    </w:p>
    <w:p w14:paraId="14CA74F6" w14:textId="1DED12A2" w:rsidR="008A031B" w:rsidRPr="00A31685" w:rsidRDefault="00A31685" w:rsidP="00A31685">
      <w:pPr>
        <w:spacing w:after="120"/>
        <w:jc w:val="center"/>
        <w:rPr>
          <w:rFonts w:ascii="Times New Roman" w:hAnsi="Times New Roman" w:cs="Times New Roman"/>
          <w:u w:val="single"/>
        </w:rPr>
      </w:pPr>
      <w:r w:rsidRPr="00A31685">
        <w:rPr>
          <w:rFonts w:ascii="Times New Roman" w:hAnsi="Times New Roman" w:cs="Times New Roman"/>
          <w:iCs/>
          <w:color w:val="00000A"/>
        </w:rPr>
        <w:t>Presidente do CAU</w:t>
      </w:r>
      <w:r w:rsidRPr="00086BEA">
        <w:rPr>
          <w:rFonts w:ascii="Arial" w:hAnsi="Arial" w:cs="Arial"/>
          <w:iCs/>
          <w:color w:val="00000A"/>
          <w:sz w:val="22"/>
          <w:szCs w:val="22"/>
        </w:rPr>
        <w:t>/GO</w:t>
      </w:r>
    </w:p>
    <w:p w14:paraId="35F5B658" w14:textId="77777777" w:rsidR="008A031B" w:rsidRPr="00ED7DF6" w:rsidRDefault="008A031B" w:rsidP="008A031B">
      <w:pPr>
        <w:spacing w:after="120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14:paraId="5172AEC5" w14:textId="64BF8A5A" w:rsidR="00FA713E" w:rsidRDefault="00FA713E" w:rsidP="00FA713E">
      <w:pPr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epidemiológica, a necessidade de ações cautelosas em defesa da saúde dos conselheiros, convidados e colaboradores do Conselho e a implantação de reuniões deliberativas virtuais, atesto a veracidade e a autenticidade das informações prestadas</w:t>
      </w:r>
      <w:r w:rsidR="00A31685">
        <w:rPr>
          <w:rFonts w:ascii="Times New Roman" w:hAnsi="Times New Roman" w:cs="Times New Roman"/>
        </w:rPr>
        <w:t xml:space="preserve"> (art. 7, parágrafo único, da Deliberação Plenária </w:t>
      </w:r>
      <w:r w:rsidR="00A31685">
        <w:rPr>
          <w:rFonts w:ascii="Times New Roman" w:hAnsi="Times New Roman" w:cs="Times New Roman"/>
          <w:i/>
          <w:iCs/>
        </w:rPr>
        <w:t>Ad Referendum</w:t>
      </w:r>
      <w:r w:rsidR="00A31685"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16A7EFD6" w14:textId="77777777" w:rsidR="00A31685" w:rsidRPr="00A31685" w:rsidRDefault="00A31685" w:rsidP="00A31685">
      <w:pPr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 xml:space="preserve">Romeu José </w:t>
      </w:r>
      <w:proofErr w:type="spellStart"/>
      <w:r w:rsidRPr="00A31685">
        <w:rPr>
          <w:rFonts w:ascii="Times New Roman" w:hAnsi="Times New Roman" w:cs="Times New Roman"/>
          <w:b/>
          <w:bCs/>
          <w:color w:val="00000A"/>
        </w:rPr>
        <w:t>Jankowski</w:t>
      </w:r>
      <w:proofErr w:type="spellEnd"/>
      <w:r w:rsidRPr="00A31685">
        <w:rPr>
          <w:rFonts w:ascii="Times New Roman" w:hAnsi="Times New Roman" w:cs="Times New Roman"/>
          <w:b/>
          <w:bCs/>
          <w:color w:val="00000A"/>
        </w:rPr>
        <w:t xml:space="preserve"> Junior</w:t>
      </w:r>
    </w:p>
    <w:p w14:paraId="43A89B98" w14:textId="042EE021" w:rsidR="00A31685" w:rsidRDefault="00A31685" w:rsidP="00A31685">
      <w:pPr>
        <w:jc w:val="center"/>
        <w:rPr>
          <w:rFonts w:ascii="Times New Roman" w:hAnsi="Times New Roman" w:cs="Times New Roman"/>
          <w:iCs/>
          <w:color w:val="00000A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10539903" w14:textId="68F72319" w:rsidR="007B140C" w:rsidRDefault="007B140C" w:rsidP="007B140C">
      <w:pPr>
        <w:spacing w:after="120"/>
        <w:jc w:val="center"/>
        <w:rPr>
          <w:rFonts w:ascii="Times New Roman" w:hAnsi="Times New Roman" w:cs="Times New Roman"/>
          <w:u w:val="single"/>
        </w:rPr>
      </w:pPr>
      <w:r w:rsidRPr="00A31685">
        <w:rPr>
          <w:rFonts w:ascii="Times New Roman" w:hAnsi="Times New Roman" w:cs="Times New Roman"/>
          <w:u w:val="single"/>
        </w:rPr>
        <w:t>Documento aprovado na 28ª Reunião Ordinária Virtual do Conselho Diretor de 31/07/2020.</w:t>
      </w:r>
    </w:p>
    <w:p w14:paraId="7B202D95" w14:textId="7253986A" w:rsidR="008A031B" w:rsidRDefault="008A031B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A31685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A031B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A031B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3485264B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266FA7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6EEE4375" w:rsidR="008A031B" w:rsidRPr="005F2CEB" w:rsidRDefault="00B20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C2CBF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41D6D846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2856BC9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1ADFD6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0A17B7" w14:textId="459EE075" w:rsidR="008A031B" w:rsidRPr="005F2CEB" w:rsidRDefault="00A316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C2CB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CB4C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0F6D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A4BD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BE6E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152DB0B2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8D799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E916A" w14:textId="77777777" w:rsidR="008A031B" w:rsidRPr="005F2CE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D572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4CC6F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755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8B111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4354786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E0562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53C67" w14:textId="7E2DB764" w:rsidR="008A031B" w:rsidRPr="005F2CEB" w:rsidRDefault="00A316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B246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FFC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A657A" w14:textId="0A88D5C5" w:rsidR="008A031B" w:rsidRDefault="000C2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3E8B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6F005BE8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A9B9D7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7B15B334" w:rsidR="008A031B" w:rsidRPr="005F2CEB" w:rsidRDefault="00A316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C2CBF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023E4DB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D2B66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ACBFF8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D87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57F81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629DB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08EA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37B77A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1592864B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A3168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1685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/0</w:t>
            </w:r>
            <w:r w:rsidR="00A3168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/2020</w:t>
            </w:r>
          </w:p>
          <w:p w14:paraId="42F724C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425D54EA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E56FA3" w:rsidRPr="00E56FA3">
              <w:rPr>
                <w:rFonts w:ascii="Times New Roman" w:hAnsi="Times New Roman" w:cs="Times New Roman"/>
              </w:rPr>
              <w:t>Aprova a alteração das diretrizes para realização de Concurso Público de Provas e Títulos do CAU/GO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354C6F4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70570822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C2CB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) Sim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) Não    (     ) Abstenções   (</w:t>
            </w:r>
            <w:r w:rsidR="000C2CB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Ausências   (</w:t>
            </w:r>
            <w:r w:rsidR="000C2CBF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35AC965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4B6498C9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Romeu </w:t>
            </w:r>
            <w:proofErr w:type="spellStart"/>
            <w:r>
              <w:rPr>
                <w:rFonts w:ascii="Times New Roman" w:hAnsi="Times New Roman" w:cs="Times New Roman"/>
              </w:rPr>
              <w:t>Jankowski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A31685">
              <w:rPr>
                <w:rFonts w:ascii="Times New Roman" w:hAnsi="Times New Roman" w:cs="Times New Roman"/>
              </w:rPr>
              <w:t>Arnaldo Mascarenhas Braga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3C53968" w14:textId="0C0EADF2" w:rsidR="00457012" w:rsidRDefault="00457012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</w:rPr>
      </w:pPr>
    </w:p>
    <w:sectPr w:rsidR="00457012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81D8E" w14:textId="77777777" w:rsidR="00B21B30" w:rsidRDefault="00B21B30">
      <w:pPr>
        <w:spacing w:after="0" w:line="240" w:lineRule="auto"/>
      </w:pPr>
      <w:r>
        <w:separator/>
      </w:r>
    </w:p>
  </w:endnote>
  <w:endnote w:type="continuationSeparator" w:id="0">
    <w:p w14:paraId="2775E004" w14:textId="77777777" w:rsidR="00B21B30" w:rsidRDefault="00B2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70CD" w14:textId="56EE1886" w:rsidR="0066382E" w:rsidRDefault="00355C93">
    <w:pPr>
      <w:pStyle w:val="Rodap"/>
      <w:ind w:hanging="179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E26D7" w14:textId="77777777" w:rsidR="00B21B30" w:rsidRDefault="00B21B30">
      <w:pPr>
        <w:spacing w:after="0" w:line="240" w:lineRule="auto"/>
      </w:pPr>
      <w:r>
        <w:separator/>
      </w:r>
    </w:p>
  </w:footnote>
  <w:footnote w:type="continuationSeparator" w:id="0">
    <w:p w14:paraId="4E6FB72A" w14:textId="77777777" w:rsidR="00B21B30" w:rsidRDefault="00B2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ACB4" w14:textId="14347851" w:rsidR="0066382E" w:rsidRDefault="00355C93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7D51"/>
    <w:multiLevelType w:val="hybridMultilevel"/>
    <w:tmpl w:val="53C4FAE6"/>
    <w:lvl w:ilvl="0" w:tplc="F328F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1"/>
        <w:szCs w:val="21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C5806"/>
    <w:multiLevelType w:val="singleLevel"/>
    <w:tmpl w:val="DE6A19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2E"/>
    <w:rsid w:val="00055B54"/>
    <w:rsid w:val="00061E5A"/>
    <w:rsid w:val="00066FE4"/>
    <w:rsid w:val="00071476"/>
    <w:rsid w:val="00076CE0"/>
    <w:rsid w:val="000C2CBF"/>
    <w:rsid w:val="000F61CF"/>
    <w:rsid w:val="001079BF"/>
    <w:rsid w:val="00193520"/>
    <w:rsid w:val="001B0D51"/>
    <w:rsid w:val="001D6F36"/>
    <w:rsid w:val="001E0928"/>
    <w:rsid w:val="001E6967"/>
    <w:rsid w:val="00201B95"/>
    <w:rsid w:val="00211055"/>
    <w:rsid w:val="00256602"/>
    <w:rsid w:val="00281328"/>
    <w:rsid w:val="002F3238"/>
    <w:rsid w:val="003034D9"/>
    <w:rsid w:val="0034009E"/>
    <w:rsid w:val="00355C93"/>
    <w:rsid w:val="0038016A"/>
    <w:rsid w:val="003E7C48"/>
    <w:rsid w:val="003F4A11"/>
    <w:rsid w:val="00405F60"/>
    <w:rsid w:val="00410DB7"/>
    <w:rsid w:val="00457012"/>
    <w:rsid w:val="004B6374"/>
    <w:rsid w:val="004D3811"/>
    <w:rsid w:val="00505366"/>
    <w:rsid w:val="0052598B"/>
    <w:rsid w:val="0055588A"/>
    <w:rsid w:val="00584650"/>
    <w:rsid w:val="005A1A62"/>
    <w:rsid w:val="005A700F"/>
    <w:rsid w:val="005B5159"/>
    <w:rsid w:val="005B6E11"/>
    <w:rsid w:val="005D04B9"/>
    <w:rsid w:val="005D10BE"/>
    <w:rsid w:val="005F2CEB"/>
    <w:rsid w:val="0060361C"/>
    <w:rsid w:val="00604ADC"/>
    <w:rsid w:val="00635B40"/>
    <w:rsid w:val="006578CF"/>
    <w:rsid w:val="0066382E"/>
    <w:rsid w:val="0066451A"/>
    <w:rsid w:val="00691482"/>
    <w:rsid w:val="00692831"/>
    <w:rsid w:val="006B0E68"/>
    <w:rsid w:val="006D52FC"/>
    <w:rsid w:val="00701EB3"/>
    <w:rsid w:val="0076339D"/>
    <w:rsid w:val="00766754"/>
    <w:rsid w:val="007A2BF4"/>
    <w:rsid w:val="007B140C"/>
    <w:rsid w:val="007B7C29"/>
    <w:rsid w:val="007C25B7"/>
    <w:rsid w:val="007C3B4A"/>
    <w:rsid w:val="007C636C"/>
    <w:rsid w:val="00853152"/>
    <w:rsid w:val="008A031B"/>
    <w:rsid w:val="008B48AF"/>
    <w:rsid w:val="009009A9"/>
    <w:rsid w:val="00907765"/>
    <w:rsid w:val="0092320E"/>
    <w:rsid w:val="009478F4"/>
    <w:rsid w:val="00954A22"/>
    <w:rsid w:val="009946BF"/>
    <w:rsid w:val="009F0371"/>
    <w:rsid w:val="009F6B2B"/>
    <w:rsid w:val="00A31685"/>
    <w:rsid w:val="00A77DBA"/>
    <w:rsid w:val="00AC7CAF"/>
    <w:rsid w:val="00AD3582"/>
    <w:rsid w:val="00B16327"/>
    <w:rsid w:val="00B20E23"/>
    <w:rsid w:val="00B21B30"/>
    <w:rsid w:val="00B53B21"/>
    <w:rsid w:val="00B60DC0"/>
    <w:rsid w:val="00B90F99"/>
    <w:rsid w:val="00B928FF"/>
    <w:rsid w:val="00BC400B"/>
    <w:rsid w:val="00C03352"/>
    <w:rsid w:val="00C51781"/>
    <w:rsid w:val="00C6242F"/>
    <w:rsid w:val="00C75FCD"/>
    <w:rsid w:val="00C934DE"/>
    <w:rsid w:val="00CA36AF"/>
    <w:rsid w:val="00CC5DF7"/>
    <w:rsid w:val="00CF312F"/>
    <w:rsid w:val="00D272B9"/>
    <w:rsid w:val="00D41D8A"/>
    <w:rsid w:val="00D4711B"/>
    <w:rsid w:val="00D67DA1"/>
    <w:rsid w:val="00D93825"/>
    <w:rsid w:val="00D94835"/>
    <w:rsid w:val="00DD116A"/>
    <w:rsid w:val="00E32DAC"/>
    <w:rsid w:val="00E56D96"/>
    <w:rsid w:val="00E56FA3"/>
    <w:rsid w:val="00E86B6E"/>
    <w:rsid w:val="00ED1F43"/>
    <w:rsid w:val="00ED7DF6"/>
    <w:rsid w:val="00EE1EE2"/>
    <w:rsid w:val="00F418DA"/>
    <w:rsid w:val="00F74CFD"/>
    <w:rsid w:val="00FA713E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  <w15:docId w15:val="{A03E4231-DC1A-4C1A-B808-34E7A215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Ttulo1">
    <w:name w:val="heading 1"/>
    <w:basedOn w:val="Normal"/>
    <w:next w:val="Corpodetexto"/>
    <w:link w:val="Ttulo1Char"/>
    <w:qFormat/>
    <w:rsid w:val="00FF7D52"/>
    <w:pPr>
      <w:keepNext/>
      <w:tabs>
        <w:tab w:val="clear" w:pos="720"/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hAnsi="Arial" w:cs="Times New Roman"/>
      <w:b/>
      <w:bCs/>
      <w:color w:val="auto"/>
      <w:kern w:val="2"/>
      <w:szCs w:val="20"/>
      <w:lang w:eastAsia="ar-SA"/>
    </w:rPr>
  </w:style>
  <w:style w:type="paragraph" w:styleId="Ttulo2">
    <w:name w:val="heading 2"/>
    <w:basedOn w:val="Normal"/>
    <w:next w:val="Corpodetexto"/>
    <w:link w:val="Ttulo2Char"/>
    <w:semiHidden/>
    <w:unhideWhenUsed/>
    <w:qFormat/>
    <w:rsid w:val="00FF7D52"/>
    <w:pPr>
      <w:keepNext/>
      <w:tabs>
        <w:tab w:val="clear" w:pos="720"/>
        <w:tab w:val="num" w:pos="576"/>
      </w:tabs>
      <w:spacing w:before="200" w:after="0" w:line="240" w:lineRule="auto"/>
      <w:ind w:left="576" w:hanging="576"/>
      <w:outlineLvl w:val="1"/>
    </w:pPr>
    <w:rPr>
      <w:rFonts w:ascii="Arial" w:hAnsi="Arial" w:cs="Times New Roman"/>
      <w:bCs/>
      <w:color w:val="auto"/>
      <w:kern w:val="2"/>
      <w:szCs w:val="26"/>
      <w:lang w:eastAsia="ar-SA"/>
    </w:rPr>
  </w:style>
  <w:style w:type="paragraph" w:styleId="Ttulo3">
    <w:name w:val="heading 3"/>
    <w:basedOn w:val="Normal"/>
    <w:next w:val="Corpodetexto"/>
    <w:link w:val="Ttulo3Char"/>
    <w:semiHidden/>
    <w:unhideWhenUsed/>
    <w:qFormat/>
    <w:rsid w:val="00FF7D52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Arial" w:hAnsi="Arial" w:cs="Times New Roman"/>
      <w:b/>
      <w:bCs/>
      <w:color w:val="auto"/>
      <w:kern w:val="2"/>
      <w:sz w:val="20"/>
      <w:lang w:eastAsia="ar-SA"/>
    </w:rPr>
  </w:style>
  <w:style w:type="paragraph" w:styleId="Ttulo4">
    <w:name w:val="heading 4"/>
    <w:basedOn w:val="Normal"/>
    <w:next w:val="Corpodetexto"/>
    <w:link w:val="Ttulo4Char"/>
    <w:semiHidden/>
    <w:unhideWhenUsed/>
    <w:qFormat/>
    <w:rsid w:val="00FF7D52"/>
    <w:pPr>
      <w:keepNext/>
      <w:tabs>
        <w:tab w:val="clear" w:pos="720"/>
        <w:tab w:val="num" w:pos="864"/>
      </w:tabs>
      <w:spacing w:before="240" w:after="60" w:line="240" w:lineRule="auto"/>
      <w:ind w:left="864" w:hanging="864"/>
      <w:outlineLvl w:val="3"/>
    </w:pPr>
    <w:rPr>
      <w:rFonts w:ascii="Arial" w:hAnsi="Arial" w:cs="Times New Roman"/>
      <w:b/>
      <w:bCs/>
      <w:color w:val="auto"/>
      <w:kern w:val="2"/>
      <w:sz w:val="28"/>
      <w:szCs w:val="28"/>
      <w:lang w:eastAsia="ar-SA"/>
    </w:rPr>
  </w:style>
  <w:style w:type="paragraph" w:styleId="Ttulo5">
    <w:name w:val="heading 5"/>
    <w:basedOn w:val="Normal"/>
    <w:next w:val="Corpodetexto"/>
    <w:link w:val="Ttulo5Char"/>
    <w:semiHidden/>
    <w:unhideWhenUsed/>
    <w:qFormat/>
    <w:rsid w:val="00FF7D52"/>
    <w:pPr>
      <w:keepNext/>
      <w:tabs>
        <w:tab w:val="clear" w:pos="720"/>
        <w:tab w:val="num" w:pos="1008"/>
      </w:tabs>
      <w:spacing w:after="0" w:line="240" w:lineRule="auto"/>
      <w:ind w:left="1008" w:hanging="1008"/>
      <w:jc w:val="center"/>
      <w:outlineLvl w:val="4"/>
    </w:pPr>
    <w:rPr>
      <w:rFonts w:ascii="Arial" w:hAnsi="Arial" w:cs="Arial"/>
      <w:b/>
      <w:color w:val="auto"/>
      <w:kern w:val="2"/>
      <w:sz w:val="28"/>
      <w:szCs w:val="20"/>
      <w:lang w:eastAsia="ar-SA"/>
    </w:rPr>
  </w:style>
  <w:style w:type="paragraph" w:styleId="Ttulo6">
    <w:name w:val="heading 6"/>
    <w:basedOn w:val="Normal"/>
    <w:next w:val="Corpodetexto"/>
    <w:link w:val="Ttulo6Char"/>
    <w:semiHidden/>
    <w:unhideWhenUsed/>
    <w:qFormat/>
    <w:rsid w:val="00FF7D52"/>
    <w:pPr>
      <w:keepNext/>
      <w:tabs>
        <w:tab w:val="clear" w:pos="720"/>
        <w:tab w:val="num" w:pos="1152"/>
      </w:tabs>
      <w:spacing w:after="0" w:line="240" w:lineRule="auto"/>
      <w:ind w:left="1152" w:hanging="1152"/>
      <w:jc w:val="center"/>
      <w:outlineLvl w:val="5"/>
    </w:pPr>
    <w:rPr>
      <w:rFonts w:ascii="Arial" w:hAnsi="Arial" w:cs="Arial"/>
      <w:b/>
      <w:color w:val="auto"/>
      <w:kern w:val="2"/>
      <w:sz w:val="28"/>
      <w:szCs w:val="20"/>
      <w:u w:val="single"/>
      <w:lang w:eastAsia="ar-SA"/>
    </w:rPr>
  </w:style>
  <w:style w:type="paragraph" w:styleId="Ttulo7">
    <w:name w:val="heading 7"/>
    <w:basedOn w:val="Normal"/>
    <w:next w:val="Corpodetexto"/>
    <w:link w:val="Ttulo7Char"/>
    <w:uiPriority w:val="99"/>
    <w:semiHidden/>
    <w:unhideWhenUsed/>
    <w:qFormat/>
    <w:rsid w:val="00FF7D52"/>
    <w:pPr>
      <w:tabs>
        <w:tab w:val="clear" w:pos="720"/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 w:cs="Times New Roman"/>
      <w:color w:val="auto"/>
      <w:kern w:val="2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6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aliases w:val="Cabeçalho superior Char,hd Char,he Char,foote Char,TBA1 Char,Heading 1a Char"/>
    <w:basedOn w:val="Fontepargpadro11"/>
    <w:uiPriority w:val="99"/>
    <w:qFormat/>
  </w:style>
  <w:style w:type="character" w:customStyle="1" w:styleId="RodapChar">
    <w:name w:val="Rodapé Char"/>
    <w:basedOn w:val="Fontepargpadro11"/>
    <w:uiPriority w:val="99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uiPriority w:val="99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qFormat/>
    <w:pPr>
      <w:spacing w:after="120"/>
    </w:pPr>
  </w:style>
  <w:style w:type="paragraph" w:styleId="Lista">
    <w:name w:val="List"/>
    <w:basedOn w:val="Corpodetexto"/>
    <w:uiPriority w:val="99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aliases w:val="Cabeçalho superior,hd,he,foote,TBA1,Heading 1a"/>
    <w:basedOn w:val="Normal"/>
    <w:uiPriority w:val="99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uiPriority w:val="99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uiPriority w:val="99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457012"/>
    <w:pPr>
      <w:tabs>
        <w:tab w:val="clear" w:pos="720"/>
      </w:tabs>
      <w:spacing w:after="0" w:line="240" w:lineRule="auto"/>
      <w:ind w:left="708"/>
    </w:pPr>
    <w:rPr>
      <w:rFonts w:ascii="Arial" w:hAnsi="Arial" w:cs="Times New Roman"/>
      <w:color w:val="auto"/>
      <w:kern w:val="2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rsid w:val="00FF7D52"/>
    <w:rPr>
      <w:rFonts w:ascii="Arial" w:eastAsia="Times New Roman" w:hAnsi="Arial" w:cs="Times New Roman"/>
      <w:b/>
      <w:bCs/>
      <w:kern w:val="2"/>
      <w:sz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FF7D52"/>
    <w:rPr>
      <w:rFonts w:ascii="Arial" w:eastAsia="Times New Roman" w:hAnsi="Arial" w:cs="Times New Roman"/>
      <w:bCs/>
      <w:kern w:val="2"/>
      <w:sz w:val="24"/>
      <w:szCs w:val="26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FF7D52"/>
    <w:rPr>
      <w:rFonts w:ascii="Arial" w:eastAsia="Times New Roman" w:hAnsi="Arial" w:cs="Times New Roman"/>
      <w:b/>
      <w:bCs/>
      <w:kern w:val="2"/>
      <w:szCs w:val="24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FF7D52"/>
    <w:rPr>
      <w:rFonts w:ascii="Arial" w:eastAsia="Times New Roman" w:hAnsi="Arial" w:cs="Times New Roman"/>
      <w:b/>
      <w:bCs/>
      <w:kern w:val="2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FF7D52"/>
    <w:rPr>
      <w:rFonts w:ascii="Arial" w:eastAsia="Times New Roman" w:hAnsi="Arial" w:cs="Arial"/>
      <w:b/>
      <w:kern w:val="2"/>
      <w:sz w:val="28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FF7D52"/>
    <w:rPr>
      <w:rFonts w:ascii="Arial" w:eastAsia="Times New Roman" w:hAnsi="Arial" w:cs="Arial"/>
      <w:b/>
      <w:kern w:val="2"/>
      <w:sz w:val="28"/>
      <w:u w:val="single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FF7D52"/>
    <w:rPr>
      <w:rFonts w:ascii="Arial" w:eastAsia="Times New Roman" w:hAnsi="Arial" w:cs="Times New Roman"/>
      <w:kern w:val="2"/>
      <w:lang w:eastAsia="ar-SA"/>
    </w:rPr>
  </w:style>
  <w:style w:type="paragraph" w:customStyle="1" w:styleId="xmsonormal">
    <w:name w:val="x_msonormal"/>
    <w:basedOn w:val="Normal"/>
    <w:rsid w:val="00FF7D5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pt-BR"/>
    </w:rPr>
  </w:style>
  <w:style w:type="table" w:styleId="Tabelacomgrade">
    <w:name w:val="Table Grid"/>
    <w:basedOn w:val="Tabelanormal"/>
    <w:uiPriority w:val="59"/>
    <w:rsid w:val="00FF7D5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FF7D52"/>
  </w:style>
  <w:style w:type="character" w:customStyle="1" w:styleId="TtuloChar">
    <w:name w:val="Título Char"/>
    <w:basedOn w:val="Fontepargpadro"/>
    <w:link w:val="Ttulo"/>
    <w:uiPriority w:val="10"/>
    <w:rsid w:val="00FF7D52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FF7D52"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CabealhoChar1">
    <w:name w:val="Cabeçalho Char1"/>
    <w:aliases w:val="Cabeçalho superior Char1,hd Char1,he Char1,foote Char1,TBA1 Char1,Heading 1a Char1"/>
    <w:basedOn w:val="Fontepargpadro"/>
    <w:uiPriority w:val="99"/>
    <w:rsid w:val="00FF7D52"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RodapChar1">
    <w:name w:val="Rodapé Char1"/>
    <w:basedOn w:val="Fontepargpadro"/>
    <w:uiPriority w:val="99"/>
    <w:rsid w:val="00FF7D52"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TextodebaloChar1">
    <w:name w:val="Texto de balão Char1"/>
    <w:basedOn w:val="Fontepargpadro"/>
    <w:uiPriority w:val="99"/>
    <w:rsid w:val="00FF7D52"/>
    <w:rPr>
      <w:rFonts w:ascii="Tahoma" w:eastAsia="Times New Roman" w:hAnsi="Tahoma" w:cs="Tahoma"/>
      <w:color w:val="000000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FF7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F7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7D52"/>
    <w:rPr>
      <w:rFonts w:ascii="Verdana" w:eastAsia="Times New Roman" w:hAnsi="Verdana" w:cs="Verdana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F7D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7D52"/>
    <w:rPr>
      <w:rFonts w:ascii="Verdana" w:eastAsia="Times New Roman" w:hAnsi="Verdana" w:cs="Verdana"/>
      <w:b/>
      <w:bCs/>
      <w:color w:val="000000"/>
      <w:lang w:eastAsia="zh-CN"/>
    </w:rPr>
  </w:style>
  <w:style w:type="table" w:customStyle="1" w:styleId="Tabelacomgrade2">
    <w:name w:val="Tabela com grade2"/>
    <w:basedOn w:val="Tabelanormal"/>
    <w:uiPriority w:val="39"/>
    <w:rsid w:val="00FF7D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6</cp:revision>
  <cp:lastPrinted>2020-02-28T12:15:00Z</cp:lastPrinted>
  <dcterms:created xsi:type="dcterms:W3CDTF">2020-07-29T18:58:00Z</dcterms:created>
  <dcterms:modified xsi:type="dcterms:W3CDTF">2020-07-31T17:37:00Z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