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DD4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F617D7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 w:rsidR="005B0AA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PLENÁRIA ORDINÁRIA, DO CONSELHO DE ARQUITETURA E URBANISMO DE GOIÁS, REALIZADA NO DIA </w:t>
      </w:r>
      <w:r w:rsidR="005B0AA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28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5B0AA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FEVEREIRO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B4B3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:rsidR="00B60DD4" w:rsidRDefault="00B60DD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B60DD4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PLENÁRIO</w:t>
      </w:r>
    </w:p>
    <w:p w:rsidR="00B60DD4" w:rsidRDefault="00B60DD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B84A05" w:rsidRPr="00F970B3" w:rsidRDefault="007E7893" w:rsidP="001809E1">
      <w:pPr>
        <w:spacing w:line="336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BF495E">
        <w:rPr>
          <w:rFonts w:ascii="Arial" w:hAnsi="Arial" w:cs="Arial"/>
          <w:bCs/>
          <w:color w:val="222222"/>
          <w:sz w:val="22"/>
          <w:szCs w:val="22"/>
        </w:rPr>
        <w:t>vinte e oito</w:t>
      </w:r>
      <w:r w:rsidR="00071445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385DA9">
        <w:rPr>
          <w:rFonts w:ascii="Arial" w:hAnsi="Arial" w:cs="Arial"/>
          <w:bCs/>
          <w:color w:val="222222"/>
          <w:sz w:val="22"/>
          <w:szCs w:val="22"/>
        </w:rPr>
        <w:t>fevereiro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E45ECA">
        <w:rPr>
          <w:rFonts w:ascii="Arial" w:hAnsi="Arial" w:cs="Arial"/>
          <w:bCs/>
          <w:color w:val="222222"/>
          <w:sz w:val="22"/>
          <w:szCs w:val="22"/>
        </w:rPr>
        <w:t>vinte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>, n</w:t>
      </w:r>
      <w:r w:rsidR="0098128A">
        <w:rPr>
          <w:rFonts w:ascii="Arial" w:hAnsi="Arial" w:cs="Arial"/>
          <w:bCs/>
          <w:color w:val="222222"/>
          <w:sz w:val="22"/>
          <w:szCs w:val="22"/>
        </w:rPr>
        <w:t>a sede do CAU/GO, n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 w:rsidRPr="000F0A2C"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9E2CB1">
        <w:rPr>
          <w:rFonts w:ascii="Arial" w:hAnsi="Arial" w:cs="Arial"/>
          <w:bCs/>
          <w:color w:val="222222"/>
          <w:sz w:val="22"/>
          <w:szCs w:val="22"/>
        </w:rPr>
        <w:t>à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025F5B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674B03">
        <w:rPr>
          <w:rFonts w:ascii="Arial" w:hAnsi="Arial" w:cs="Arial"/>
          <w:bCs/>
          <w:color w:val="222222"/>
          <w:sz w:val="22"/>
          <w:szCs w:val="22"/>
        </w:rPr>
        <w:t>9</w:t>
      </w:r>
      <w:r w:rsidR="00FC19B8">
        <w:rPr>
          <w:rFonts w:ascii="Arial" w:hAnsi="Arial" w:cs="Arial"/>
          <w:bCs/>
          <w:color w:val="222222"/>
          <w:sz w:val="22"/>
          <w:szCs w:val="22"/>
        </w:rPr>
        <w:t>9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>ª Reunião Plenária Ordinária</w:t>
      </w:r>
      <w:r w:rsidR="006B0DAA">
        <w:rPr>
          <w:rFonts w:ascii="Arial" w:hAnsi="Arial" w:cs="Arial"/>
          <w:bCs/>
          <w:color w:val="222222"/>
          <w:sz w:val="22"/>
          <w:szCs w:val="22"/>
        </w:rPr>
        <w:t>,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com </w:t>
      </w:r>
      <w:r w:rsidR="009E2CB1">
        <w:rPr>
          <w:rFonts w:ascii="Arial" w:hAnsi="Arial" w:cs="Arial"/>
          <w:bCs/>
          <w:color w:val="222222"/>
          <w:sz w:val="22"/>
          <w:szCs w:val="22"/>
        </w:rPr>
        <w:t>a presença dos Conselheiros</w:t>
      </w:r>
      <w:r w:rsidR="00B05606">
        <w:rPr>
          <w:rFonts w:ascii="Arial" w:hAnsi="Arial" w:cs="Arial"/>
          <w:bCs/>
          <w:color w:val="222222"/>
          <w:sz w:val="22"/>
          <w:szCs w:val="22"/>
        </w:rPr>
        <w:t xml:space="preserve"> Estaduais membros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>:</w:t>
      </w:r>
      <w:r w:rsidR="0014319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06874">
        <w:rPr>
          <w:rFonts w:ascii="Arial" w:hAnsi="Arial" w:cs="Arial"/>
          <w:b/>
          <w:bCs/>
          <w:color w:val="222222"/>
          <w:sz w:val="22"/>
          <w:szCs w:val="22"/>
        </w:rPr>
        <w:t>Arnaldo Mascarenhas Braga</w:t>
      </w:r>
      <w:r w:rsidR="00306CF7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306CF7">
        <w:rPr>
          <w:rFonts w:ascii="Arial" w:hAnsi="Arial" w:cs="Arial"/>
          <w:bCs/>
          <w:color w:val="222222"/>
          <w:sz w:val="22"/>
          <w:szCs w:val="22"/>
        </w:rPr>
        <w:t>(Presidente</w:t>
      </w:r>
      <w:r w:rsidR="00950870">
        <w:rPr>
          <w:rFonts w:ascii="Arial" w:hAnsi="Arial" w:cs="Arial"/>
          <w:bCs/>
          <w:color w:val="222222"/>
          <w:sz w:val="22"/>
          <w:szCs w:val="22"/>
        </w:rPr>
        <w:t>)</w:t>
      </w:r>
      <w:r w:rsidR="003B61BD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EA2EF3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CE0142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9D0E41">
        <w:rPr>
          <w:rFonts w:ascii="Arial" w:hAnsi="Arial" w:cs="Arial"/>
          <w:b/>
          <w:bCs/>
          <w:color w:val="222222"/>
          <w:sz w:val="22"/>
          <w:szCs w:val="22"/>
        </w:rPr>
        <w:t>Maria Ester de Souza</w:t>
      </w:r>
      <w:r w:rsidR="001E45E2">
        <w:rPr>
          <w:rFonts w:ascii="Arial" w:hAnsi="Arial" w:cs="Arial"/>
          <w:bCs/>
          <w:color w:val="222222"/>
          <w:sz w:val="22"/>
          <w:szCs w:val="22"/>
        </w:rPr>
        <w:t xml:space="preserve"> (Coordenadora da CPUA)</w:t>
      </w:r>
      <w:r w:rsidR="00A017B7">
        <w:rPr>
          <w:rFonts w:ascii="Arial" w:hAnsi="Arial" w:cs="Arial"/>
          <w:bCs/>
          <w:color w:val="222222"/>
          <w:sz w:val="22"/>
          <w:szCs w:val="22"/>
        </w:rPr>
        <w:t>,</w:t>
      </w:r>
      <w:r w:rsidR="00143191" w:rsidRPr="000F0A2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84177">
        <w:rPr>
          <w:rFonts w:ascii="Arial" w:hAnsi="Arial" w:cs="Arial"/>
          <w:b/>
          <w:color w:val="222222"/>
          <w:sz w:val="22"/>
          <w:szCs w:val="22"/>
        </w:rPr>
        <w:t>Luciano Mendes Caixeta</w:t>
      </w:r>
      <w:r w:rsidR="002031E5">
        <w:rPr>
          <w:rFonts w:ascii="Arial" w:hAnsi="Arial" w:cs="Arial"/>
          <w:bCs/>
          <w:color w:val="222222"/>
          <w:sz w:val="22"/>
          <w:szCs w:val="22"/>
        </w:rPr>
        <w:t>,</w:t>
      </w:r>
      <w:r w:rsidR="005B42C0">
        <w:rPr>
          <w:rFonts w:ascii="Arial" w:hAnsi="Arial" w:cs="Arial"/>
          <w:color w:val="222222"/>
          <w:sz w:val="22"/>
          <w:szCs w:val="22"/>
        </w:rPr>
        <w:t xml:space="preserve"> </w:t>
      </w:r>
      <w:r w:rsidR="001C2828">
        <w:rPr>
          <w:rFonts w:ascii="Arial" w:hAnsi="Arial" w:cs="Arial"/>
          <w:b/>
          <w:bCs/>
          <w:color w:val="222222"/>
          <w:sz w:val="22"/>
          <w:szCs w:val="22"/>
        </w:rPr>
        <w:t>Regina Maria de Faria Amaral Brito</w:t>
      </w:r>
      <w:r w:rsidR="008627D4">
        <w:rPr>
          <w:rFonts w:ascii="Arial" w:hAnsi="Arial" w:cs="Arial"/>
          <w:color w:val="222222"/>
          <w:sz w:val="22"/>
          <w:szCs w:val="22"/>
        </w:rPr>
        <w:t>,</w:t>
      </w:r>
      <w:r w:rsidR="00765821">
        <w:rPr>
          <w:rFonts w:ascii="Arial" w:hAnsi="Arial" w:cs="Arial"/>
          <w:color w:val="222222"/>
          <w:sz w:val="22"/>
          <w:szCs w:val="22"/>
        </w:rPr>
        <w:t xml:space="preserve"> </w:t>
      </w:r>
      <w:r w:rsidR="0083636F">
        <w:rPr>
          <w:rFonts w:ascii="Arial" w:hAnsi="Arial" w:cs="Arial"/>
          <w:b/>
          <w:bCs/>
          <w:color w:val="222222"/>
          <w:sz w:val="22"/>
          <w:szCs w:val="22"/>
        </w:rPr>
        <w:t>Fernanda Antônia Fontes Mendonça</w:t>
      </w:r>
      <w:r w:rsidR="00862CF1">
        <w:rPr>
          <w:rFonts w:ascii="Arial" w:hAnsi="Arial" w:cs="Arial"/>
          <w:color w:val="222222"/>
          <w:sz w:val="22"/>
          <w:szCs w:val="22"/>
        </w:rPr>
        <w:t xml:space="preserve"> (Coordenadora da CED)</w:t>
      </w:r>
      <w:r w:rsidR="00CE77B1">
        <w:rPr>
          <w:rFonts w:ascii="Arial" w:hAnsi="Arial" w:cs="Arial"/>
          <w:color w:val="222222"/>
          <w:sz w:val="22"/>
          <w:szCs w:val="22"/>
        </w:rPr>
        <w:t>,</w:t>
      </w:r>
      <w:r w:rsidR="008627D4">
        <w:rPr>
          <w:rFonts w:ascii="Arial" w:hAnsi="Arial" w:cs="Arial"/>
          <w:color w:val="222222"/>
          <w:sz w:val="22"/>
          <w:szCs w:val="22"/>
        </w:rPr>
        <w:t xml:space="preserve"> </w:t>
      </w:r>
      <w:r w:rsidR="008627D4">
        <w:rPr>
          <w:rFonts w:ascii="Arial" w:hAnsi="Arial" w:cs="Arial"/>
          <w:b/>
          <w:bCs/>
          <w:color w:val="222222"/>
          <w:sz w:val="22"/>
          <w:szCs w:val="22"/>
        </w:rPr>
        <w:t xml:space="preserve">Priscila Cavalcanti da Silva </w:t>
      </w:r>
      <w:r w:rsidR="008627D4">
        <w:rPr>
          <w:rFonts w:ascii="Arial" w:hAnsi="Arial" w:cs="Arial"/>
          <w:color w:val="222222"/>
          <w:sz w:val="22"/>
          <w:szCs w:val="22"/>
        </w:rPr>
        <w:t>(Coordenadora Adjunta da CAF)</w:t>
      </w:r>
      <w:r w:rsidR="00CE77B1">
        <w:rPr>
          <w:rFonts w:ascii="Arial" w:hAnsi="Arial" w:cs="Arial"/>
          <w:color w:val="222222"/>
          <w:sz w:val="22"/>
          <w:szCs w:val="22"/>
        </w:rPr>
        <w:t xml:space="preserve"> e </w:t>
      </w:r>
      <w:r w:rsidR="00CE77B1">
        <w:rPr>
          <w:rFonts w:ascii="Arial" w:hAnsi="Arial" w:cs="Arial"/>
          <w:b/>
          <w:color w:val="222222"/>
          <w:sz w:val="22"/>
          <w:szCs w:val="22"/>
        </w:rPr>
        <w:t xml:space="preserve">Maria Eliana </w:t>
      </w:r>
      <w:proofErr w:type="spellStart"/>
      <w:r w:rsidR="00CE77B1">
        <w:rPr>
          <w:rFonts w:ascii="Arial" w:hAnsi="Arial" w:cs="Arial"/>
          <w:b/>
          <w:color w:val="222222"/>
          <w:sz w:val="22"/>
          <w:szCs w:val="22"/>
        </w:rPr>
        <w:t>Jubé</w:t>
      </w:r>
      <w:proofErr w:type="spellEnd"/>
      <w:r w:rsidR="00CE77B1">
        <w:rPr>
          <w:rFonts w:ascii="Arial" w:hAnsi="Arial" w:cs="Arial"/>
          <w:b/>
          <w:color w:val="222222"/>
          <w:sz w:val="22"/>
          <w:szCs w:val="22"/>
        </w:rPr>
        <w:t xml:space="preserve"> Ribeiro </w:t>
      </w:r>
      <w:r w:rsidR="00CE77B1">
        <w:rPr>
          <w:rFonts w:ascii="Arial" w:hAnsi="Arial" w:cs="Arial"/>
          <w:bCs/>
          <w:color w:val="222222"/>
          <w:sz w:val="22"/>
          <w:szCs w:val="22"/>
        </w:rPr>
        <w:t>(Conselheira Federal)</w:t>
      </w:r>
      <w:r w:rsidR="009060FD" w:rsidRPr="009E00C0">
        <w:rPr>
          <w:rFonts w:ascii="Arial" w:hAnsi="Arial" w:cs="Arial"/>
          <w:bCs/>
          <w:color w:val="222222"/>
          <w:sz w:val="22"/>
          <w:szCs w:val="22"/>
        </w:rPr>
        <w:t>.</w:t>
      </w:r>
      <w:r w:rsidR="007D26EA" w:rsidRPr="009E00C0">
        <w:rPr>
          <w:rFonts w:ascii="Arial" w:hAnsi="Arial" w:cs="Arial"/>
          <w:bCs/>
          <w:color w:val="222222"/>
          <w:sz w:val="22"/>
          <w:szCs w:val="22"/>
        </w:rPr>
        <w:t xml:space="preserve"> Presentes também os empregados públicos do CAU/GO:</w:t>
      </w:r>
      <w:r w:rsidR="00232D66" w:rsidRPr="009E00C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C41B17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="00C41B17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5D237B" w:rsidRPr="009E00C0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5D237B" w:rsidRPr="009E00C0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5D237B" w:rsidRPr="009E00C0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937765" w:rsidRPr="009E00C0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4777B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37765" w:rsidRPr="009E00C0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047CF2" w:rsidRPr="009E00C0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452726" w:rsidRPr="009E00C0">
        <w:rPr>
          <w:rFonts w:ascii="Arial" w:hAnsi="Arial" w:cs="Arial"/>
          <w:bCs/>
          <w:color w:val="222222"/>
          <w:sz w:val="22"/>
          <w:szCs w:val="22"/>
        </w:rPr>
        <w:t>(</w:t>
      </w:r>
      <w:r w:rsidR="000C0057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D76019" w:rsidRPr="009E00C0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3819A3" w:rsidRPr="009E00C0">
        <w:rPr>
          <w:rFonts w:ascii="Arial" w:hAnsi="Arial" w:cs="Arial"/>
          <w:bCs/>
          <w:color w:val="222222"/>
          <w:sz w:val="22"/>
          <w:szCs w:val="22"/>
        </w:rPr>
        <w:t>.</w:t>
      </w:r>
      <w:r w:rsidR="00FE64BB" w:rsidRPr="009E00C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D1F0F" w:rsidRPr="009E00C0">
        <w:rPr>
          <w:rFonts w:ascii="Arial" w:hAnsi="Arial" w:cs="Arial"/>
          <w:bCs/>
          <w:color w:val="222222"/>
          <w:sz w:val="22"/>
          <w:szCs w:val="22"/>
        </w:rPr>
        <w:t>O</w:t>
      </w:r>
      <w:r w:rsidR="0086083D">
        <w:rPr>
          <w:rFonts w:ascii="Arial" w:hAnsi="Arial" w:cs="Arial"/>
          <w:bCs/>
          <w:color w:val="222222"/>
          <w:sz w:val="22"/>
          <w:szCs w:val="22"/>
        </w:rPr>
        <w:t>s</w:t>
      </w:r>
      <w:r w:rsidR="00FD1F0F" w:rsidRPr="009E00C0">
        <w:rPr>
          <w:rFonts w:ascii="Arial" w:hAnsi="Arial" w:cs="Arial"/>
          <w:bCs/>
          <w:color w:val="222222"/>
          <w:sz w:val="22"/>
          <w:szCs w:val="22"/>
        </w:rPr>
        <w:t xml:space="preserve"> Conselheiros Estaduais </w:t>
      </w:r>
      <w:r w:rsidR="00E640CD">
        <w:rPr>
          <w:rFonts w:ascii="Arial" w:hAnsi="Arial" w:cs="Arial"/>
          <w:b/>
          <w:bCs/>
          <w:color w:val="222222"/>
          <w:sz w:val="22"/>
          <w:szCs w:val="22"/>
        </w:rPr>
        <w:t>Paulo Renato de Moraes Alves</w:t>
      </w:r>
      <w:r w:rsidR="00457DB7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86083D">
        <w:rPr>
          <w:rFonts w:ascii="Arial" w:hAnsi="Arial" w:cs="Arial"/>
          <w:color w:val="222222"/>
          <w:sz w:val="22"/>
          <w:szCs w:val="22"/>
        </w:rPr>
        <w:t xml:space="preserve">e </w:t>
      </w:r>
      <w:r w:rsidR="0086083D">
        <w:rPr>
          <w:rFonts w:ascii="Arial" w:hAnsi="Arial" w:cs="Arial"/>
          <w:b/>
          <w:bCs/>
          <w:color w:val="222222"/>
          <w:sz w:val="22"/>
          <w:szCs w:val="22"/>
        </w:rPr>
        <w:t xml:space="preserve">Ana Lúcia Ferreira Peixoto </w:t>
      </w:r>
      <w:r w:rsidR="007D423C">
        <w:rPr>
          <w:rFonts w:ascii="Arial" w:hAnsi="Arial" w:cs="Arial"/>
          <w:bCs/>
          <w:color w:val="222222"/>
          <w:sz w:val="22"/>
          <w:szCs w:val="22"/>
        </w:rPr>
        <w:t>apresentaram prévia justificativa de ausência</w:t>
      </w:r>
      <w:r w:rsidR="00E07153">
        <w:rPr>
          <w:rFonts w:ascii="Arial" w:hAnsi="Arial" w:cs="Arial"/>
          <w:bCs/>
          <w:color w:val="222222"/>
          <w:sz w:val="22"/>
          <w:szCs w:val="22"/>
        </w:rPr>
        <w:t xml:space="preserve">, porém não o fez </w:t>
      </w:r>
      <w:r w:rsidR="00A34BAD">
        <w:rPr>
          <w:rFonts w:ascii="Arial" w:hAnsi="Arial" w:cs="Arial"/>
          <w:b/>
          <w:color w:val="222222"/>
          <w:sz w:val="22"/>
          <w:szCs w:val="22"/>
        </w:rPr>
        <w:t>Ariel Silveira de Viveiros</w:t>
      </w:r>
      <w:r w:rsidR="003B5DA2" w:rsidRPr="00BA7D08">
        <w:rPr>
          <w:rFonts w:ascii="Arial" w:hAnsi="Arial" w:cs="Arial"/>
          <w:bCs/>
          <w:color w:val="222222"/>
          <w:sz w:val="22"/>
          <w:szCs w:val="22"/>
        </w:rPr>
        <w:t>.</w:t>
      </w:r>
      <w:r w:rsidR="000366F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0F0A2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>Verificação de quórum.</w:t>
      </w:r>
      <w:r w:rsidR="003E66D1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3E66D1">
        <w:rPr>
          <w:rFonts w:ascii="Arial" w:hAnsi="Arial" w:cs="Arial"/>
          <w:bCs/>
          <w:color w:val="222222"/>
          <w:sz w:val="22"/>
          <w:szCs w:val="22"/>
        </w:rPr>
        <w:t xml:space="preserve">O </w:t>
      </w:r>
      <w:r w:rsidR="003E66D1" w:rsidRPr="0067748B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AB22EE" w:rsidRPr="0067748B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3E66D1">
        <w:rPr>
          <w:rFonts w:ascii="Arial" w:hAnsi="Arial" w:cs="Arial"/>
          <w:bCs/>
          <w:color w:val="222222"/>
          <w:sz w:val="22"/>
          <w:szCs w:val="22"/>
        </w:rPr>
        <w:t>verificou o quórum e declarou aberta a sessão.</w:t>
      </w:r>
      <w:r w:rsidR="00757743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II) Execução do Hino Nacional Brasileiro. </w:t>
      </w:r>
      <w:r w:rsidR="00EA677B">
        <w:rPr>
          <w:rFonts w:ascii="Arial" w:hAnsi="Arial" w:cs="Arial"/>
          <w:color w:val="222222"/>
          <w:sz w:val="22"/>
          <w:szCs w:val="22"/>
        </w:rPr>
        <w:t>Não houve execução do Hino Nacional Brasileiro</w:t>
      </w:r>
      <w:r w:rsidR="009B15A3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III) Leitura e discussão da pauta. </w:t>
      </w:r>
      <w:r w:rsidR="009D528C">
        <w:rPr>
          <w:rFonts w:ascii="Arial" w:hAnsi="Arial" w:cs="Arial"/>
          <w:bCs/>
          <w:color w:val="222222"/>
          <w:sz w:val="22"/>
          <w:szCs w:val="22"/>
        </w:rPr>
        <w:t>Pauta aprovada por unanimidade</w:t>
      </w:r>
      <w:r w:rsidR="001339E2">
        <w:rPr>
          <w:rFonts w:ascii="Arial" w:hAnsi="Arial" w:cs="Arial"/>
          <w:bCs/>
          <w:color w:val="222222"/>
          <w:sz w:val="22"/>
          <w:szCs w:val="22"/>
        </w:rPr>
        <w:t>.</w:t>
      </w:r>
      <w:r w:rsidR="00326BA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IV) Discussão e aprovação da ata da reunião plenária anterior, </w:t>
      </w:r>
      <w:r w:rsidR="006B56A0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6B56A0">
        <w:rPr>
          <w:rFonts w:ascii="Arial" w:hAnsi="Arial" w:cs="Arial"/>
          <w:b/>
          <w:bCs/>
          <w:color w:val="222222"/>
          <w:sz w:val="22"/>
          <w:szCs w:val="22"/>
        </w:rPr>
        <w:t>01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6B56A0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F75D0">
        <w:rPr>
          <w:rFonts w:ascii="Arial" w:hAnsi="Arial" w:cs="Arial"/>
          <w:bCs/>
          <w:color w:val="222222"/>
          <w:sz w:val="22"/>
          <w:szCs w:val="22"/>
        </w:rPr>
        <w:t>Ata aprovada por unanimidade</w:t>
      </w:r>
      <w:r w:rsidR="0007189D">
        <w:rPr>
          <w:rFonts w:ascii="Arial" w:hAnsi="Arial" w:cs="Arial"/>
          <w:bCs/>
          <w:color w:val="222222"/>
          <w:sz w:val="22"/>
          <w:szCs w:val="22"/>
        </w:rPr>
        <w:t>.</w:t>
      </w:r>
      <w:r w:rsidR="000F75D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0F0A2C">
        <w:rPr>
          <w:rFonts w:ascii="Arial" w:hAnsi="Arial" w:cs="Arial"/>
          <w:b/>
          <w:bCs/>
          <w:color w:val="222222"/>
          <w:sz w:val="22"/>
          <w:szCs w:val="22"/>
        </w:rPr>
        <w:t xml:space="preserve">V) Apresentação de comunicações. </w:t>
      </w:r>
      <w:r w:rsidR="00152594">
        <w:rPr>
          <w:rFonts w:ascii="Arial" w:hAnsi="Arial" w:cs="Arial"/>
          <w:b/>
          <w:bCs/>
          <w:color w:val="222222"/>
          <w:sz w:val="22"/>
          <w:szCs w:val="22"/>
        </w:rPr>
        <w:t xml:space="preserve">a) </w:t>
      </w:r>
      <w:r w:rsidR="001D7AD1" w:rsidRPr="00E17F81">
        <w:rPr>
          <w:rFonts w:ascii="Arial" w:hAnsi="Arial" w:cs="Arial"/>
          <w:b/>
          <w:bCs/>
          <w:color w:val="000000"/>
          <w:sz w:val="22"/>
          <w:szCs w:val="22"/>
        </w:rPr>
        <w:t>Do</w:t>
      </w:r>
      <w:r w:rsidR="00152594">
        <w:rPr>
          <w:rFonts w:ascii="Arial" w:hAnsi="Arial" w:cs="Arial"/>
          <w:b/>
          <w:bCs/>
          <w:color w:val="000000"/>
          <w:sz w:val="22"/>
          <w:szCs w:val="22"/>
        </w:rPr>
        <w:t>s</w:t>
      </w:r>
      <w:r w:rsidR="001D7AD1" w:rsidRPr="00E17F8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52594">
        <w:rPr>
          <w:rFonts w:ascii="Arial" w:hAnsi="Arial" w:cs="Arial"/>
          <w:b/>
          <w:bCs/>
          <w:color w:val="000000"/>
          <w:sz w:val="22"/>
          <w:szCs w:val="22"/>
        </w:rPr>
        <w:t>Coordenadores das Comissões permanentes.</w:t>
      </w:r>
      <w:r w:rsidR="00D72492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041199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290727">
        <w:rPr>
          <w:rFonts w:ascii="Arial" w:hAnsi="Arial" w:cs="Arial"/>
          <w:b/>
          <w:bCs/>
          <w:color w:val="222222"/>
          <w:sz w:val="22"/>
          <w:szCs w:val="22"/>
        </w:rPr>
        <w:t>.</w:t>
      </w:r>
      <w:r w:rsidR="009F2642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7B0931">
        <w:rPr>
          <w:rFonts w:ascii="Arial" w:hAnsi="Arial" w:cs="Arial"/>
          <w:b/>
          <w:bCs/>
          <w:color w:val="222222"/>
          <w:sz w:val="22"/>
          <w:szCs w:val="22"/>
        </w:rPr>
        <w:t>Comissão de Administração e Finanças – CAF</w:t>
      </w:r>
      <w:r w:rsidR="009F2642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F41298">
        <w:rPr>
          <w:rFonts w:ascii="Arial" w:hAnsi="Arial" w:cs="Arial"/>
          <w:b/>
          <w:bCs/>
          <w:color w:val="222222"/>
          <w:sz w:val="22"/>
          <w:szCs w:val="22"/>
        </w:rPr>
        <w:t xml:space="preserve">1.1. Prestação de contas de 2019. </w:t>
      </w:r>
      <w:r w:rsidR="005D2E79" w:rsidRPr="005D2E79">
        <w:rPr>
          <w:rFonts w:ascii="Arial" w:hAnsi="Arial" w:cs="Arial"/>
          <w:color w:val="222222"/>
          <w:sz w:val="22"/>
          <w:szCs w:val="22"/>
        </w:rPr>
        <w:t xml:space="preserve">Considerando a prestação de contas do exercício de 2019 apresentada pela empresa de assessoria contábil Evolução Assessoria e Consultoria Empresarial, com receitas totais no período de R$ 3.805.717,00 (três milhões oitocentos e cinco mil setecentos e dezessete reais) e despesas de R$ 3.185.075,00 (três milhões cento e oitenta e cinco mil e setenta e cinco reais). As receitas em 2019 foram 21% maiores que em 2018, sendo realizados R$ 653mil a mais. As despesas correntes em 2019 foram 17% menores que o previsto, devido aos menores desembolsos com prestações de serviço (condomínio, limpeza, TI, telefonia, materiais gráficos), além de passagens e diárias. A despesa com folha de pagamento encerrou em 47,3% (quarenta e sete inteiros e três décimos por cento) da receita corrente. Portanto, no exercício de 2019, houve Superávit Primário: R$ 620.042,00 (seiscentos e vinte mil e quarenta e dois reais), Superávit Orçamentário: R$ 538.564 (quinhentos e trinta e oito mil quinhentos e sessenta e quatro reais), Superávit Patrimonial: R$ 734.863,00 (setecentos e trinta e quatro mil oitocentos e sessenta e três reais) e Saldo Bancário 31/12/2019 de R$ 1.189.699 (um milhão cento e oitenta e nove mil seiscentos e noventa e nove reais). </w:t>
      </w:r>
      <w:r w:rsidR="005D2E79" w:rsidRPr="005D2E79">
        <w:rPr>
          <w:rFonts w:ascii="Arial" w:hAnsi="Arial" w:cs="Arial"/>
          <w:color w:val="222222"/>
          <w:sz w:val="22"/>
          <w:szCs w:val="22"/>
        </w:rPr>
        <w:lastRenderedPageBreak/>
        <w:t>Prestação de contas aprovada por unanimidade.</w:t>
      </w:r>
      <w:r w:rsidR="00B22949" w:rsidRPr="005D2E79">
        <w:rPr>
          <w:rFonts w:ascii="Arial" w:hAnsi="Arial" w:cs="Arial"/>
          <w:color w:val="222222"/>
          <w:sz w:val="22"/>
          <w:szCs w:val="22"/>
        </w:rPr>
        <w:t xml:space="preserve"> </w:t>
      </w:r>
      <w:r w:rsidR="00D55B3A">
        <w:rPr>
          <w:rFonts w:ascii="Arial" w:hAnsi="Arial" w:cs="Arial"/>
          <w:b/>
          <w:bCs/>
          <w:color w:val="222222"/>
          <w:sz w:val="22"/>
          <w:szCs w:val="22"/>
        </w:rPr>
        <w:t xml:space="preserve">1.2. Prestação de contas de janeiro de 2020. </w:t>
      </w:r>
      <w:r w:rsidR="003E796B" w:rsidRPr="003E796B">
        <w:rPr>
          <w:rFonts w:ascii="Arial" w:hAnsi="Arial" w:cs="Arial"/>
          <w:color w:val="222222"/>
          <w:sz w:val="22"/>
          <w:szCs w:val="22"/>
        </w:rPr>
        <w:t xml:space="preserve">Considerando a prestação de contas de janeiro de 2020, com receitas totais no período de R$ 394.393,00 (trezentos e noventa e quatro mil trezentos e noventa e três reais), sendo realizados 8,5% a mais que o previsto, o que se deve às maiores receitas com </w:t>
      </w:r>
      <w:proofErr w:type="spellStart"/>
      <w:r w:rsidR="003E796B" w:rsidRPr="003E796B">
        <w:rPr>
          <w:rFonts w:ascii="Arial" w:hAnsi="Arial" w:cs="Arial"/>
          <w:color w:val="222222"/>
          <w:sz w:val="22"/>
          <w:szCs w:val="22"/>
        </w:rPr>
        <w:t>RRTs</w:t>
      </w:r>
      <w:proofErr w:type="spellEnd"/>
      <w:r w:rsidR="003E796B" w:rsidRPr="003E796B">
        <w:rPr>
          <w:rFonts w:ascii="Arial" w:hAnsi="Arial" w:cs="Arial"/>
          <w:color w:val="222222"/>
          <w:sz w:val="22"/>
          <w:szCs w:val="22"/>
        </w:rPr>
        <w:t xml:space="preserve">. A receita prevista de anuidades em janeiro era de R$ 217mil e foram realizados R$ 216 mil, sendo 0,5% menor. A receita prevista de </w:t>
      </w:r>
      <w:proofErr w:type="spellStart"/>
      <w:r w:rsidR="003E796B" w:rsidRPr="003E796B">
        <w:rPr>
          <w:rFonts w:ascii="Arial" w:hAnsi="Arial" w:cs="Arial"/>
          <w:color w:val="222222"/>
          <w:sz w:val="22"/>
          <w:szCs w:val="22"/>
        </w:rPr>
        <w:t>RRTs</w:t>
      </w:r>
      <w:proofErr w:type="spellEnd"/>
      <w:r w:rsidR="003E796B" w:rsidRPr="003E796B">
        <w:rPr>
          <w:rFonts w:ascii="Arial" w:hAnsi="Arial" w:cs="Arial"/>
          <w:color w:val="222222"/>
          <w:sz w:val="22"/>
          <w:szCs w:val="22"/>
        </w:rPr>
        <w:t xml:space="preserve"> em janeiro era R$ 131mil e foram realizados R$ 157mil, sendo 20% maior que o previsto. No período foram gerados 0,46 </w:t>
      </w:r>
      <w:proofErr w:type="spellStart"/>
      <w:r w:rsidR="003E796B" w:rsidRPr="003E796B">
        <w:rPr>
          <w:rFonts w:ascii="Arial" w:hAnsi="Arial" w:cs="Arial"/>
          <w:color w:val="222222"/>
          <w:sz w:val="22"/>
          <w:szCs w:val="22"/>
        </w:rPr>
        <w:t>RRTs</w:t>
      </w:r>
      <w:proofErr w:type="spellEnd"/>
      <w:r w:rsidR="003E796B" w:rsidRPr="003E796B">
        <w:rPr>
          <w:rFonts w:ascii="Arial" w:hAnsi="Arial" w:cs="Arial"/>
          <w:color w:val="222222"/>
          <w:sz w:val="22"/>
          <w:szCs w:val="22"/>
        </w:rPr>
        <w:t xml:space="preserve"> pagos por profissional, sendo 9,5% maior que a média dos últimos 3 anos (0,42 RRT/</w:t>
      </w:r>
      <w:proofErr w:type="spellStart"/>
      <w:r w:rsidR="003E796B" w:rsidRPr="003E796B">
        <w:rPr>
          <w:rFonts w:ascii="Arial" w:hAnsi="Arial" w:cs="Arial"/>
          <w:color w:val="222222"/>
          <w:sz w:val="22"/>
          <w:szCs w:val="22"/>
        </w:rPr>
        <w:t>prof</w:t>
      </w:r>
      <w:proofErr w:type="spellEnd"/>
      <w:r w:rsidR="003E796B" w:rsidRPr="003E796B">
        <w:rPr>
          <w:rFonts w:ascii="Arial" w:hAnsi="Arial" w:cs="Arial"/>
          <w:color w:val="222222"/>
          <w:sz w:val="22"/>
          <w:szCs w:val="22"/>
        </w:rPr>
        <w:t>). As despesas liquidadas foram de R$207.362,00 (duzentos e sete mil trezentos e sessenta e dois reais), sendo realizados 13% a menos que o previsto, o que se deve às menores despesas com viagens e prestação de serviços. As despesas TOTAIS previstas em janeiro eram de R$ 261mil e foram realizados R$ 207mil, sendo 21% menor que o previsto. A despesa com folha de pagamento encerrou em 36,7% (trinta e seis inteiros e sete décimos por cento) da receita corrente. Prestação de contas aprovada por unanimidade.</w:t>
      </w:r>
      <w:r w:rsidR="003E796B">
        <w:rPr>
          <w:rFonts w:ascii="Arial" w:hAnsi="Arial" w:cs="Arial"/>
          <w:color w:val="222222"/>
          <w:sz w:val="22"/>
          <w:szCs w:val="22"/>
        </w:rPr>
        <w:t xml:space="preserve"> </w:t>
      </w:r>
      <w:r w:rsidR="00290727">
        <w:rPr>
          <w:rFonts w:ascii="Arial" w:hAnsi="Arial" w:cs="Arial"/>
          <w:b/>
          <w:bCs/>
          <w:color w:val="222222"/>
          <w:sz w:val="22"/>
          <w:szCs w:val="22"/>
        </w:rPr>
        <w:t xml:space="preserve">2. Comissão de Política Urbana e Ambiental – CPUA. </w:t>
      </w:r>
      <w:r w:rsidR="00DA2E98">
        <w:rPr>
          <w:rFonts w:ascii="Arial" w:hAnsi="Arial" w:cs="Arial"/>
          <w:color w:val="222222"/>
          <w:sz w:val="22"/>
          <w:szCs w:val="22"/>
        </w:rPr>
        <w:t xml:space="preserve">A Coordenadora </w:t>
      </w:r>
      <w:r w:rsidR="00DA2E98">
        <w:rPr>
          <w:rFonts w:ascii="Arial" w:hAnsi="Arial" w:cs="Arial"/>
          <w:b/>
          <w:bCs/>
          <w:color w:val="222222"/>
          <w:sz w:val="22"/>
          <w:szCs w:val="22"/>
        </w:rPr>
        <w:t xml:space="preserve">Maria Ester de Souza </w:t>
      </w:r>
      <w:r w:rsidR="00DC4F94">
        <w:rPr>
          <w:rFonts w:ascii="Arial" w:hAnsi="Arial" w:cs="Arial"/>
          <w:color w:val="222222"/>
          <w:sz w:val="22"/>
          <w:szCs w:val="22"/>
        </w:rPr>
        <w:t xml:space="preserve">informou sobre a visita de dois cidadãos que buscaram apoio do CAU/GO na defesa de questões </w:t>
      </w:r>
      <w:r w:rsidR="000525BB">
        <w:rPr>
          <w:rFonts w:ascii="Arial" w:hAnsi="Arial" w:cs="Arial"/>
          <w:color w:val="222222"/>
          <w:sz w:val="22"/>
          <w:szCs w:val="22"/>
        </w:rPr>
        <w:t>urbanas</w:t>
      </w:r>
      <w:r w:rsidR="004E3C19">
        <w:rPr>
          <w:rFonts w:ascii="Arial" w:hAnsi="Arial" w:cs="Arial"/>
          <w:color w:val="222222"/>
          <w:sz w:val="22"/>
          <w:szCs w:val="22"/>
        </w:rPr>
        <w:t xml:space="preserve">, como plano diretor e o BRT. A </w:t>
      </w:r>
      <w:r w:rsidR="004E3C19">
        <w:rPr>
          <w:rFonts w:ascii="Arial" w:hAnsi="Arial" w:cs="Arial"/>
          <w:b/>
          <w:bCs/>
          <w:color w:val="222222"/>
          <w:sz w:val="22"/>
          <w:szCs w:val="22"/>
        </w:rPr>
        <w:t xml:space="preserve">Coordenadora </w:t>
      </w:r>
      <w:r w:rsidR="00CD4B81">
        <w:rPr>
          <w:rFonts w:ascii="Arial" w:hAnsi="Arial" w:cs="Arial"/>
          <w:color w:val="222222"/>
          <w:sz w:val="22"/>
          <w:szCs w:val="22"/>
        </w:rPr>
        <w:t xml:space="preserve">explicou </w:t>
      </w:r>
      <w:r w:rsidR="003076BB">
        <w:rPr>
          <w:rFonts w:ascii="Arial" w:hAnsi="Arial" w:cs="Arial"/>
          <w:color w:val="222222"/>
          <w:sz w:val="22"/>
          <w:szCs w:val="22"/>
        </w:rPr>
        <w:t>o funcionamento do Conselho, suas competências, dentre uma delas, a de fiscalizar o exercício da profiss</w:t>
      </w:r>
      <w:r w:rsidR="005F1815">
        <w:rPr>
          <w:rFonts w:ascii="Arial" w:hAnsi="Arial" w:cs="Arial"/>
          <w:color w:val="222222"/>
          <w:sz w:val="22"/>
          <w:szCs w:val="22"/>
        </w:rPr>
        <w:t>ão</w:t>
      </w:r>
      <w:r w:rsidR="003076BB">
        <w:rPr>
          <w:rFonts w:ascii="Arial" w:hAnsi="Arial" w:cs="Arial"/>
          <w:color w:val="222222"/>
          <w:sz w:val="22"/>
          <w:szCs w:val="22"/>
        </w:rPr>
        <w:t xml:space="preserve"> de arquiteto e urbanista</w:t>
      </w:r>
      <w:r w:rsidR="00B33FFC">
        <w:rPr>
          <w:rFonts w:ascii="Arial" w:hAnsi="Arial" w:cs="Arial"/>
          <w:color w:val="222222"/>
          <w:sz w:val="22"/>
          <w:szCs w:val="22"/>
        </w:rPr>
        <w:t>, de modo que não é capaz para embargar obras, mas que pode apoiar ações nesse sentido</w:t>
      </w:r>
      <w:r w:rsidR="00575953">
        <w:rPr>
          <w:rFonts w:ascii="Arial" w:hAnsi="Arial" w:cs="Arial"/>
          <w:color w:val="222222"/>
          <w:sz w:val="22"/>
          <w:szCs w:val="22"/>
        </w:rPr>
        <w:t>,</w:t>
      </w:r>
      <w:r w:rsidR="00B33FFC">
        <w:rPr>
          <w:rFonts w:ascii="Arial" w:hAnsi="Arial" w:cs="Arial"/>
          <w:color w:val="222222"/>
          <w:sz w:val="22"/>
          <w:szCs w:val="22"/>
        </w:rPr>
        <w:t xml:space="preserve"> indo ao Ministério Público do Estado de Goiás – MP-GO</w:t>
      </w:r>
      <w:r w:rsidR="00575953">
        <w:rPr>
          <w:rFonts w:ascii="Arial" w:hAnsi="Arial" w:cs="Arial"/>
          <w:color w:val="222222"/>
          <w:sz w:val="22"/>
          <w:szCs w:val="22"/>
        </w:rPr>
        <w:t xml:space="preserve"> com pareceres técnicos, indo às prefeituras, câmaras de vereadores, divulgando notas em seus meios de comunicação etc. Sobre o plano diretor</w:t>
      </w:r>
      <w:r w:rsidR="00A23D5F">
        <w:rPr>
          <w:rFonts w:ascii="Arial" w:hAnsi="Arial" w:cs="Arial"/>
          <w:color w:val="222222"/>
          <w:sz w:val="22"/>
          <w:szCs w:val="22"/>
        </w:rPr>
        <w:t>,</w:t>
      </w:r>
      <w:r w:rsidR="00575953">
        <w:rPr>
          <w:rFonts w:ascii="Arial" w:hAnsi="Arial" w:cs="Arial"/>
          <w:color w:val="222222"/>
          <w:sz w:val="22"/>
          <w:szCs w:val="22"/>
        </w:rPr>
        <w:t xml:space="preserve"> informou que foi produzido um documento contendo as principais </w:t>
      </w:r>
      <w:r w:rsidR="003B7E7C">
        <w:rPr>
          <w:rFonts w:ascii="Arial" w:hAnsi="Arial" w:cs="Arial"/>
          <w:color w:val="222222"/>
          <w:sz w:val="22"/>
          <w:szCs w:val="22"/>
        </w:rPr>
        <w:t xml:space="preserve">sugestões e justificativas de alteração. Em relação ao BRT, trata-se de projeto com apoio financeiro do governo federal </w:t>
      </w:r>
      <w:r w:rsidR="00970701">
        <w:rPr>
          <w:rFonts w:ascii="Arial" w:hAnsi="Arial" w:cs="Arial"/>
          <w:color w:val="222222"/>
          <w:sz w:val="22"/>
          <w:szCs w:val="22"/>
        </w:rPr>
        <w:t>e que custa menos que o sistema de Veículo Leve sobre Trilhos – VLT.</w:t>
      </w:r>
      <w:r w:rsidR="00E254C7">
        <w:rPr>
          <w:rFonts w:ascii="Arial" w:hAnsi="Arial" w:cs="Arial"/>
          <w:color w:val="222222"/>
          <w:sz w:val="22"/>
          <w:szCs w:val="22"/>
        </w:rPr>
        <w:t xml:space="preserve"> Disse ainda que foi até a Praça do Cruzeiro</w:t>
      </w:r>
      <w:r w:rsidR="00573935">
        <w:rPr>
          <w:rFonts w:ascii="Arial" w:hAnsi="Arial" w:cs="Arial"/>
          <w:color w:val="222222"/>
          <w:sz w:val="22"/>
          <w:szCs w:val="22"/>
        </w:rPr>
        <w:t xml:space="preserve"> elaborar parecer técnico para o MP-GO.</w:t>
      </w:r>
      <w:r w:rsidR="003076BB">
        <w:rPr>
          <w:rFonts w:ascii="Arial" w:hAnsi="Arial" w:cs="Arial"/>
          <w:color w:val="222222"/>
          <w:sz w:val="22"/>
          <w:szCs w:val="22"/>
        </w:rPr>
        <w:t xml:space="preserve"> </w:t>
      </w:r>
      <w:r w:rsidR="00B95465">
        <w:rPr>
          <w:rFonts w:ascii="Arial" w:hAnsi="Arial" w:cs="Arial"/>
          <w:b/>
          <w:bCs/>
          <w:color w:val="222222"/>
          <w:sz w:val="22"/>
          <w:szCs w:val="22"/>
        </w:rPr>
        <w:t xml:space="preserve">3. Comissão de Exercício Profissional, Ensino e Formação – CEPEF. </w:t>
      </w:r>
      <w:r w:rsidR="00455AD5">
        <w:rPr>
          <w:rFonts w:ascii="Arial" w:hAnsi="Arial" w:cs="Arial"/>
          <w:color w:val="222222"/>
          <w:sz w:val="22"/>
          <w:szCs w:val="22"/>
        </w:rPr>
        <w:t xml:space="preserve">A Coordenadora Adjunta </w:t>
      </w:r>
      <w:r w:rsidR="00455AD5">
        <w:rPr>
          <w:rFonts w:ascii="Arial" w:hAnsi="Arial" w:cs="Arial"/>
          <w:b/>
          <w:bCs/>
          <w:color w:val="222222"/>
          <w:sz w:val="22"/>
          <w:szCs w:val="22"/>
        </w:rPr>
        <w:t xml:space="preserve">Maria Ester de Souza </w:t>
      </w:r>
      <w:r w:rsidR="005868C0">
        <w:rPr>
          <w:rFonts w:ascii="Arial" w:hAnsi="Arial" w:cs="Arial"/>
          <w:color w:val="222222"/>
          <w:sz w:val="22"/>
          <w:szCs w:val="22"/>
        </w:rPr>
        <w:t xml:space="preserve">relatou os principais pontos de discussão na última reunião: </w:t>
      </w:r>
      <w:r w:rsidR="00326D1E">
        <w:rPr>
          <w:rFonts w:ascii="Arial" w:hAnsi="Arial" w:cs="Arial"/>
          <w:color w:val="222222"/>
          <w:sz w:val="22"/>
          <w:szCs w:val="22"/>
        </w:rPr>
        <w:t xml:space="preserve">sugestão de </w:t>
      </w:r>
      <w:r w:rsidR="008865CE">
        <w:rPr>
          <w:rFonts w:ascii="Arial" w:hAnsi="Arial" w:cs="Arial"/>
          <w:color w:val="222222"/>
          <w:sz w:val="22"/>
          <w:szCs w:val="22"/>
        </w:rPr>
        <w:t>profissionais</w:t>
      </w:r>
      <w:r w:rsidR="00120F12">
        <w:rPr>
          <w:rFonts w:ascii="Arial" w:hAnsi="Arial" w:cs="Arial"/>
          <w:color w:val="222222"/>
          <w:sz w:val="22"/>
          <w:szCs w:val="22"/>
        </w:rPr>
        <w:t xml:space="preserve"> para ministrar </w:t>
      </w:r>
      <w:r w:rsidR="00341875">
        <w:rPr>
          <w:rFonts w:ascii="Arial" w:hAnsi="Arial" w:cs="Arial"/>
          <w:color w:val="222222"/>
          <w:sz w:val="22"/>
          <w:szCs w:val="22"/>
        </w:rPr>
        <w:t>aula magna</w:t>
      </w:r>
      <w:r w:rsidR="00120F12">
        <w:rPr>
          <w:rFonts w:ascii="Arial" w:hAnsi="Arial" w:cs="Arial"/>
          <w:color w:val="222222"/>
          <w:sz w:val="22"/>
          <w:szCs w:val="22"/>
        </w:rPr>
        <w:t xml:space="preserve"> com o tema projeto arquitetônico</w:t>
      </w:r>
      <w:r w:rsidR="00215581">
        <w:rPr>
          <w:rFonts w:ascii="Arial" w:hAnsi="Arial" w:cs="Arial"/>
          <w:color w:val="222222"/>
          <w:sz w:val="22"/>
          <w:szCs w:val="22"/>
        </w:rPr>
        <w:t xml:space="preserve">; sobre o concurso de projetos </w:t>
      </w:r>
      <w:r w:rsidR="005D6862">
        <w:rPr>
          <w:rFonts w:ascii="Arial" w:hAnsi="Arial" w:cs="Arial"/>
          <w:color w:val="222222"/>
          <w:sz w:val="22"/>
          <w:szCs w:val="22"/>
        </w:rPr>
        <w:t>de assistência técnica para habitação de interesse social (ATHIS)</w:t>
      </w:r>
      <w:r w:rsidR="00893768">
        <w:rPr>
          <w:rFonts w:ascii="Arial" w:hAnsi="Arial" w:cs="Arial"/>
          <w:color w:val="222222"/>
          <w:sz w:val="22"/>
          <w:szCs w:val="22"/>
        </w:rPr>
        <w:t xml:space="preserve">, a Comissão Permanente de Licitação – CPL </w:t>
      </w:r>
      <w:r w:rsidR="003349ED">
        <w:rPr>
          <w:rFonts w:ascii="Arial" w:hAnsi="Arial" w:cs="Arial"/>
          <w:bCs/>
          <w:sz w:val="22"/>
          <w:szCs w:val="22"/>
        </w:rPr>
        <w:t>providenciará a regulação do recebimento e preparo para encaminhar à Comissão Julgadora</w:t>
      </w:r>
      <w:r w:rsidR="004A4368">
        <w:rPr>
          <w:rFonts w:ascii="Arial" w:hAnsi="Arial" w:cs="Arial"/>
          <w:bCs/>
          <w:sz w:val="22"/>
          <w:szCs w:val="22"/>
        </w:rPr>
        <w:t>;</w:t>
      </w:r>
      <w:r w:rsidR="00D900DB">
        <w:rPr>
          <w:rFonts w:ascii="Arial" w:hAnsi="Arial" w:cs="Arial"/>
          <w:bCs/>
          <w:sz w:val="22"/>
          <w:szCs w:val="22"/>
        </w:rPr>
        <w:t xml:space="preserve"> </w:t>
      </w:r>
      <w:r w:rsidR="00DC0338">
        <w:rPr>
          <w:rFonts w:ascii="Arial" w:hAnsi="Arial" w:cs="Arial"/>
          <w:bCs/>
          <w:sz w:val="22"/>
          <w:szCs w:val="22"/>
        </w:rPr>
        <w:t xml:space="preserve">a Assessora de Imprensa </w:t>
      </w:r>
      <w:r w:rsidR="00DC0338">
        <w:rPr>
          <w:rFonts w:ascii="Arial" w:hAnsi="Arial" w:cs="Arial"/>
          <w:b/>
          <w:sz w:val="22"/>
          <w:szCs w:val="22"/>
        </w:rPr>
        <w:t>Elisa Almeida França</w:t>
      </w:r>
      <w:r w:rsidR="005D6862">
        <w:rPr>
          <w:rFonts w:ascii="Arial" w:hAnsi="Arial" w:cs="Arial"/>
          <w:color w:val="222222"/>
          <w:sz w:val="22"/>
          <w:szCs w:val="22"/>
        </w:rPr>
        <w:t xml:space="preserve"> </w:t>
      </w:r>
      <w:r w:rsidR="00684153">
        <w:rPr>
          <w:rFonts w:ascii="Arial" w:hAnsi="Arial" w:cs="Arial"/>
          <w:color w:val="222222"/>
          <w:sz w:val="22"/>
          <w:szCs w:val="22"/>
        </w:rPr>
        <w:t>apresentou os dados dos impactos dos cursos oferecidos pelo projeto Arquiteto Empreendedor</w:t>
      </w:r>
      <w:r w:rsidR="00EA3B73">
        <w:rPr>
          <w:rFonts w:ascii="Arial" w:hAnsi="Arial" w:cs="Arial"/>
          <w:color w:val="222222"/>
          <w:sz w:val="22"/>
          <w:szCs w:val="22"/>
        </w:rPr>
        <w:t>, em parceria com o Serviço Brasileiro de Apoio às Micro e Pequenas Empresas – SEBRAE</w:t>
      </w:r>
      <w:r w:rsidR="00DC04D9">
        <w:rPr>
          <w:rFonts w:ascii="Arial" w:hAnsi="Arial" w:cs="Arial"/>
          <w:color w:val="222222"/>
          <w:sz w:val="22"/>
          <w:szCs w:val="22"/>
        </w:rPr>
        <w:t>; análise de processos de fiscalização</w:t>
      </w:r>
      <w:r w:rsidR="00C41908">
        <w:rPr>
          <w:rFonts w:ascii="Arial" w:hAnsi="Arial" w:cs="Arial"/>
          <w:color w:val="222222"/>
          <w:sz w:val="22"/>
          <w:szCs w:val="22"/>
        </w:rPr>
        <w:t xml:space="preserve"> e de registros profissionais.</w:t>
      </w:r>
      <w:r w:rsidR="00EA3B73">
        <w:rPr>
          <w:rFonts w:ascii="Arial" w:hAnsi="Arial" w:cs="Arial"/>
          <w:color w:val="222222"/>
          <w:sz w:val="22"/>
          <w:szCs w:val="22"/>
        </w:rPr>
        <w:t xml:space="preserve"> </w:t>
      </w:r>
      <w:r w:rsidR="00557719">
        <w:rPr>
          <w:rFonts w:ascii="Arial" w:hAnsi="Arial" w:cs="Arial"/>
          <w:b/>
          <w:bCs/>
          <w:color w:val="222222"/>
          <w:sz w:val="22"/>
          <w:szCs w:val="22"/>
        </w:rPr>
        <w:t xml:space="preserve">4. Comissão de Ética e Disciplina – CED. </w:t>
      </w:r>
      <w:r w:rsidR="006C3618">
        <w:rPr>
          <w:rFonts w:ascii="Arial" w:hAnsi="Arial" w:cs="Arial"/>
          <w:b/>
          <w:bCs/>
          <w:color w:val="222222"/>
          <w:sz w:val="22"/>
          <w:szCs w:val="22"/>
        </w:rPr>
        <w:t>4.1.</w:t>
      </w:r>
      <w:r w:rsidR="00640D70">
        <w:rPr>
          <w:rFonts w:ascii="Arial" w:hAnsi="Arial" w:cs="Arial"/>
          <w:b/>
          <w:bCs/>
          <w:color w:val="222222"/>
          <w:sz w:val="22"/>
          <w:szCs w:val="22"/>
        </w:rPr>
        <w:t xml:space="preserve"> Processo nº 16182/2018. </w:t>
      </w:r>
      <w:r w:rsidR="00C16D61">
        <w:rPr>
          <w:rFonts w:ascii="Arial" w:hAnsi="Arial" w:cs="Arial"/>
          <w:color w:val="222222"/>
          <w:sz w:val="22"/>
          <w:szCs w:val="22"/>
        </w:rPr>
        <w:t xml:space="preserve">O Coordenador Adjunto da CED </w:t>
      </w:r>
      <w:r w:rsidR="00C16D61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4E2EDF">
        <w:rPr>
          <w:rFonts w:ascii="Arial" w:hAnsi="Arial" w:cs="Arial"/>
          <w:color w:val="222222"/>
          <w:sz w:val="22"/>
          <w:szCs w:val="22"/>
        </w:rPr>
        <w:t xml:space="preserve">apresentou processo nº 16182/2018 para </w:t>
      </w:r>
      <w:r w:rsidR="004E2EDF">
        <w:rPr>
          <w:rFonts w:ascii="Arial" w:hAnsi="Arial" w:cs="Arial"/>
          <w:color w:val="222222"/>
          <w:sz w:val="22"/>
          <w:szCs w:val="22"/>
        </w:rPr>
        <w:lastRenderedPageBreak/>
        <w:t>julgamento do Plenário</w:t>
      </w:r>
      <w:r w:rsidR="005E5A63">
        <w:rPr>
          <w:rFonts w:ascii="Arial" w:hAnsi="Arial" w:cs="Arial"/>
          <w:color w:val="222222"/>
          <w:sz w:val="22"/>
          <w:szCs w:val="22"/>
        </w:rPr>
        <w:t xml:space="preserve">. </w:t>
      </w:r>
      <w:r w:rsidR="005E5A63" w:rsidRPr="005E5A63">
        <w:rPr>
          <w:rStyle w:val="Fontepargpadro1"/>
          <w:rFonts w:ascii="Arial" w:hAnsi="Arial" w:cs="Arial"/>
          <w:b/>
          <w:sz w:val="22"/>
          <w:szCs w:val="22"/>
          <w:u w:val="single"/>
          <w:shd w:val="clear" w:color="auto" w:fill="FFFFFF"/>
        </w:rPr>
        <w:t>ENCAMINHAMENTO.</w:t>
      </w:r>
      <w:r w:rsidR="005E5A63" w:rsidRPr="005E5A63">
        <w:rPr>
          <w:rStyle w:val="Fontepargpadro1"/>
          <w:rFonts w:ascii="Arial" w:hAnsi="Arial" w:cs="Arial"/>
          <w:bCs/>
          <w:sz w:val="22"/>
          <w:szCs w:val="22"/>
          <w:u w:val="single"/>
          <w:shd w:val="clear" w:color="auto" w:fill="FFFFFF"/>
        </w:rPr>
        <w:t xml:space="preserve"> </w:t>
      </w:r>
      <w:r w:rsidR="005E5A63" w:rsidRPr="005E5A63">
        <w:rPr>
          <w:rStyle w:val="Fontepargpadro1"/>
          <w:rFonts w:ascii="Arial" w:hAnsi="Arial" w:cs="Arial"/>
          <w:sz w:val="22"/>
          <w:szCs w:val="22"/>
          <w:u w:val="single"/>
          <w:shd w:val="clear" w:color="auto" w:fill="FFFFFF"/>
        </w:rPr>
        <w:t>Relatório e voto fundamentado pela aplicação de penalidade disciplinar de suspensão pelo prazo de 60 (sessenta) dias e multa de 5 (cinco) anuidades, por afronta ao inciso IX, do artigo 18, da lei 12.378/2010, e subitens 2.2.7, 1.2.1 e 2.2.8 do Código de Ética e Disciplina do CAU.</w:t>
      </w:r>
      <w:r w:rsidR="004E2EDF">
        <w:rPr>
          <w:rFonts w:ascii="Arial" w:hAnsi="Arial" w:cs="Arial"/>
          <w:color w:val="222222"/>
          <w:sz w:val="22"/>
          <w:szCs w:val="22"/>
        </w:rPr>
        <w:t xml:space="preserve"> </w:t>
      </w:r>
      <w:r w:rsidR="006C3618">
        <w:rPr>
          <w:rFonts w:ascii="Arial" w:hAnsi="Arial" w:cs="Arial"/>
          <w:b/>
          <w:bCs/>
          <w:color w:val="222222"/>
          <w:sz w:val="22"/>
          <w:szCs w:val="22"/>
        </w:rPr>
        <w:t>4.2.</w:t>
      </w:r>
      <w:r w:rsidR="00BA2B03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8D40E3">
        <w:rPr>
          <w:rFonts w:ascii="Arial" w:hAnsi="Arial" w:cs="Arial"/>
          <w:b/>
          <w:bCs/>
          <w:color w:val="222222"/>
          <w:sz w:val="22"/>
          <w:szCs w:val="22"/>
        </w:rPr>
        <w:t xml:space="preserve">Processo nº 23350/2019. </w:t>
      </w:r>
      <w:r w:rsidR="00BF7492">
        <w:rPr>
          <w:rFonts w:ascii="Arial" w:hAnsi="Arial" w:cs="Arial"/>
          <w:color w:val="222222"/>
          <w:sz w:val="22"/>
          <w:szCs w:val="22"/>
        </w:rPr>
        <w:t>Aprovada</w:t>
      </w:r>
      <w:r w:rsidR="00017021">
        <w:rPr>
          <w:rFonts w:ascii="Arial" w:hAnsi="Arial" w:cs="Arial"/>
          <w:color w:val="222222"/>
          <w:sz w:val="22"/>
          <w:szCs w:val="22"/>
        </w:rPr>
        <w:t>,</w:t>
      </w:r>
      <w:r w:rsidR="00BF7492">
        <w:rPr>
          <w:rFonts w:ascii="Arial" w:hAnsi="Arial" w:cs="Arial"/>
          <w:color w:val="222222"/>
          <w:sz w:val="22"/>
          <w:szCs w:val="22"/>
        </w:rPr>
        <w:t xml:space="preserve"> por unanimidade</w:t>
      </w:r>
      <w:r w:rsidR="00017021">
        <w:rPr>
          <w:rFonts w:ascii="Arial" w:hAnsi="Arial" w:cs="Arial"/>
          <w:color w:val="222222"/>
          <w:sz w:val="22"/>
          <w:szCs w:val="22"/>
        </w:rPr>
        <w:t>,</w:t>
      </w:r>
      <w:r w:rsidR="00BF7492">
        <w:rPr>
          <w:rFonts w:ascii="Arial" w:hAnsi="Arial" w:cs="Arial"/>
          <w:color w:val="222222"/>
          <w:sz w:val="22"/>
          <w:szCs w:val="22"/>
        </w:rPr>
        <w:t xml:space="preserve"> </w:t>
      </w:r>
      <w:r w:rsidR="00D75F53">
        <w:rPr>
          <w:rFonts w:ascii="Arial" w:hAnsi="Arial" w:cs="Arial"/>
          <w:color w:val="222222"/>
          <w:sz w:val="22"/>
          <w:szCs w:val="22"/>
        </w:rPr>
        <w:t>a criação e composição d</w:t>
      </w:r>
      <w:r w:rsidR="00815A8F">
        <w:rPr>
          <w:rFonts w:ascii="Arial" w:hAnsi="Arial" w:cs="Arial"/>
          <w:color w:val="222222"/>
          <w:sz w:val="22"/>
          <w:szCs w:val="22"/>
        </w:rPr>
        <w:t>e comissão temporária</w:t>
      </w:r>
      <w:r w:rsidR="00471EBE">
        <w:rPr>
          <w:rFonts w:ascii="Arial" w:hAnsi="Arial" w:cs="Arial"/>
          <w:color w:val="222222"/>
          <w:sz w:val="22"/>
          <w:szCs w:val="22"/>
        </w:rPr>
        <w:t xml:space="preserve"> para análise e produção de relatório e voto do processo ético-disciplinar nº 23350/2019, em tramitação na CED, já que a maioria revelou-se suspeita. Os integrantes são o já Coordenador Adjunto da Comissão </w:t>
      </w:r>
      <w:r w:rsidR="00471EBE" w:rsidRPr="00434620">
        <w:rPr>
          <w:rFonts w:ascii="Arial" w:hAnsi="Arial" w:cs="Arial"/>
          <w:b/>
          <w:bCs/>
          <w:color w:val="222222"/>
          <w:sz w:val="22"/>
          <w:szCs w:val="22"/>
        </w:rPr>
        <w:t>Frederico André Rabelo</w:t>
      </w:r>
      <w:r w:rsidR="00471EBE">
        <w:rPr>
          <w:rFonts w:ascii="Arial" w:hAnsi="Arial" w:cs="Arial"/>
          <w:color w:val="222222"/>
          <w:sz w:val="22"/>
          <w:szCs w:val="22"/>
        </w:rPr>
        <w:t xml:space="preserve">, </w:t>
      </w:r>
      <w:r w:rsidR="00471EBE" w:rsidRPr="00434620">
        <w:rPr>
          <w:rFonts w:ascii="Arial" w:hAnsi="Arial" w:cs="Arial"/>
          <w:b/>
          <w:bCs/>
          <w:color w:val="222222"/>
          <w:sz w:val="22"/>
          <w:szCs w:val="22"/>
        </w:rPr>
        <w:t>Priscila Cavalcanti da Silva</w:t>
      </w:r>
      <w:r w:rsidR="00471EBE">
        <w:rPr>
          <w:rFonts w:ascii="Arial" w:hAnsi="Arial" w:cs="Arial"/>
          <w:color w:val="222222"/>
          <w:sz w:val="22"/>
          <w:szCs w:val="22"/>
        </w:rPr>
        <w:t xml:space="preserve"> e </w:t>
      </w:r>
      <w:r w:rsidR="00471EBE" w:rsidRPr="00434620">
        <w:rPr>
          <w:rFonts w:ascii="Arial" w:hAnsi="Arial" w:cs="Arial"/>
          <w:b/>
          <w:bCs/>
          <w:color w:val="222222"/>
          <w:sz w:val="22"/>
          <w:szCs w:val="22"/>
        </w:rPr>
        <w:t>Maria Ester de Souza</w:t>
      </w:r>
      <w:r w:rsidR="00471EBE">
        <w:rPr>
          <w:rFonts w:ascii="Arial" w:hAnsi="Arial" w:cs="Arial"/>
          <w:color w:val="222222"/>
          <w:sz w:val="22"/>
          <w:szCs w:val="22"/>
        </w:rPr>
        <w:t>.</w:t>
      </w:r>
      <w:r w:rsidR="00815A8F">
        <w:rPr>
          <w:rFonts w:ascii="Arial" w:hAnsi="Arial" w:cs="Arial"/>
          <w:color w:val="222222"/>
          <w:sz w:val="22"/>
          <w:szCs w:val="22"/>
        </w:rPr>
        <w:t xml:space="preserve"> </w:t>
      </w:r>
      <w:r w:rsidR="00C90238">
        <w:rPr>
          <w:rFonts w:ascii="Arial" w:hAnsi="Arial" w:cs="Arial"/>
          <w:b/>
          <w:color w:val="222222"/>
          <w:sz w:val="22"/>
          <w:szCs w:val="22"/>
        </w:rPr>
        <w:t>b</w:t>
      </w:r>
      <w:r w:rsidR="00020F26">
        <w:rPr>
          <w:rFonts w:ascii="Arial" w:hAnsi="Arial" w:cs="Arial"/>
          <w:b/>
          <w:color w:val="222222"/>
          <w:sz w:val="22"/>
          <w:szCs w:val="22"/>
        </w:rPr>
        <w:t xml:space="preserve">) </w:t>
      </w:r>
      <w:r w:rsidR="00C90238">
        <w:rPr>
          <w:rFonts w:ascii="Arial" w:hAnsi="Arial" w:cs="Arial"/>
          <w:b/>
          <w:color w:val="222222"/>
          <w:sz w:val="22"/>
          <w:szCs w:val="22"/>
        </w:rPr>
        <w:t>Do Presidente</w:t>
      </w:r>
      <w:r w:rsidR="00850104">
        <w:rPr>
          <w:rFonts w:ascii="Arial" w:hAnsi="Arial" w:cs="Arial"/>
          <w:b/>
          <w:color w:val="222222"/>
          <w:sz w:val="22"/>
          <w:szCs w:val="22"/>
        </w:rPr>
        <w:t xml:space="preserve">. </w:t>
      </w:r>
      <w:r w:rsidR="005A45E2">
        <w:rPr>
          <w:rFonts w:ascii="Arial" w:hAnsi="Arial" w:cs="Arial"/>
          <w:bCs/>
          <w:color w:val="222222"/>
          <w:sz w:val="22"/>
          <w:szCs w:val="22"/>
        </w:rPr>
        <w:t xml:space="preserve">O Presidente </w:t>
      </w:r>
      <w:r w:rsidR="005A45E2">
        <w:rPr>
          <w:rFonts w:ascii="Arial" w:hAnsi="Arial" w:cs="Arial"/>
          <w:b/>
          <w:color w:val="222222"/>
          <w:sz w:val="22"/>
          <w:szCs w:val="22"/>
        </w:rPr>
        <w:t>Arnaldo Mascarenhas Braga</w:t>
      </w:r>
      <w:r w:rsidR="00E42D2D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845C7C">
        <w:rPr>
          <w:rFonts w:ascii="Arial" w:hAnsi="Arial" w:cs="Arial"/>
          <w:bCs/>
          <w:color w:val="222222"/>
          <w:sz w:val="22"/>
          <w:szCs w:val="22"/>
        </w:rPr>
        <w:t xml:space="preserve">informou que o CAU/BR </w:t>
      </w:r>
      <w:r w:rsidR="00EC2334">
        <w:rPr>
          <w:rFonts w:ascii="Arial" w:hAnsi="Arial" w:cs="Arial"/>
          <w:bCs/>
          <w:color w:val="222222"/>
          <w:sz w:val="22"/>
          <w:szCs w:val="22"/>
        </w:rPr>
        <w:t>solicito</w:t>
      </w:r>
      <w:r w:rsidR="005C10C5">
        <w:rPr>
          <w:rFonts w:ascii="Arial" w:hAnsi="Arial" w:cs="Arial"/>
          <w:bCs/>
          <w:color w:val="222222"/>
          <w:sz w:val="22"/>
          <w:szCs w:val="22"/>
        </w:rPr>
        <w:t>u</w:t>
      </w:r>
      <w:r w:rsidR="00EC2334">
        <w:rPr>
          <w:rFonts w:ascii="Arial" w:hAnsi="Arial" w:cs="Arial"/>
          <w:bCs/>
          <w:color w:val="222222"/>
          <w:sz w:val="22"/>
          <w:szCs w:val="22"/>
        </w:rPr>
        <w:t xml:space="preserve"> contribuições</w:t>
      </w:r>
      <w:r w:rsidR="008C19C0">
        <w:rPr>
          <w:rFonts w:ascii="Arial" w:hAnsi="Arial" w:cs="Arial"/>
          <w:bCs/>
          <w:color w:val="222222"/>
          <w:sz w:val="22"/>
          <w:szCs w:val="22"/>
        </w:rPr>
        <w:t xml:space="preserve"> das </w:t>
      </w:r>
      <w:proofErr w:type="spellStart"/>
      <w:r w:rsidR="008C19C0">
        <w:rPr>
          <w:rFonts w:ascii="Arial" w:hAnsi="Arial" w:cs="Arial"/>
          <w:bCs/>
          <w:color w:val="222222"/>
          <w:sz w:val="22"/>
          <w:szCs w:val="22"/>
        </w:rPr>
        <w:t>CPUA’s</w:t>
      </w:r>
      <w:proofErr w:type="spellEnd"/>
      <w:r w:rsidR="00755931">
        <w:rPr>
          <w:rFonts w:ascii="Arial" w:hAnsi="Arial" w:cs="Arial"/>
          <w:bCs/>
          <w:color w:val="222222"/>
          <w:sz w:val="22"/>
          <w:szCs w:val="22"/>
        </w:rPr>
        <w:t xml:space="preserve"> para elaboração da carta</w:t>
      </w:r>
      <w:r w:rsidR="009562A1">
        <w:rPr>
          <w:rFonts w:ascii="Arial" w:hAnsi="Arial" w:cs="Arial"/>
          <w:bCs/>
          <w:color w:val="222222"/>
          <w:sz w:val="22"/>
          <w:szCs w:val="22"/>
        </w:rPr>
        <w:t xml:space="preserve"> aos candidatos</w:t>
      </w:r>
      <w:r w:rsidR="00956885">
        <w:rPr>
          <w:rFonts w:ascii="Arial" w:hAnsi="Arial" w:cs="Arial"/>
          <w:bCs/>
          <w:color w:val="222222"/>
          <w:sz w:val="22"/>
          <w:szCs w:val="22"/>
        </w:rPr>
        <w:t xml:space="preserve">, com objetivo de </w:t>
      </w:r>
      <w:r w:rsidR="001901B7">
        <w:rPr>
          <w:rFonts w:ascii="Arial" w:hAnsi="Arial" w:cs="Arial"/>
          <w:bCs/>
          <w:color w:val="222222"/>
          <w:sz w:val="22"/>
          <w:szCs w:val="22"/>
        </w:rPr>
        <w:t>aperfeiçoar a política urbana das cidades</w:t>
      </w:r>
      <w:r w:rsidR="004827F5">
        <w:rPr>
          <w:rFonts w:ascii="Arial" w:hAnsi="Arial" w:cs="Arial"/>
          <w:bCs/>
          <w:color w:val="222222"/>
          <w:sz w:val="22"/>
          <w:szCs w:val="22"/>
        </w:rPr>
        <w:t>;</w:t>
      </w:r>
      <w:r w:rsidR="000918B0">
        <w:rPr>
          <w:rFonts w:ascii="Arial" w:hAnsi="Arial" w:cs="Arial"/>
          <w:bCs/>
          <w:color w:val="222222"/>
          <w:sz w:val="22"/>
          <w:szCs w:val="22"/>
        </w:rPr>
        <w:t xml:space="preserve"> o CAU/BR encaminhou também para os CAU/UF uma minuta de Resolução que dispõe sobre os procedimentos de regularização do funcionamento e intervenção neles, com o intuito de pedir contribuições.</w:t>
      </w:r>
      <w:r w:rsidR="00780D8C">
        <w:rPr>
          <w:rFonts w:ascii="Arial" w:hAnsi="Arial" w:cs="Arial"/>
          <w:bCs/>
          <w:color w:val="222222"/>
          <w:sz w:val="22"/>
          <w:szCs w:val="22"/>
        </w:rPr>
        <w:t xml:space="preserve"> Acerca deste assunto, o Vice-Presidente </w:t>
      </w:r>
      <w:r w:rsidR="00780D8C">
        <w:rPr>
          <w:rFonts w:ascii="Arial" w:hAnsi="Arial" w:cs="Arial"/>
          <w:b/>
          <w:color w:val="222222"/>
          <w:sz w:val="22"/>
          <w:szCs w:val="22"/>
        </w:rPr>
        <w:t>Frederico André Rabelo</w:t>
      </w:r>
      <w:r w:rsidR="00D249C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42408">
        <w:rPr>
          <w:rFonts w:ascii="Arial" w:hAnsi="Arial" w:cs="Arial"/>
          <w:bCs/>
          <w:color w:val="222222"/>
          <w:sz w:val="22"/>
          <w:szCs w:val="22"/>
        </w:rPr>
        <w:t xml:space="preserve">levantou </w:t>
      </w:r>
      <w:r w:rsidR="00154B1E">
        <w:rPr>
          <w:rFonts w:ascii="Arial" w:hAnsi="Arial" w:cs="Arial"/>
          <w:bCs/>
          <w:color w:val="222222"/>
          <w:sz w:val="22"/>
          <w:szCs w:val="22"/>
        </w:rPr>
        <w:t>dúvidas</w:t>
      </w:r>
      <w:r w:rsidR="00F42408">
        <w:rPr>
          <w:rFonts w:ascii="Arial" w:hAnsi="Arial" w:cs="Arial"/>
          <w:bCs/>
          <w:color w:val="222222"/>
          <w:sz w:val="22"/>
          <w:szCs w:val="22"/>
        </w:rPr>
        <w:t xml:space="preserve"> com esse procedimento</w:t>
      </w:r>
      <w:r w:rsidR="00D63F0C">
        <w:rPr>
          <w:rFonts w:ascii="Arial" w:hAnsi="Arial" w:cs="Arial"/>
          <w:bCs/>
          <w:color w:val="222222"/>
          <w:sz w:val="22"/>
          <w:szCs w:val="22"/>
        </w:rPr>
        <w:t>, tais como</w:t>
      </w:r>
      <w:r w:rsidR="009E30B0">
        <w:rPr>
          <w:rFonts w:ascii="Arial" w:hAnsi="Arial" w:cs="Arial"/>
          <w:bCs/>
          <w:color w:val="222222"/>
          <w:sz w:val="22"/>
          <w:szCs w:val="22"/>
        </w:rPr>
        <w:t xml:space="preserve"> se qualquer conselheiro poderia fazer denúncias</w:t>
      </w:r>
      <w:r w:rsidR="00410E0D">
        <w:rPr>
          <w:rFonts w:ascii="Arial" w:hAnsi="Arial" w:cs="Arial"/>
          <w:bCs/>
          <w:color w:val="222222"/>
          <w:sz w:val="22"/>
          <w:szCs w:val="22"/>
        </w:rPr>
        <w:t xml:space="preserve"> em outro CAU/UF</w:t>
      </w:r>
      <w:r w:rsidR="000032FD">
        <w:rPr>
          <w:rFonts w:ascii="Arial" w:hAnsi="Arial" w:cs="Arial"/>
          <w:bCs/>
          <w:color w:val="222222"/>
          <w:sz w:val="22"/>
          <w:szCs w:val="22"/>
        </w:rPr>
        <w:t xml:space="preserve">, e se um CAU/UF </w:t>
      </w:r>
      <w:r w:rsidR="00B0301B">
        <w:rPr>
          <w:rFonts w:ascii="Arial" w:hAnsi="Arial" w:cs="Arial"/>
          <w:bCs/>
          <w:color w:val="222222"/>
          <w:sz w:val="22"/>
          <w:szCs w:val="22"/>
        </w:rPr>
        <w:t>poderia propor intervenção no CAU/BR</w:t>
      </w:r>
      <w:r w:rsidR="00653F58">
        <w:rPr>
          <w:rFonts w:ascii="Arial" w:hAnsi="Arial" w:cs="Arial"/>
          <w:bCs/>
          <w:color w:val="222222"/>
          <w:sz w:val="22"/>
          <w:szCs w:val="22"/>
        </w:rPr>
        <w:t>.</w:t>
      </w:r>
      <w:r w:rsidR="00B9241D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9241D">
        <w:rPr>
          <w:rFonts w:ascii="Arial" w:hAnsi="Arial" w:cs="Arial"/>
          <w:b/>
          <w:color w:val="222222"/>
          <w:sz w:val="22"/>
          <w:szCs w:val="22"/>
          <w:u w:val="single"/>
        </w:rPr>
        <w:t>ENCAMINHAMENTO.</w:t>
      </w:r>
      <w:r w:rsidR="007113DA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</w:t>
      </w:r>
      <w:r w:rsidR="0081777E">
        <w:rPr>
          <w:rFonts w:ascii="Arial" w:hAnsi="Arial" w:cs="Arial"/>
          <w:bCs/>
          <w:color w:val="222222"/>
          <w:sz w:val="22"/>
          <w:szCs w:val="22"/>
          <w:u w:val="single"/>
        </w:rPr>
        <w:t>Oficiar</w:t>
      </w:r>
      <w:r w:rsidR="007113DA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o CAU/BR</w:t>
      </w:r>
      <w:r w:rsidR="0011539C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para esclarec</w:t>
      </w:r>
      <w:r w:rsidR="002366D1">
        <w:rPr>
          <w:rFonts w:ascii="Arial" w:hAnsi="Arial" w:cs="Arial"/>
          <w:bCs/>
          <w:color w:val="222222"/>
          <w:sz w:val="22"/>
          <w:szCs w:val="22"/>
          <w:u w:val="single"/>
        </w:rPr>
        <w:t>imento</w:t>
      </w:r>
      <w:r w:rsidR="009127B2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das áreas sujeitas</w:t>
      </w:r>
      <w:r w:rsidR="0086623F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a denúncia/intervenção</w:t>
      </w:r>
      <w:r w:rsidR="00591CF9">
        <w:rPr>
          <w:rFonts w:ascii="Arial" w:hAnsi="Arial" w:cs="Arial"/>
          <w:bCs/>
          <w:color w:val="222222"/>
          <w:sz w:val="22"/>
          <w:szCs w:val="22"/>
          <w:u w:val="single"/>
        </w:rPr>
        <w:t>.</w:t>
      </w:r>
      <w:r w:rsidR="00450953">
        <w:rPr>
          <w:rFonts w:ascii="Arial" w:hAnsi="Arial" w:cs="Arial"/>
          <w:bCs/>
          <w:color w:val="222222"/>
          <w:sz w:val="22"/>
          <w:szCs w:val="22"/>
        </w:rPr>
        <w:t xml:space="preserve"> A Conselheira Federal </w:t>
      </w:r>
      <w:r w:rsidR="00450953" w:rsidRPr="00994334">
        <w:rPr>
          <w:rFonts w:ascii="Arial" w:hAnsi="Arial" w:cs="Arial"/>
          <w:b/>
          <w:color w:val="222222"/>
          <w:sz w:val="22"/>
          <w:szCs w:val="22"/>
        </w:rPr>
        <w:t xml:space="preserve">Maria Eliana </w:t>
      </w:r>
      <w:proofErr w:type="spellStart"/>
      <w:r w:rsidR="00450953" w:rsidRPr="00994334">
        <w:rPr>
          <w:rFonts w:ascii="Arial" w:hAnsi="Arial" w:cs="Arial"/>
          <w:b/>
          <w:color w:val="222222"/>
          <w:sz w:val="22"/>
          <w:szCs w:val="22"/>
        </w:rPr>
        <w:t>Jubé</w:t>
      </w:r>
      <w:proofErr w:type="spellEnd"/>
      <w:r w:rsidR="00450953" w:rsidRPr="00994334">
        <w:rPr>
          <w:rFonts w:ascii="Arial" w:hAnsi="Arial" w:cs="Arial"/>
          <w:b/>
          <w:color w:val="222222"/>
          <w:sz w:val="22"/>
          <w:szCs w:val="22"/>
        </w:rPr>
        <w:t xml:space="preserve"> Ribeiro</w:t>
      </w:r>
      <w:r w:rsidR="00B64EE1" w:rsidRPr="00994334">
        <w:rPr>
          <w:rFonts w:ascii="Arial" w:hAnsi="Arial" w:cs="Arial"/>
          <w:bCs/>
          <w:color w:val="222222"/>
          <w:sz w:val="22"/>
          <w:szCs w:val="22"/>
        </w:rPr>
        <w:t xml:space="preserve"> disse que</w:t>
      </w:r>
      <w:r w:rsidR="0026081D">
        <w:rPr>
          <w:rFonts w:ascii="Arial" w:hAnsi="Arial" w:cs="Arial"/>
          <w:bCs/>
          <w:color w:val="222222"/>
          <w:sz w:val="22"/>
          <w:szCs w:val="22"/>
        </w:rPr>
        <w:t xml:space="preserve"> esse documento não constou da pauta da última reunião</w:t>
      </w:r>
      <w:r w:rsidR="00693C65">
        <w:rPr>
          <w:rFonts w:ascii="Arial" w:hAnsi="Arial" w:cs="Arial"/>
          <w:bCs/>
          <w:color w:val="222222"/>
          <w:sz w:val="22"/>
          <w:szCs w:val="22"/>
        </w:rPr>
        <w:t xml:space="preserve"> do Conselho Diretor</w:t>
      </w:r>
      <w:r w:rsidR="00B72982">
        <w:rPr>
          <w:rFonts w:ascii="Arial" w:hAnsi="Arial" w:cs="Arial"/>
          <w:bCs/>
          <w:color w:val="222222"/>
          <w:sz w:val="22"/>
          <w:szCs w:val="22"/>
        </w:rPr>
        <w:t>, além de que essa Resolução</w:t>
      </w:r>
      <w:r w:rsidR="007D6CC7">
        <w:rPr>
          <w:rFonts w:ascii="Arial" w:hAnsi="Arial" w:cs="Arial"/>
          <w:bCs/>
          <w:color w:val="222222"/>
          <w:sz w:val="22"/>
          <w:szCs w:val="22"/>
        </w:rPr>
        <w:t xml:space="preserve"> não </w:t>
      </w:r>
      <w:r w:rsidR="00971248">
        <w:rPr>
          <w:rFonts w:ascii="Arial" w:hAnsi="Arial" w:cs="Arial"/>
          <w:bCs/>
          <w:color w:val="222222"/>
          <w:sz w:val="22"/>
          <w:szCs w:val="22"/>
        </w:rPr>
        <w:t>seria</w:t>
      </w:r>
      <w:r w:rsidR="007D6CC7">
        <w:rPr>
          <w:rFonts w:ascii="Arial" w:hAnsi="Arial" w:cs="Arial"/>
          <w:bCs/>
          <w:color w:val="222222"/>
          <w:sz w:val="22"/>
          <w:szCs w:val="22"/>
        </w:rPr>
        <w:t xml:space="preserve"> suficiente para </w:t>
      </w:r>
      <w:r w:rsidR="00EB5796">
        <w:rPr>
          <w:rFonts w:ascii="Arial" w:hAnsi="Arial" w:cs="Arial"/>
          <w:bCs/>
          <w:color w:val="222222"/>
          <w:sz w:val="22"/>
          <w:szCs w:val="22"/>
        </w:rPr>
        <w:t>sanar graves problemas éticos</w:t>
      </w:r>
      <w:r w:rsidR="00473C35">
        <w:rPr>
          <w:rFonts w:ascii="Arial" w:hAnsi="Arial" w:cs="Arial"/>
          <w:bCs/>
          <w:color w:val="222222"/>
          <w:sz w:val="22"/>
          <w:szCs w:val="22"/>
        </w:rPr>
        <w:t xml:space="preserve"> enfrentados por alguns CAU/UF</w:t>
      </w:r>
      <w:r w:rsidR="009E38C8">
        <w:rPr>
          <w:rFonts w:ascii="Arial" w:hAnsi="Arial" w:cs="Arial"/>
          <w:bCs/>
          <w:color w:val="222222"/>
          <w:sz w:val="22"/>
          <w:szCs w:val="22"/>
        </w:rPr>
        <w:t>;</w:t>
      </w:r>
      <w:r w:rsidR="002D0A65">
        <w:rPr>
          <w:rFonts w:ascii="Arial" w:hAnsi="Arial" w:cs="Arial"/>
          <w:bCs/>
          <w:color w:val="222222"/>
          <w:sz w:val="22"/>
          <w:szCs w:val="22"/>
        </w:rPr>
        <w:t xml:space="preserve"> o CAU/GO estará no MP-GO</w:t>
      </w:r>
      <w:r w:rsidR="00DC4366">
        <w:rPr>
          <w:rFonts w:ascii="Arial" w:hAnsi="Arial" w:cs="Arial"/>
          <w:bCs/>
          <w:color w:val="222222"/>
          <w:sz w:val="22"/>
          <w:szCs w:val="22"/>
        </w:rPr>
        <w:t xml:space="preserve"> com objetivo</w:t>
      </w:r>
      <w:r w:rsidR="002C534A">
        <w:rPr>
          <w:rFonts w:ascii="Arial" w:hAnsi="Arial" w:cs="Arial"/>
          <w:bCs/>
          <w:color w:val="222222"/>
          <w:sz w:val="22"/>
          <w:szCs w:val="22"/>
        </w:rPr>
        <w:t xml:space="preserve"> de tratar do sistema Alvará Fácil</w:t>
      </w:r>
      <w:r w:rsidR="001737A6">
        <w:rPr>
          <w:rFonts w:ascii="Arial" w:hAnsi="Arial" w:cs="Arial"/>
          <w:bCs/>
          <w:color w:val="222222"/>
          <w:sz w:val="22"/>
          <w:szCs w:val="22"/>
        </w:rPr>
        <w:t xml:space="preserve">; </w:t>
      </w:r>
      <w:r w:rsidR="00AC569D">
        <w:rPr>
          <w:rFonts w:ascii="Arial" w:hAnsi="Arial" w:cs="Arial"/>
          <w:bCs/>
          <w:color w:val="222222"/>
          <w:sz w:val="22"/>
          <w:szCs w:val="22"/>
        </w:rPr>
        <w:t>alguns arquitetos e urbanistas</w:t>
      </w:r>
      <w:r w:rsidR="0053377E">
        <w:rPr>
          <w:rFonts w:ascii="Arial" w:hAnsi="Arial" w:cs="Arial"/>
          <w:bCs/>
          <w:color w:val="222222"/>
          <w:sz w:val="22"/>
          <w:szCs w:val="22"/>
        </w:rPr>
        <w:t xml:space="preserve"> se articularam para cobrar alterações na legislação do alvará</w:t>
      </w:r>
      <w:r w:rsidR="002D6BE1">
        <w:rPr>
          <w:rFonts w:ascii="Arial" w:hAnsi="Arial" w:cs="Arial"/>
          <w:bCs/>
          <w:color w:val="222222"/>
          <w:sz w:val="22"/>
          <w:szCs w:val="22"/>
        </w:rPr>
        <w:t xml:space="preserve"> junto à Câmara Municipal</w:t>
      </w:r>
      <w:r w:rsidR="001010D0">
        <w:rPr>
          <w:rFonts w:ascii="Arial" w:hAnsi="Arial" w:cs="Arial"/>
          <w:bCs/>
          <w:color w:val="222222"/>
          <w:sz w:val="22"/>
          <w:szCs w:val="22"/>
        </w:rPr>
        <w:t>, assim, o Conselho</w:t>
      </w:r>
      <w:r w:rsidR="00187C8D">
        <w:rPr>
          <w:rFonts w:ascii="Arial" w:hAnsi="Arial" w:cs="Arial"/>
          <w:bCs/>
          <w:color w:val="222222"/>
          <w:sz w:val="22"/>
          <w:szCs w:val="22"/>
        </w:rPr>
        <w:t xml:space="preserve"> endossará</w:t>
      </w:r>
      <w:r w:rsidR="00FC28A7">
        <w:rPr>
          <w:rFonts w:ascii="Arial" w:hAnsi="Arial" w:cs="Arial"/>
          <w:bCs/>
          <w:color w:val="222222"/>
          <w:sz w:val="22"/>
          <w:szCs w:val="22"/>
        </w:rPr>
        <w:t xml:space="preserve"> a iniciativa</w:t>
      </w:r>
      <w:r w:rsidR="000D507E">
        <w:rPr>
          <w:rFonts w:ascii="Arial" w:hAnsi="Arial" w:cs="Arial"/>
          <w:bCs/>
          <w:color w:val="222222"/>
          <w:sz w:val="22"/>
          <w:szCs w:val="22"/>
        </w:rPr>
        <w:t xml:space="preserve"> oficiando formalmente</w:t>
      </w:r>
      <w:r w:rsidR="00413055">
        <w:rPr>
          <w:rFonts w:ascii="Arial" w:hAnsi="Arial" w:cs="Arial"/>
          <w:bCs/>
          <w:color w:val="222222"/>
          <w:sz w:val="22"/>
          <w:szCs w:val="22"/>
        </w:rPr>
        <w:t xml:space="preserve"> a Câmara e a Prefeitura</w:t>
      </w:r>
      <w:r w:rsidR="00520F82">
        <w:rPr>
          <w:rFonts w:ascii="Arial" w:hAnsi="Arial" w:cs="Arial"/>
          <w:bCs/>
          <w:color w:val="222222"/>
          <w:sz w:val="22"/>
          <w:szCs w:val="22"/>
        </w:rPr>
        <w:t>.</w:t>
      </w:r>
      <w:r w:rsidR="00344050">
        <w:rPr>
          <w:rFonts w:ascii="Arial" w:hAnsi="Arial" w:cs="Arial"/>
          <w:bCs/>
          <w:color w:val="222222"/>
          <w:sz w:val="22"/>
          <w:szCs w:val="22"/>
        </w:rPr>
        <w:t xml:space="preserve"> A Gerente Geral </w:t>
      </w:r>
      <w:r w:rsidR="00344050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344050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344050">
        <w:rPr>
          <w:rFonts w:ascii="Arial" w:hAnsi="Arial" w:cs="Arial"/>
          <w:b/>
          <w:color w:val="222222"/>
          <w:sz w:val="22"/>
          <w:szCs w:val="22"/>
        </w:rPr>
        <w:t xml:space="preserve"> Pastore</w:t>
      </w:r>
      <w:r w:rsidR="004C4094">
        <w:rPr>
          <w:rFonts w:ascii="Arial" w:hAnsi="Arial" w:cs="Arial"/>
          <w:bCs/>
          <w:color w:val="222222"/>
          <w:sz w:val="22"/>
          <w:szCs w:val="22"/>
        </w:rPr>
        <w:t xml:space="preserve"> informou ao Plenário o arquivamento do processo administrativo disciplinar (PAD)</w:t>
      </w:r>
      <w:r w:rsidR="003B7F6A">
        <w:rPr>
          <w:rFonts w:ascii="Arial" w:hAnsi="Arial" w:cs="Arial"/>
          <w:bCs/>
          <w:color w:val="222222"/>
          <w:sz w:val="22"/>
          <w:szCs w:val="22"/>
        </w:rPr>
        <w:t xml:space="preserve"> em que o Analista Administrativo </w:t>
      </w:r>
      <w:r w:rsidR="003B7F6A">
        <w:rPr>
          <w:rFonts w:ascii="Arial" w:hAnsi="Arial" w:cs="Arial"/>
          <w:b/>
          <w:color w:val="222222"/>
          <w:sz w:val="22"/>
          <w:szCs w:val="22"/>
        </w:rPr>
        <w:t>Benedito Zeferino Filho</w:t>
      </w:r>
      <w:r w:rsidR="001650D0">
        <w:rPr>
          <w:rFonts w:ascii="Arial" w:hAnsi="Arial" w:cs="Arial"/>
          <w:bCs/>
          <w:color w:val="222222"/>
          <w:sz w:val="22"/>
          <w:szCs w:val="22"/>
        </w:rPr>
        <w:t xml:space="preserve"> respondeu, alegando insegurança jurídica, deficiências do atual regulamento disciplinar</w:t>
      </w:r>
      <w:r w:rsidR="00D5732B">
        <w:rPr>
          <w:rFonts w:ascii="Arial" w:hAnsi="Arial" w:cs="Arial"/>
          <w:bCs/>
          <w:color w:val="222222"/>
          <w:sz w:val="22"/>
          <w:szCs w:val="22"/>
        </w:rPr>
        <w:t>, dentre outros motivos</w:t>
      </w:r>
      <w:r w:rsidR="001650D0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77597E">
        <w:rPr>
          <w:rFonts w:ascii="Arial" w:hAnsi="Arial" w:cs="Arial"/>
          <w:b/>
          <w:color w:val="222222"/>
          <w:sz w:val="22"/>
          <w:szCs w:val="22"/>
        </w:rPr>
        <w:t xml:space="preserve">Ela </w:t>
      </w:r>
      <w:r w:rsidR="003F60E0">
        <w:rPr>
          <w:rFonts w:ascii="Arial" w:hAnsi="Arial" w:cs="Arial"/>
          <w:bCs/>
          <w:color w:val="222222"/>
          <w:sz w:val="22"/>
          <w:szCs w:val="22"/>
        </w:rPr>
        <w:t xml:space="preserve">defendeu </w:t>
      </w:r>
      <w:r w:rsidR="00A5401F">
        <w:rPr>
          <w:rFonts w:ascii="Arial" w:hAnsi="Arial" w:cs="Arial"/>
          <w:bCs/>
          <w:color w:val="222222"/>
          <w:sz w:val="22"/>
          <w:szCs w:val="22"/>
        </w:rPr>
        <w:t xml:space="preserve">revisão pela Assessoria Jurídica. </w:t>
      </w:r>
      <w:r w:rsidR="001650D0">
        <w:rPr>
          <w:rFonts w:ascii="Arial" w:hAnsi="Arial" w:cs="Arial"/>
          <w:bCs/>
          <w:color w:val="222222"/>
          <w:sz w:val="22"/>
          <w:szCs w:val="22"/>
        </w:rPr>
        <w:t xml:space="preserve">O Conselheiro Estadual </w:t>
      </w:r>
      <w:r w:rsidR="001650D0">
        <w:rPr>
          <w:rFonts w:ascii="Arial" w:hAnsi="Arial" w:cs="Arial"/>
          <w:b/>
          <w:color w:val="222222"/>
          <w:sz w:val="22"/>
          <w:szCs w:val="22"/>
        </w:rPr>
        <w:t>Luciano Mendes Caixeta</w:t>
      </w:r>
      <w:r w:rsidR="0077597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439D7">
        <w:rPr>
          <w:rFonts w:ascii="Arial" w:hAnsi="Arial" w:cs="Arial"/>
          <w:bCs/>
          <w:color w:val="222222"/>
          <w:sz w:val="22"/>
          <w:szCs w:val="22"/>
        </w:rPr>
        <w:t xml:space="preserve">recomendou que, nessa revisão, </w:t>
      </w:r>
      <w:r w:rsidR="00877FA5">
        <w:rPr>
          <w:rFonts w:ascii="Arial" w:hAnsi="Arial" w:cs="Arial"/>
          <w:bCs/>
          <w:color w:val="222222"/>
          <w:sz w:val="22"/>
          <w:szCs w:val="22"/>
        </w:rPr>
        <w:t>seja previsto o</w:t>
      </w:r>
      <w:r w:rsidR="003439D7">
        <w:rPr>
          <w:rFonts w:ascii="Arial" w:hAnsi="Arial" w:cs="Arial"/>
          <w:bCs/>
          <w:color w:val="222222"/>
          <w:sz w:val="22"/>
          <w:szCs w:val="22"/>
        </w:rPr>
        <w:t xml:space="preserve"> encaminha</w:t>
      </w:r>
      <w:r w:rsidR="00877FA5">
        <w:rPr>
          <w:rFonts w:ascii="Arial" w:hAnsi="Arial" w:cs="Arial"/>
          <w:bCs/>
          <w:color w:val="222222"/>
          <w:sz w:val="22"/>
          <w:szCs w:val="22"/>
        </w:rPr>
        <w:t>mento</w:t>
      </w:r>
      <w:r w:rsidR="003439D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E81326">
        <w:rPr>
          <w:rFonts w:ascii="Arial" w:hAnsi="Arial" w:cs="Arial"/>
          <w:bCs/>
          <w:color w:val="222222"/>
          <w:sz w:val="22"/>
          <w:szCs w:val="22"/>
        </w:rPr>
        <w:t xml:space="preserve">da conclusão do processo </w:t>
      </w:r>
      <w:r w:rsidR="003439D7">
        <w:rPr>
          <w:rFonts w:ascii="Arial" w:hAnsi="Arial" w:cs="Arial"/>
          <w:bCs/>
          <w:color w:val="222222"/>
          <w:sz w:val="22"/>
          <w:szCs w:val="22"/>
        </w:rPr>
        <w:t>não só ao Presidente, mas também ao Plenário</w:t>
      </w:r>
      <w:r w:rsidR="0073042B">
        <w:rPr>
          <w:rFonts w:ascii="Arial" w:hAnsi="Arial" w:cs="Arial"/>
          <w:bCs/>
          <w:color w:val="222222"/>
          <w:sz w:val="22"/>
          <w:szCs w:val="22"/>
        </w:rPr>
        <w:t>; a Secretaria de Estado de Educação de Goiás (SEDUC)</w:t>
      </w:r>
      <w:r w:rsidR="00745AD6">
        <w:rPr>
          <w:rFonts w:ascii="Arial" w:hAnsi="Arial" w:cs="Arial"/>
          <w:bCs/>
          <w:color w:val="222222"/>
          <w:sz w:val="22"/>
          <w:szCs w:val="22"/>
        </w:rPr>
        <w:t xml:space="preserve"> encaminhou ofício ao CAU/GO</w:t>
      </w:r>
      <w:r w:rsidR="004334CD">
        <w:rPr>
          <w:rFonts w:ascii="Arial" w:hAnsi="Arial" w:cs="Arial"/>
          <w:bCs/>
          <w:color w:val="222222"/>
          <w:sz w:val="22"/>
          <w:szCs w:val="22"/>
        </w:rPr>
        <w:t xml:space="preserve"> pedindo apoio</w:t>
      </w:r>
      <w:r w:rsidR="00104F12">
        <w:rPr>
          <w:rFonts w:ascii="Arial" w:hAnsi="Arial" w:cs="Arial"/>
          <w:bCs/>
          <w:color w:val="222222"/>
          <w:sz w:val="22"/>
          <w:szCs w:val="22"/>
        </w:rPr>
        <w:t xml:space="preserve"> para os projetos</w:t>
      </w:r>
      <w:r w:rsidR="00677CFD">
        <w:rPr>
          <w:rFonts w:ascii="Arial" w:hAnsi="Arial" w:cs="Arial"/>
          <w:bCs/>
          <w:color w:val="222222"/>
          <w:sz w:val="22"/>
          <w:szCs w:val="22"/>
        </w:rPr>
        <w:t xml:space="preserve"> de acessibilidade do seu quadro de arquitetos</w:t>
      </w:r>
      <w:r w:rsidR="000B6B00">
        <w:rPr>
          <w:rFonts w:ascii="Arial" w:hAnsi="Arial" w:cs="Arial"/>
          <w:bCs/>
          <w:color w:val="222222"/>
          <w:sz w:val="22"/>
          <w:szCs w:val="22"/>
        </w:rPr>
        <w:t xml:space="preserve">, porém a </w:t>
      </w:r>
      <w:r w:rsidR="000B6B00">
        <w:rPr>
          <w:rFonts w:ascii="Arial" w:hAnsi="Arial" w:cs="Arial"/>
          <w:b/>
          <w:color w:val="222222"/>
          <w:sz w:val="22"/>
          <w:szCs w:val="22"/>
        </w:rPr>
        <w:t>Gerente Geral</w:t>
      </w:r>
      <w:r w:rsidR="00A41A05">
        <w:rPr>
          <w:rFonts w:ascii="Arial" w:hAnsi="Arial" w:cs="Arial"/>
          <w:bCs/>
          <w:color w:val="222222"/>
          <w:sz w:val="22"/>
          <w:szCs w:val="22"/>
        </w:rPr>
        <w:t xml:space="preserve"> acredita que isso pode ser ampliado para </w:t>
      </w:r>
      <w:r w:rsidR="00A41A05" w:rsidRPr="004B39E6">
        <w:rPr>
          <w:rFonts w:ascii="Arial" w:hAnsi="Arial" w:cs="Arial"/>
          <w:bCs/>
          <w:color w:val="222222"/>
          <w:sz w:val="22"/>
          <w:szCs w:val="22"/>
        </w:rPr>
        <w:t>todos os profissionais.</w:t>
      </w:r>
      <w:r w:rsidR="00AB3EC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0142D5">
        <w:rPr>
          <w:rFonts w:ascii="Arial" w:hAnsi="Arial" w:cs="Arial"/>
          <w:bCs/>
          <w:color w:val="222222"/>
          <w:sz w:val="22"/>
          <w:szCs w:val="22"/>
        </w:rPr>
        <w:t xml:space="preserve">Sobre a Comissão Eleitoral do CAU/GO, o Plenário aprovou por unanimidade, </w:t>
      </w:r>
      <w:r w:rsidR="007A502E">
        <w:rPr>
          <w:rFonts w:ascii="Arial" w:hAnsi="Arial" w:cs="Arial"/>
          <w:bCs/>
          <w:color w:val="222222"/>
          <w:sz w:val="22"/>
          <w:szCs w:val="22"/>
        </w:rPr>
        <w:t xml:space="preserve">sendo composta pelos seguintes membros: </w:t>
      </w:r>
      <w:r w:rsidR="00955072">
        <w:rPr>
          <w:rFonts w:ascii="Arial" w:hAnsi="Arial" w:cs="Arial"/>
          <w:bCs/>
          <w:color w:val="222222"/>
          <w:sz w:val="22"/>
          <w:szCs w:val="22"/>
        </w:rPr>
        <w:t xml:space="preserve">Coordenadora </w:t>
      </w:r>
      <w:r w:rsidR="00955072" w:rsidRPr="005754AF">
        <w:rPr>
          <w:rFonts w:ascii="Arial" w:hAnsi="Arial" w:cs="Arial"/>
          <w:b/>
          <w:color w:val="222222"/>
          <w:sz w:val="22"/>
          <w:szCs w:val="22"/>
        </w:rPr>
        <w:t xml:space="preserve">Raquel Alves </w:t>
      </w:r>
      <w:proofErr w:type="spellStart"/>
      <w:r w:rsidR="00955072" w:rsidRPr="005754AF">
        <w:rPr>
          <w:rFonts w:ascii="Arial" w:hAnsi="Arial" w:cs="Arial"/>
          <w:b/>
          <w:color w:val="222222"/>
          <w:sz w:val="22"/>
          <w:szCs w:val="22"/>
        </w:rPr>
        <w:t>Inatomi</w:t>
      </w:r>
      <w:proofErr w:type="spellEnd"/>
      <w:r w:rsidR="00911D57">
        <w:rPr>
          <w:rFonts w:ascii="Arial" w:hAnsi="Arial" w:cs="Arial"/>
          <w:bCs/>
          <w:color w:val="222222"/>
          <w:sz w:val="22"/>
          <w:szCs w:val="22"/>
        </w:rPr>
        <w:t xml:space="preserve">, suplente </w:t>
      </w:r>
      <w:r w:rsidR="00911D57" w:rsidRPr="005754AF">
        <w:rPr>
          <w:rFonts w:ascii="Arial" w:hAnsi="Arial" w:cs="Arial"/>
          <w:b/>
          <w:color w:val="222222"/>
          <w:sz w:val="22"/>
          <w:szCs w:val="22"/>
        </w:rPr>
        <w:t>Fábio Ângelo Rafael</w:t>
      </w:r>
      <w:r w:rsidR="004F01E1">
        <w:rPr>
          <w:rFonts w:ascii="Arial" w:hAnsi="Arial" w:cs="Arial"/>
          <w:bCs/>
          <w:color w:val="222222"/>
          <w:sz w:val="22"/>
          <w:szCs w:val="22"/>
        </w:rPr>
        <w:t xml:space="preserve">; </w:t>
      </w:r>
      <w:r w:rsidR="00FB6386">
        <w:rPr>
          <w:rFonts w:ascii="Arial" w:hAnsi="Arial" w:cs="Arial"/>
          <w:bCs/>
          <w:color w:val="222222"/>
          <w:sz w:val="22"/>
          <w:szCs w:val="22"/>
        </w:rPr>
        <w:t xml:space="preserve">Coordenadora Adjunta </w:t>
      </w:r>
      <w:r w:rsidR="00FB6386" w:rsidRPr="005754AF">
        <w:rPr>
          <w:rFonts w:ascii="Arial" w:hAnsi="Arial" w:cs="Arial"/>
          <w:b/>
          <w:color w:val="222222"/>
          <w:sz w:val="22"/>
          <w:szCs w:val="22"/>
        </w:rPr>
        <w:t>Lorena Sulino Assunção</w:t>
      </w:r>
      <w:r w:rsidR="00FB6386">
        <w:rPr>
          <w:rFonts w:ascii="Arial" w:hAnsi="Arial" w:cs="Arial"/>
          <w:bCs/>
          <w:color w:val="222222"/>
          <w:sz w:val="22"/>
          <w:szCs w:val="22"/>
        </w:rPr>
        <w:t xml:space="preserve">, suplente </w:t>
      </w:r>
      <w:r w:rsidR="00FB6386" w:rsidRPr="005754AF">
        <w:rPr>
          <w:rFonts w:ascii="Arial" w:hAnsi="Arial" w:cs="Arial"/>
          <w:b/>
          <w:color w:val="222222"/>
          <w:sz w:val="22"/>
          <w:szCs w:val="22"/>
        </w:rPr>
        <w:t>Cristina Maria Costa Prado</w:t>
      </w:r>
      <w:r w:rsidR="00244A59">
        <w:rPr>
          <w:rFonts w:ascii="Arial" w:hAnsi="Arial" w:cs="Arial"/>
          <w:bCs/>
          <w:color w:val="222222"/>
          <w:sz w:val="22"/>
          <w:szCs w:val="22"/>
        </w:rPr>
        <w:t xml:space="preserve">; e </w:t>
      </w:r>
      <w:r w:rsidR="00244A59" w:rsidRPr="005754AF">
        <w:rPr>
          <w:rFonts w:ascii="Arial" w:hAnsi="Arial" w:cs="Arial"/>
          <w:b/>
          <w:color w:val="222222"/>
          <w:sz w:val="22"/>
          <w:szCs w:val="22"/>
        </w:rPr>
        <w:t>Flávio de Carvalho Araújo</w:t>
      </w:r>
      <w:r w:rsidR="00244A59">
        <w:rPr>
          <w:rFonts w:ascii="Arial" w:hAnsi="Arial" w:cs="Arial"/>
          <w:bCs/>
          <w:color w:val="222222"/>
          <w:sz w:val="22"/>
          <w:szCs w:val="22"/>
        </w:rPr>
        <w:t xml:space="preserve">, suplente </w:t>
      </w:r>
      <w:r w:rsidR="00244A59" w:rsidRPr="005754AF">
        <w:rPr>
          <w:rFonts w:ascii="Arial" w:hAnsi="Arial" w:cs="Arial"/>
          <w:b/>
          <w:color w:val="222222"/>
          <w:sz w:val="22"/>
          <w:szCs w:val="22"/>
        </w:rPr>
        <w:t>Carlos Alberto de Jesus Barbosa</w:t>
      </w:r>
      <w:r w:rsidR="00787607">
        <w:rPr>
          <w:rFonts w:ascii="Arial" w:hAnsi="Arial" w:cs="Arial"/>
          <w:bCs/>
          <w:color w:val="222222"/>
          <w:sz w:val="22"/>
          <w:szCs w:val="22"/>
        </w:rPr>
        <w:t>.</w:t>
      </w:r>
      <w:r w:rsidR="008E31D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E1C6E">
        <w:rPr>
          <w:rFonts w:ascii="Arial" w:hAnsi="Arial" w:cs="Arial"/>
          <w:bCs/>
          <w:color w:val="222222"/>
          <w:sz w:val="22"/>
          <w:szCs w:val="22"/>
        </w:rPr>
        <w:t>O</w:t>
      </w:r>
      <w:r w:rsidR="008E31D4">
        <w:rPr>
          <w:rFonts w:ascii="Arial" w:hAnsi="Arial" w:cs="Arial"/>
          <w:bCs/>
          <w:color w:val="222222"/>
          <w:sz w:val="22"/>
          <w:szCs w:val="22"/>
        </w:rPr>
        <w:t xml:space="preserve"> Presidente </w:t>
      </w:r>
      <w:r w:rsidR="008E31D4">
        <w:rPr>
          <w:rFonts w:ascii="Arial" w:hAnsi="Arial" w:cs="Arial"/>
          <w:b/>
          <w:color w:val="222222"/>
          <w:sz w:val="22"/>
          <w:szCs w:val="22"/>
        </w:rPr>
        <w:t>Arnaldo Mascarenhas Braga</w:t>
      </w:r>
      <w:r w:rsidR="00EB65EB">
        <w:rPr>
          <w:rFonts w:ascii="Arial" w:hAnsi="Arial" w:cs="Arial"/>
          <w:bCs/>
          <w:color w:val="222222"/>
          <w:sz w:val="22"/>
          <w:szCs w:val="22"/>
        </w:rPr>
        <w:t xml:space="preserve"> informou ao Plenário o pedido de afastamento </w:t>
      </w:r>
      <w:r w:rsidR="00EB65EB">
        <w:rPr>
          <w:rFonts w:ascii="Arial" w:hAnsi="Arial" w:cs="Arial"/>
          <w:bCs/>
          <w:color w:val="222222"/>
          <w:sz w:val="22"/>
          <w:szCs w:val="22"/>
        </w:rPr>
        <w:lastRenderedPageBreak/>
        <w:t xml:space="preserve">do Conselheiro Estadual titular </w:t>
      </w:r>
      <w:proofErr w:type="spellStart"/>
      <w:r w:rsidR="00EB65EB">
        <w:rPr>
          <w:rFonts w:ascii="Arial" w:hAnsi="Arial" w:cs="Arial"/>
          <w:b/>
          <w:color w:val="222222"/>
          <w:sz w:val="22"/>
          <w:szCs w:val="22"/>
        </w:rPr>
        <w:t>Edinardo</w:t>
      </w:r>
      <w:proofErr w:type="spellEnd"/>
      <w:r w:rsidR="00EB65EB">
        <w:rPr>
          <w:rFonts w:ascii="Arial" w:hAnsi="Arial" w:cs="Arial"/>
          <w:b/>
          <w:color w:val="222222"/>
          <w:sz w:val="22"/>
          <w:szCs w:val="22"/>
        </w:rPr>
        <w:t xml:space="preserve"> Rodrigues Lucas</w:t>
      </w:r>
      <w:r w:rsidR="00681F9D">
        <w:rPr>
          <w:rFonts w:ascii="Arial" w:hAnsi="Arial" w:cs="Arial"/>
          <w:bCs/>
          <w:color w:val="222222"/>
          <w:sz w:val="22"/>
          <w:szCs w:val="22"/>
        </w:rPr>
        <w:t xml:space="preserve"> devido à necessidade de mudar-se para Brasília-DF</w:t>
      </w:r>
      <w:r w:rsidR="002B365F">
        <w:rPr>
          <w:rFonts w:ascii="Arial" w:hAnsi="Arial" w:cs="Arial"/>
          <w:bCs/>
          <w:color w:val="222222"/>
          <w:sz w:val="22"/>
          <w:szCs w:val="22"/>
        </w:rPr>
        <w:t>, onde irá cursar disciplinas de um doutorado</w:t>
      </w:r>
      <w:r w:rsidR="00F970B3">
        <w:rPr>
          <w:rFonts w:ascii="Arial" w:hAnsi="Arial" w:cs="Arial"/>
          <w:bCs/>
          <w:color w:val="222222"/>
          <w:sz w:val="22"/>
          <w:szCs w:val="22"/>
        </w:rPr>
        <w:t>, pelo período de 130 dias, a contar do dia 27/02</w:t>
      </w:r>
      <w:r w:rsidR="002240B2">
        <w:rPr>
          <w:rFonts w:ascii="Arial" w:hAnsi="Arial" w:cs="Arial"/>
          <w:bCs/>
          <w:color w:val="222222"/>
          <w:sz w:val="22"/>
          <w:szCs w:val="22"/>
        </w:rPr>
        <w:t>, encerrando</w:t>
      </w:r>
      <w:r w:rsidR="005F4F63">
        <w:rPr>
          <w:rFonts w:ascii="Arial" w:hAnsi="Arial" w:cs="Arial"/>
          <w:bCs/>
          <w:color w:val="222222"/>
          <w:sz w:val="22"/>
          <w:szCs w:val="22"/>
        </w:rPr>
        <w:t>, portanto,</w:t>
      </w:r>
      <w:r w:rsidR="002240B2">
        <w:rPr>
          <w:rFonts w:ascii="Arial" w:hAnsi="Arial" w:cs="Arial"/>
          <w:bCs/>
          <w:color w:val="222222"/>
          <w:sz w:val="22"/>
          <w:szCs w:val="22"/>
        </w:rPr>
        <w:t xml:space="preserve"> em 0</w:t>
      </w:r>
      <w:r w:rsidR="008F06EA">
        <w:rPr>
          <w:rFonts w:ascii="Arial" w:hAnsi="Arial" w:cs="Arial"/>
          <w:bCs/>
          <w:color w:val="222222"/>
          <w:sz w:val="22"/>
          <w:szCs w:val="22"/>
        </w:rPr>
        <w:t>5</w:t>
      </w:r>
      <w:r w:rsidR="002240B2">
        <w:rPr>
          <w:rFonts w:ascii="Arial" w:hAnsi="Arial" w:cs="Arial"/>
          <w:bCs/>
          <w:color w:val="222222"/>
          <w:sz w:val="22"/>
          <w:szCs w:val="22"/>
        </w:rPr>
        <w:t>/07</w:t>
      </w:r>
      <w:r w:rsidR="00F970B3">
        <w:rPr>
          <w:rFonts w:ascii="Arial" w:hAnsi="Arial" w:cs="Arial"/>
          <w:bCs/>
          <w:color w:val="222222"/>
          <w:sz w:val="22"/>
          <w:szCs w:val="22"/>
        </w:rPr>
        <w:t>.</w:t>
      </w:r>
      <w:r w:rsidR="00C97FC7">
        <w:rPr>
          <w:rFonts w:ascii="Arial" w:hAnsi="Arial" w:cs="Arial"/>
          <w:bCs/>
          <w:color w:val="222222"/>
          <w:sz w:val="22"/>
          <w:szCs w:val="22"/>
        </w:rPr>
        <w:t xml:space="preserve"> Com isso, o suplente </w:t>
      </w:r>
      <w:r w:rsidR="00C97FC7">
        <w:rPr>
          <w:rFonts w:ascii="Arial" w:hAnsi="Arial" w:cs="Arial"/>
          <w:b/>
          <w:color w:val="222222"/>
          <w:sz w:val="22"/>
          <w:szCs w:val="22"/>
        </w:rPr>
        <w:t xml:space="preserve">Ariel Silveira de Viveiros </w:t>
      </w:r>
      <w:r w:rsidR="00C97FC7">
        <w:rPr>
          <w:rFonts w:ascii="Arial" w:hAnsi="Arial" w:cs="Arial"/>
          <w:bCs/>
          <w:color w:val="222222"/>
          <w:sz w:val="22"/>
          <w:szCs w:val="22"/>
        </w:rPr>
        <w:t xml:space="preserve">assume as funções de </w:t>
      </w:r>
      <w:proofErr w:type="spellStart"/>
      <w:r w:rsidR="00C97FC7">
        <w:rPr>
          <w:rFonts w:ascii="Arial" w:hAnsi="Arial" w:cs="Arial"/>
          <w:b/>
          <w:color w:val="222222"/>
          <w:sz w:val="22"/>
          <w:szCs w:val="22"/>
        </w:rPr>
        <w:t>Edinardo</w:t>
      </w:r>
      <w:proofErr w:type="spellEnd"/>
      <w:r w:rsidR="00DB3972">
        <w:rPr>
          <w:rFonts w:ascii="Arial" w:hAnsi="Arial" w:cs="Arial"/>
          <w:bCs/>
          <w:color w:val="222222"/>
          <w:sz w:val="22"/>
          <w:szCs w:val="22"/>
        </w:rPr>
        <w:t>.</w:t>
      </w:r>
      <w:r w:rsidR="00AB1086">
        <w:rPr>
          <w:rFonts w:ascii="Arial" w:hAnsi="Arial" w:cs="Arial"/>
          <w:bCs/>
          <w:color w:val="222222"/>
          <w:sz w:val="22"/>
          <w:szCs w:val="22"/>
        </w:rPr>
        <w:t xml:space="preserve"> Por fim, </w:t>
      </w:r>
      <w:r w:rsidR="00AB1086">
        <w:rPr>
          <w:rFonts w:ascii="Arial" w:hAnsi="Arial" w:cs="Arial"/>
          <w:bCs/>
          <w:sz w:val="22"/>
          <w:szCs w:val="22"/>
        </w:rPr>
        <w:t xml:space="preserve">após aprovação </w:t>
      </w:r>
      <w:r w:rsidR="00AB1086" w:rsidRPr="006C0FD4">
        <w:rPr>
          <w:rFonts w:ascii="Arial" w:hAnsi="Arial" w:cs="Arial"/>
          <w:bCs/>
          <w:i/>
          <w:iCs/>
          <w:sz w:val="22"/>
          <w:szCs w:val="22"/>
        </w:rPr>
        <w:t>ad referendum</w:t>
      </w:r>
      <w:r w:rsidR="00AB1086">
        <w:rPr>
          <w:rFonts w:ascii="Arial" w:hAnsi="Arial" w:cs="Arial"/>
          <w:bCs/>
          <w:sz w:val="22"/>
          <w:szCs w:val="22"/>
        </w:rPr>
        <w:t>, os editais de patrocínio n</w:t>
      </w:r>
      <w:r w:rsidR="00AB1086" w:rsidRPr="001E34A0">
        <w:rPr>
          <w:rFonts w:ascii="Arial" w:hAnsi="Arial" w:cs="Arial"/>
          <w:bCs/>
          <w:sz w:val="22"/>
          <w:szCs w:val="22"/>
          <w:u w:val="single"/>
          <w:vertAlign w:val="superscript"/>
        </w:rPr>
        <w:t>os</w:t>
      </w:r>
      <w:r w:rsidR="00AB1086">
        <w:rPr>
          <w:rFonts w:ascii="Arial" w:hAnsi="Arial" w:cs="Arial"/>
          <w:bCs/>
          <w:sz w:val="22"/>
          <w:szCs w:val="22"/>
        </w:rPr>
        <w:t xml:space="preserve"> 01 e 02/2020 foram ratificados, por unanimidade, pelo Plenário</w:t>
      </w:r>
      <w:r w:rsidR="00AB1086">
        <w:rPr>
          <w:rFonts w:ascii="Arial" w:hAnsi="Arial" w:cs="Arial"/>
          <w:bCs/>
          <w:sz w:val="22"/>
          <w:szCs w:val="22"/>
        </w:rPr>
        <w:t>.</w:t>
      </w:r>
      <w:r w:rsidR="00D332CF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bookmarkStart w:id="0" w:name="_GoBack"/>
      <w:bookmarkEnd w:id="0"/>
      <w:r w:rsidR="00CA3954">
        <w:rPr>
          <w:rFonts w:ascii="Arial" w:hAnsi="Arial" w:cs="Arial"/>
          <w:b/>
          <w:bCs/>
          <w:color w:val="222222"/>
          <w:sz w:val="22"/>
          <w:szCs w:val="22"/>
        </w:rPr>
        <w:t>c) Da Conselheira Federal, representante do Estado de Goiás.</w:t>
      </w:r>
      <w:r w:rsidR="00D01C22">
        <w:rPr>
          <w:rFonts w:ascii="Arial" w:hAnsi="Arial" w:cs="Arial"/>
          <w:color w:val="222222"/>
          <w:sz w:val="22"/>
          <w:szCs w:val="22"/>
        </w:rPr>
        <w:t xml:space="preserve"> </w:t>
      </w:r>
      <w:r w:rsidR="007538A2">
        <w:rPr>
          <w:rFonts w:ascii="Arial" w:hAnsi="Arial" w:cs="Arial"/>
          <w:color w:val="222222"/>
          <w:sz w:val="22"/>
          <w:szCs w:val="22"/>
        </w:rPr>
        <w:t xml:space="preserve">A Conselheira Federal </w:t>
      </w:r>
      <w:r w:rsidR="007538A2">
        <w:rPr>
          <w:rFonts w:ascii="Arial" w:hAnsi="Arial" w:cs="Arial"/>
          <w:b/>
          <w:bCs/>
          <w:color w:val="222222"/>
          <w:sz w:val="22"/>
          <w:szCs w:val="22"/>
        </w:rPr>
        <w:t xml:space="preserve">Maria Eliana </w:t>
      </w:r>
      <w:proofErr w:type="spellStart"/>
      <w:r w:rsidR="007538A2">
        <w:rPr>
          <w:rFonts w:ascii="Arial" w:hAnsi="Arial" w:cs="Arial"/>
          <w:b/>
          <w:bCs/>
          <w:color w:val="222222"/>
          <w:sz w:val="22"/>
          <w:szCs w:val="22"/>
        </w:rPr>
        <w:t>Jubé</w:t>
      </w:r>
      <w:proofErr w:type="spellEnd"/>
      <w:r w:rsidR="007538A2">
        <w:rPr>
          <w:rFonts w:ascii="Arial" w:hAnsi="Arial" w:cs="Arial"/>
          <w:b/>
          <w:bCs/>
          <w:color w:val="222222"/>
          <w:sz w:val="22"/>
          <w:szCs w:val="22"/>
        </w:rPr>
        <w:t xml:space="preserve"> Ribeiro </w:t>
      </w:r>
      <w:r w:rsidR="003829B5">
        <w:rPr>
          <w:rFonts w:ascii="Arial" w:hAnsi="Arial" w:cs="Arial"/>
          <w:color w:val="222222"/>
          <w:sz w:val="22"/>
          <w:szCs w:val="22"/>
        </w:rPr>
        <w:t xml:space="preserve">informou </w:t>
      </w:r>
      <w:r w:rsidR="001A0B1B">
        <w:rPr>
          <w:rFonts w:ascii="Arial" w:hAnsi="Arial" w:cs="Arial"/>
          <w:color w:val="222222"/>
          <w:sz w:val="22"/>
          <w:szCs w:val="22"/>
        </w:rPr>
        <w:t>a conclusão do relatório da consulta pública de revisão d</w:t>
      </w:r>
      <w:r w:rsidR="003829B5">
        <w:rPr>
          <w:rFonts w:ascii="Arial" w:hAnsi="Arial" w:cs="Arial"/>
          <w:color w:val="222222"/>
          <w:sz w:val="22"/>
          <w:szCs w:val="22"/>
        </w:rPr>
        <w:t xml:space="preserve">a Resolução CAU/BR nº 22, de </w:t>
      </w:r>
      <w:r w:rsidR="00C56D9B">
        <w:rPr>
          <w:rFonts w:ascii="Arial" w:hAnsi="Arial" w:cs="Arial"/>
          <w:color w:val="222222"/>
          <w:sz w:val="22"/>
          <w:szCs w:val="22"/>
        </w:rPr>
        <w:t xml:space="preserve">04 de maio de 2012, </w:t>
      </w:r>
      <w:r w:rsidR="00D05EB6">
        <w:rPr>
          <w:rFonts w:ascii="Arial" w:hAnsi="Arial" w:cs="Arial"/>
          <w:color w:val="222222"/>
          <w:sz w:val="22"/>
          <w:szCs w:val="22"/>
        </w:rPr>
        <w:t xml:space="preserve">que dispõe da fiscalização </w:t>
      </w:r>
      <w:r w:rsidR="006E153B">
        <w:rPr>
          <w:rFonts w:ascii="Arial" w:hAnsi="Arial" w:cs="Arial"/>
          <w:color w:val="222222"/>
          <w:sz w:val="22"/>
          <w:szCs w:val="22"/>
        </w:rPr>
        <w:t>e da instrução de processos</w:t>
      </w:r>
      <w:r w:rsidR="004729BC">
        <w:rPr>
          <w:rFonts w:ascii="Arial" w:hAnsi="Arial" w:cs="Arial"/>
          <w:color w:val="222222"/>
          <w:sz w:val="22"/>
          <w:szCs w:val="22"/>
        </w:rPr>
        <w:t xml:space="preserve">. </w:t>
      </w:r>
      <w:r w:rsidR="00141137">
        <w:rPr>
          <w:rFonts w:ascii="Arial" w:hAnsi="Arial" w:cs="Arial"/>
          <w:color w:val="222222"/>
          <w:sz w:val="22"/>
          <w:szCs w:val="22"/>
        </w:rPr>
        <w:t>Uma das propostas desse relatório é a criação de uma comissão de fiscalização</w:t>
      </w:r>
      <w:r w:rsidR="00050516">
        <w:rPr>
          <w:rFonts w:ascii="Arial" w:hAnsi="Arial" w:cs="Arial"/>
          <w:color w:val="222222"/>
          <w:sz w:val="22"/>
          <w:szCs w:val="22"/>
        </w:rPr>
        <w:t>. A nova Resolução te</w:t>
      </w:r>
      <w:r w:rsidR="00C0029A">
        <w:rPr>
          <w:rFonts w:ascii="Arial" w:hAnsi="Arial" w:cs="Arial"/>
          <w:color w:val="222222"/>
          <w:sz w:val="22"/>
          <w:szCs w:val="22"/>
        </w:rPr>
        <w:t>ria</w:t>
      </w:r>
      <w:r w:rsidR="00050516">
        <w:rPr>
          <w:rFonts w:ascii="Arial" w:hAnsi="Arial" w:cs="Arial"/>
          <w:color w:val="222222"/>
          <w:sz w:val="22"/>
          <w:szCs w:val="22"/>
        </w:rPr>
        <w:t xml:space="preserve"> um viés pedagógico/orientativo muito maior que a versão anterior, adotando medidas punitivas em último caso.</w:t>
      </w:r>
      <w:r w:rsidR="00BB1F77">
        <w:rPr>
          <w:rFonts w:ascii="Arial" w:hAnsi="Arial" w:cs="Arial"/>
          <w:color w:val="222222"/>
          <w:sz w:val="22"/>
          <w:szCs w:val="22"/>
        </w:rPr>
        <w:t xml:space="preserve"> </w:t>
      </w:r>
      <w:r w:rsidR="00F10A9A">
        <w:rPr>
          <w:rFonts w:ascii="Arial" w:hAnsi="Arial" w:cs="Arial"/>
          <w:color w:val="222222"/>
          <w:sz w:val="22"/>
          <w:szCs w:val="22"/>
        </w:rPr>
        <w:t xml:space="preserve">De acordo com a </w:t>
      </w:r>
      <w:r w:rsidR="00F10A9A">
        <w:rPr>
          <w:rFonts w:ascii="Arial" w:hAnsi="Arial" w:cs="Arial"/>
          <w:b/>
          <w:bCs/>
          <w:color w:val="222222"/>
          <w:sz w:val="22"/>
          <w:szCs w:val="22"/>
        </w:rPr>
        <w:t>Conselheira Federal</w:t>
      </w:r>
      <w:r w:rsidR="0061358C">
        <w:rPr>
          <w:rFonts w:ascii="Arial" w:hAnsi="Arial" w:cs="Arial"/>
          <w:color w:val="222222"/>
          <w:sz w:val="22"/>
          <w:szCs w:val="22"/>
        </w:rPr>
        <w:t xml:space="preserve">, uma comissão no CAU/BR de fiscalização, </w:t>
      </w:r>
      <w:r w:rsidR="00222FF9">
        <w:rPr>
          <w:rFonts w:ascii="Arial" w:hAnsi="Arial" w:cs="Arial"/>
          <w:color w:val="222222"/>
          <w:sz w:val="22"/>
          <w:szCs w:val="22"/>
        </w:rPr>
        <w:t xml:space="preserve">cuja proposta é </w:t>
      </w:r>
      <w:r w:rsidR="0061358C">
        <w:rPr>
          <w:rFonts w:ascii="Arial" w:hAnsi="Arial" w:cs="Arial"/>
          <w:color w:val="222222"/>
          <w:sz w:val="22"/>
          <w:szCs w:val="22"/>
        </w:rPr>
        <w:t>se</w:t>
      </w:r>
      <w:r w:rsidR="00222FF9">
        <w:rPr>
          <w:rFonts w:ascii="Arial" w:hAnsi="Arial" w:cs="Arial"/>
          <w:color w:val="222222"/>
          <w:sz w:val="22"/>
          <w:szCs w:val="22"/>
        </w:rPr>
        <w:t>r</w:t>
      </w:r>
      <w:r w:rsidR="0061358C">
        <w:rPr>
          <w:rFonts w:ascii="Arial" w:hAnsi="Arial" w:cs="Arial"/>
          <w:color w:val="222222"/>
          <w:sz w:val="22"/>
          <w:szCs w:val="22"/>
        </w:rPr>
        <w:t xml:space="preserve"> bem articulada com as comissões correspondentes nos CAU/UF</w:t>
      </w:r>
      <w:r w:rsidR="001405FF">
        <w:rPr>
          <w:rFonts w:ascii="Arial" w:hAnsi="Arial" w:cs="Arial"/>
          <w:color w:val="222222"/>
          <w:sz w:val="22"/>
          <w:szCs w:val="22"/>
        </w:rPr>
        <w:t>, dar</w:t>
      </w:r>
      <w:r w:rsidR="00EF6F0E">
        <w:rPr>
          <w:rFonts w:ascii="Arial" w:hAnsi="Arial" w:cs="Arial"/>
          <w:color w:val="222222"/>
          <w:sz w:val="22"/>
          <w:szCs w:val="22"/>
        </w:rPr>
        <w:t>á</w:t>
      </w:r>
      <w:r w:rsidR="001405FF">
        <w:rPr>
          <w:rFonts w:ascii="Arial" w:hAnsi="Arial" w:cs="Arial"/>
          <w:color w:val="222222"/>
          <w:sz w:val="22"/>
          <w:szCs w:val="22"/>
        </w:rPr>
        <w:t xml:space="preserve"> resultados mais céleres </w:t>
      </w:r>
      <w:r w:rsidR="00EF6F0E">
        <w:rPr>
          <w:rFonts w:ascii="Arial" w:hAnsi="Arial" w:cs="Arial"/>
          <w:color w:val="222222"/>
          <w:sz w:val="22"/>
          <w:szCs w:val="22"/>
        </w:rPr>
        <w:t>e de qualidade n</w:t>
      </w:r>
      <w:r w:rsidR="001405FF">
        <w:rPr>
          <w:rFonts w:ascii="Arial" w:hAnsi="Arial" w:cs="Arial"/>
          <w:color w:val="222222"/>
          <w:sz w:val="22"/>
          <w:szCs w:val="22"/>
        </w:rPr>
        <w:t xml:space="preserve">essa atividade que é a </w:t>
      </w:r>
      <w:r w:rsidR="00737187">
        <w:rPr>
          <w:rFonts w:ascii="Arial" w:hAnsi="Arial" w:cs="Arial"/>
          <w:color w:val="222222"/>
          <w:sz w:val="22"/>
          <w:szCs w:val="22"/>
        </w:rPr>
        <w:t>alma</w:t>
      </w:r>
      <w:r w:rsidR="001405FF">
        <w:rPr>
          <w:rFonts w:ascii="Arial" w:hAnsi="Arial" w:cs="Arial"/>
          <w:color w:val="222222"/>
          <w:sz w:val="22"/>
          <w:szCs w:val="22"/>
        </w:rPr>
        <w:t xml:space="preserve"> dos conselhos profissionais</w:t>
      </w:r>
      <w:r w:rsidR="00737187">
        <w:rPr>
          <w:rFonts w:ascii="Arial" w:hAnsi="Arial" w:cs="Arial"/>
          <w:color w:val="222222"/>
          <w:sz w:val="22"/>
          <w:szCs w:val="22"/>
        </w:rPr>
        <w:t>, sendo que</w:t>
      </w:r>
      <w:r w:rsidR="00624BDC">
        <w:rPr>
          <w:rFonts w:ascii="Arial" w:hAnsi="Arial" w:cs="Arial"/>
          <w:color w:val="222222"/>
          <w:sz w:val="22"/>
          <w:szCs w:val="22"/>
        </w:rPr>
        <w:t>,</w:t>
      </w:r>
      <w:r w:rsidR="00737187">
        <w:rPr>
          <w:rFonts w:ascii="Arial" w:hAnsi="Arial" w:cs="Arial"/>
          <w:color w:val="222222"/>
          <w:sz w:val="22"/>
          <w:szCs w:val="22"/>
        </w:rPr>
        <w:t xml:space="preserve"> se os profissionais não estão sendo bem orientados/atendidos</w:t>
      </w:r>
      <w:r w:rsidR="00624BDC">
        <w:rPr>
          <w:rFonts w:ascii="Arial" w:hAnsi="Arial" w:cs="Arial"/>
          <w:color w:val="222222"/>
          <w:sz w:val="22"/>
          <w:szCs w:val="22"/>
        </w:rPr>
        <w:t>,</w:t>
      </w:r>
      <w:r w:rsidR="00857C82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624BDC">
        <w:rPr>
          <w:rFonts w:ascii="Arial" w:hAnsi="Arial" w:cs="Arial"/>
          <w:color w:val="222222"/>
          <w:sz w:val="22"/>
          <w:szCs w:val="22"/>
        </w:rPr>
        <w:t xml:space="preserve">o CAU não está cumprindo com sua missão institucional. </w:t>
      </w:r>
      <w:r w:rsidRPr="00195CCD">
        <w:rPr>
          <w:rFonts w:ascii="Arial" w:hAnsi="Arial" w:cs="Arial"/>
          <w:color w:val="222222"/>
          <w:sz w:val="22"/>
          <w:szCs w:val="22"/>
        </w:rPr>
        <w:t>Encerrados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 os pontos de pauta previstos na reunião e, nada mais havendo a tratar, o</w:t>
      </w:r>
      <w:r>
        <w:rPr>
          <w:rFonts w:ascii="Arial" w:hAnsi="Arial" w:cs="Arial"/>
          <w:color w:val="222222"/>
          <w:sz w:val="22"/>
          <w:szCs w:val="22"/>
        </w:rPr>
        <w:t xml:space="preserve"> </w:t>
      </w:r>
      <w:r w:rsidRPr="007B51A8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40492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>agradeceu a todos e deu por encerrada a sessão do que, para constar, eu,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>secretariei a sessão, lavrei a presente súmula que, depois de lida e achada conforme, será assinada por mim e pelo Presidente</w:t>
      </w:r>
      <w:r w:rsidR="007B51A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do CAU/GO, </w:t>
      </w:r>
      <w:r w:rsidR="005413E1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. Goiânia, aos </w:t>
      </w:r>
      <w:r w:rsidR="00CE73EA">
        <w:rPr>
          <w:rFonts w:ascii="Arial" w:hAnsi="Arial" w:cs="Arial"/>
          <w:bCs/>
          <w:color w:val="222222"/>
          <w:sz w:val="22"/>
          <w:szCs w:val="22"/>
        </w:rPr>
        <w:t>vinte</w:t>
      </w:r>
      <w:r w:rsidR="00F3520F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CE73EA">
        <w:rPr>
          <w:rFonts w:ascii="Arial" w:hAnsi="Arial" w:cs="Arial"/>
          <w:bCs/>
          <w:color w:val="222222"/>
          <w:sz w:val="22"/>
          <w:szCs w:val="22"/>
        </w:rPr>
        <w:t>oito</w:t>
      </w:r>
      <w:r w:rsidR="00DB2F9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CE73EA">
        <w:rPr>
          <w:rFonts w:ascii="Arial" w:hAnsi="Arial" w:cs="Arial"/>
          <w:bCs/>
          <w:color w:val="222222"/>
          <w:sz w:val="22"/>
          <w:szCs w:val="22"/>
        </w:rPr>
        <w:t>fevereiro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 xml:space="preserve"> de 20</w:t>
      </w:r>
      <w:r w:rsidR="00F3520F">
        <w:rPr>
          <w:rFonts w:ascii="Arial" w:hAnsi="Arial" w:cs="Arial"/>
          <w:bCs/>
          <w:color w:val="222222"/>
          <w:sz w:val="22"/>
          <w:szCs w:val="22"/>
        </w:rPr>
        <w:t>20</w:t>
      </w:r>
      <w:r w:rsidRPr="007B51A8">
        <w:rPr>
          <w:rFonts w:ascii="Arial" w:hAnsi="Arial" w:cs="Arial"/>
          <w:bCs/>
          <w:color w:val="222222"/>
          <w:sz w:val="22"/>
          <w:szCs w:val="22"/>
        </w:rPr>
        <w:t>.</w:t>
      </w:r>
    </w:p>
    <w:p w:rsidR="00B84A05" w:rsidRPr="00B84A05" w:rsidRDefault="00B84A05" w:rsidP="00B84A05">
      <w:pPr>
        <w:spacing w:line="348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390C47" w:rsidRDefault="00390C47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iCs/>
          <w:color w:val="00000A"/>
          <w:sz w:val="22"/>
          <w:szCs w:val="22"/>
        </w:rPr>
        <w:t xml:space="preserve"> </w:t>
      </w:r>
    </w:p>
    <w:p w:rsidR="00B60DD4" w:rsidRDefault="007E7893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086BE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7702A7" w:rsidRDefault="007702A7" w:rsidP="00B84A05">
      <w:pPr>
        <w:jc w:val="center"/>
        <w:rPr>
          <w:rFonts w:ascii="Arial" w:hAnsi="Arial" w:cs="Arial"/>
          <w:sz w:val="22"/>
          <w:szCs w:val="22"/>
        </w:rPr>
      </w:pPr>
    </w:p>
    <w:p w:rsidR="00B84A05" w:rsidRDefault="007E7893" w:rsidP="00B84A05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B60DD4" w:rsidRPr="00086BEA" w:rsidRDefault="00177421" w:rsidP="00B84A0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7E7893" w:rsidRPr="00086BEA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B60DD4" w:rsidRPr="00086BEA" w:rsidSect="00BB2174">
      <w:headerReference w:type="default" r:id="rId8"/>
      <w:footerReference w:type="default" r:id="rId9"/>
      <w:pgSz w:w="11906" w:h="16838"/>
      <w:pgMar w:top="2098" w:right="1134" w:bottom="1531" w:left="1701" w:header="709" w:footer="1077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7E4" w:rsidRDefault="00B217E4">
      <w:r>
        <w:separator/>
      </w:r>
    </w:p>
  </w:endnote>
  <w:endnote w:type="continuationSeparator" w:id="0">
    <w:p w:rsidR="00B217E4" w:rsidRDefault="00B21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7315814"/>
      <w:docPartObj>
        <w:docPartGallery w:val="Page Numbers (Bottom of Page)"/>
        <w:docPartUnique/>
      </w:docPartObj>
    </w:sdtPr>
    <w:sdtEndPr/>
    <w:sdtContent>
      <w:p w:rsidR="00460180" w:rsidRDefault="00460180">
        <w:pPr>
          <w:pStyle w:val="Rodap"/>
          <w:jc w:val="right"/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59776" behindDoc="0" locked="0" layoutInCell="1" allowOverlap="1" wp14:anchorId="5E077293" wp14:editId="5EC36278">
              <wp:simplePos x="0" y="0"/>
              <wp:positionH relativeFrom="margin">
                <wp:posOffset>-1066800</wp:posOffset>
              </wp:positionH>
              <wp:positionV relativeFrom="margin">
                <wp:posOffset>8489950</wp:posOffset>
              </wp:positionV>
              <wp:extent cx="7552690" cy="904240"/>
              <wp:effectExtent l="0" t="0" r="0" b="0"/>
              <wp:wrapSquare wrapText="bothSides"/>
              <wp:docPr id="3" name="Imagem 3" descr="Cab_Rod-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 descr="Cab_Rod-0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2690" cy="904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22579">
          <w:rPr>
            <w:noProof/>
          </w:rPr>
          <w:t>4</w:t>
        </w:r>
        <w:r>
          <w:fldChar w:fldCharType="end"/>
        </w:r>
      </w:p>
    </w:sdtContent>
  </w:sdt>
  <w:p w:rsidR="00460180" w:rsidRDefault="0046018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7E4" w:rsidRDefault="00B217E4">
      <w:r>
        <w:separator/>
      </w:r>
    </w:p>
  </w:footnote>
  <w:footnote w:type="continuationSeparator" w:id="0">
    <w:p w:rsidR="00B217E4" w:rsidRDefault="00B21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0180" w:rsidRDefault="00460180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26B59F29" wp14:editId="20A7BFF0">
          <wp:simplePos x="0" y="0"/>
          <wp:positionH relativeFrom="margin">
            <wp:posOffset>-1076325</wp:posOffset>
          </wp:positionH>
          <wp:positionV relativeFrom="margin">
            <wp:posOffset>-1330325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0180" w:rsidRDefault="00460180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42D5"/>
    <w:rsid w:val="000146CB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7BC"/>
    <w:rsid w:val="0003129B"/>
    <w:rsid w:val="000324AE"/>
    <w:rsid w:val="00032D12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9A5"/>
    <w:rsid w:val="000571E8"/>
    <w:rsid w:val="0005745B"/>
    <w:rsid w:val="00060B42"/>
    <w:rsid w:val="00060DF9"/>
    <w:rsid w:val="00061E92"/>
    <w:rsid w:val="00061F45"/>
    <w:rsid w:val="000631A2"/>
    <w:rsid w:val="00063254"/>
    <w:rsid w:val="0006406F"/>
    <w:rsid w:val="000644D1"/>
    <w:rsid w:val="00064694"/>
    <w:rsid w:val="00064820"/>
    <w:rsid w:val="00064C2E"/>
    <w:rsid w:val="00064DB2"/>
    <w:rsid w:val="0006544F"/>
    <w:rsid w:val="0006589F"/>
    <w:rsid w:val="000668C8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58"/>
    <w:rsid w:val="00080D32"/>
    <w:rsid w:val="000820EA"/>
    <w:rsid w:val="000825BD"/>
    <w:rsid w:val="00082A0D"/>
    <w:rsid w:val="00082E4E"/>
    <w:rsid w:val="00084B91"/>
    <w:rsid w:val="000852C6"/>
    <w:rsid w:val="00086B69"/>
    <w:rsid w:val="00086BEA"/>
    <w:rsid w:val="00086BF9"/>
    <w:rsid w:val="00086D3C"/>
    <w:rsid w:val="0008788C"/>
    <w:rsid w:val="00087EC8"/>
    <w:rsid w:val="000905D8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436B"/>
    <w:rsid w:val="000946C1"/>
    <w:rsid w:val="00095A82"/>
    <w:rsid w:val="00095C29"/>
    <w:rsid w:val="00095FF1"/>
    <w:rsid w:val="0009659F"/>
    <w:rsid w:val="00096B55"/>
    <w:rsid w:val="00097B15"/>
    <w:rsid w:val="000A0255"/>
    <w:rsid w:val="000A0993"/>
    <w:rsid w:val="000A2CC5"/>
    <w:rsid w:val="000A3822"/>
    <w:rsid w:val="000A4371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4019"/>
    <w:rsid w:val="00104F12"/>
    <w:rsid w:val="00104F30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42A"/>
    <w:rsid w:val="001374FF"/>
    <w:rsid w:val="00137F67"/>
    <w:rsid w:val="00137F93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7AF"/>
    <w:rsid w:val="00164D5F"/>
    <w:rsid w:val="001650D0"/>
    <w:rsid w:val="0016557A"/>
    <w:rsid w:val="00165EBB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A15"/>
    <w:rsid w:val="00176A81"/>
    <w:rsid w:val="00177291"/>
    <w:rsid w:val="00177421"/>
    <w:rsid w:val="00177C2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6240"/>
    <w:rsid w:val="00196890"/>
    <w:rsid w:val="00196A67"/>
    <w:rsid w:val="00196C5D"/>
    <w:rsid w:val="001975B3"/>
    <w:rsid w:val="001A0134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D0A8F"/>
    <w:rsid w:val="001D0E85"/>
    <w:rsid w:val="001D1864"/>
    <w:rsid w:val="001D2698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771"/>
    <w:rsid w:val="001E187A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D0E"/>
    <w:rsid w:val="002041DD"/>
    <w:rsid w:val="0020491E"/>
    <w:rsid w:val="002059AF"/>
    <w:rsid w:val="00205CDA"/>
    <w:rsid w:val="00205F33"/>
    <w:rsid w:val="0020766B"/>
    <w:rsid w:val="002078D0"/>
    <w:rsid w:val="00207ACA"/>
    <w:rsid w:val="0021066C"/>
    <w:rsid w:val="00210821"/>
    <w:rsid w:val="0021203D"/>
    <w:rsid w:val="0021247B"/>
    <w:rsid w:val="0021276F"/>
    <w:rsid w:val="002128EA"/>
    <w:rsid w:val="00213B16"/>
    <w:rsid w:val="00213BF5"/>
    <w:rsid w:val="002142E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44DD"/>
    <w:rsid w:val="002758D0"/>
    <w:rsid w:val="00275910"/>
    <w:rsid w:val="0027624E"/>
    <w:rsid w:val="002763C2"/>
    <w:rsid w:val="00276451"/>
    <w:rsid w:val="00276C94"/>
    <w:rsid w:val="002773BE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81C"/>
    <w:rsid w:val="00295936"/>
    <w:rsid w:val="00295F7C"/>
    <w:rsid w:val="00295F7E"/>
    <w:rsid w:val="0029659E"/>
    <w:rsid w:val="0029697C"/>
    <w:rsid w:val="00296CC5"/>
    <w:rsid w:val="002976F2"/>
    <w:rsid w:val="002A0D86"/>
    <w:rsid w:val="002A1292"/>
    <w:rsid w:val="002A2588"/>
    <w:rsid w:val="002A2682"/>
    <w:rsid w:val="002A2829"/>
    <w:rsid w:val="002A350B"/>
    <w:rsid w:val="002A37A3"/>
    <w:rsid w:val="002A37E1"/>
    <w:rsid w:val="002A3A14"/>
    <w:rsid w:val="002A3BAB"/>
    <w:rsid w:val="002A5194"/>
    <w:rsid w:val="002A52D0"/>
    <w:rsid w:val="002A6B1B"/>
    <w:rsid w:val="002A7A97"/>
    <w:rsid w:val="002B01EC"/>
    <w:rsid w:val="002B03C2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1536"/>
    <w:rsid w:val="00373E3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7BE"/>
    <w:rsid w:val="00394C45"/>
    <w:rsid w:val="0039577F"/>
    <w:rsid w:val="00395AFA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CE1"/>
    <w:rsid w:val="003B006E"/>
    <w:rsid w:val="003B07CE"/>
    <w:rsid w:val="003B21FF"/>
    <w:rsid w:val="003B22EA"/>
    <w:rsid w:val="003B3148"/>
    <w:rsid w:val="003B3A34"/>
    <w:rsid w:val="003B4BC0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9FF"/>
    <w:rsid w:val="00401CA5"/>
    <w:rsid w:val="00402BC1"/>
    <w:rsid w:val="00402D1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8A4"/>
    <w:rsid w:val="00413AFC"/>
    <w:rsid w:val="00413C91"/>
    <w:rsid w:val="004141AE"/>
    <w:rsid w:val="00414442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532"/>
    <w:rsid w:val="00431AF3"/>
    <w:rsid w:val="00431D6A"/>
    <w:rsid w:val="004328B7"/>
    <w:rsid w:val="004334CD"/>
    <w:rsid w:val="004339E1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8C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920"/>
    <w:rsid w:val="00465952"/>
    <w:rsid w:val="00465A2C"/>
    <w:rsid w:val="00465E24"/>
    <w:rsid w:val="004706C0"/>
    <w:rsid w:val="00470867"/>
    <w:rsid w:val="00470AD3"/>
    <w:rsid w:val="00471EBE"/>
    <w:rsid w:val="00471F23"/>
    <w:rsid w:val="004729BC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F5B"/>
    <w:rsid w:val="00476904"/>
    <w:rsid w:val="00476BC8"/>
    <w:rsid w:val="004777BB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510"/>
    <w:rsid w:val="00495656"/>
    <w:rsid w:val="00495C6C"/>
    <w:rsid w:val="004963E0"/>
    <w:rsid w:val="004964C0"/>
    <w:rsid w:val="004975A2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F9C"/>
    <w:rsid w:val="005124EC"/>
    <w:rsid w:val="00512CA5"/>
    <w:rsid w:val="00513A3C"/>
    <w:rsid w:val="00513C75"/>
    <w:rsid w:val="00513E12"/>
    <w:rsid w:val="0051472E"/>
    <w:rsid w:val="00514A33"/>
    <w:rsid w:val="00516FEA"/>
    <w:rsid w:val="0051746A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809"/>
    <w:rsid w:val="00531061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233E"/>
    <w:rsid w:val="005425A1"/>
    <w:rsid w:val="00542AF3"/>
    <w:rsid w:val="00542B90"/>
    <w:rsid w:val="0054442F"/>
    <w:rsid w:val="00544752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B3D"/>
    <w:rsid w:val="00561E96"/>
    <w:rsid w:val="005622C2"/>
    <w:rsid w:val="0056449D"/>
    <w:rsid w:val="00564E3F"/>
    <w:rsid w:val="00564F85"/>
    <w:rsid w:val="005653E1"/>
    <w:rsid w:val="005659F4"/>
    <w:rsid w:val="00566140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F42"/>
    <w:rsid w:val="0058180E"/>
    <w:rsid w:val="005818BA"/>
    <w:rsid w:val="0058327F"/>
    <w:rsid w:val="00583AC5"/>
    <w:rsid w:val="00584039"/>
    <w:rsid w:val="005840EA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ACD"/>
    <w:rsid w:val="005A0062"/>
    <w:rsid w:val="005A0A17"/>
    <w:rsid w:val="005A1C42"/>
    <w:rsid w:val="005A1C92"/>
    <w:rsid w:val="005A45E2"/>
    <w:rsid w:val="005A4812"/>
    <w:rsid w:val="005A5757"/>
    <w:rsid w:val="005A5BA1"/>
    <w:rsid w:val="005A5D30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2C0"/>
    <w:rsid w:val="005B4AA9"/>
    <w:rsid w:val="005B4B17"/>
    <w:rsid w:val="005B4D99"/>
    <w:rsid w:val="005B5EB3"/>
    <w:rsid w:val="005B62DA"/>
    <w:rsid w:val="005B6401"/>
    <w:rsid w:val="005B70F7"/>
    <w:rsid w:val="005B71FC"/>
    <w:rsid w:val="005B7CA6"/>
    <w:rsid w:val="005C0FB0"/>
    <w:rsid w:val="005C10C5"/>
    <w:rsid w:val="005C1841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44B0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E2"/>
    <w:rsid w:val="006167D9"/>
    <w:rsid w:val="00616AA5"/>
    <w:rsid w:val="006179C3"/>
    <w:rsid w:val="0062070C"/>
    <w:rsid w:val="00620E4C"/>
    <w:rsid w:val="00621A70"/>
    <w:rsid w:val="00623D8F"/>
    <w:rsid w:val="00623D93"/>
    <w:rsid w:val="0062408C"/>
    <w:rsid w:val="00624BDC"/>
    <w:rsid w:val="00625939"/>
    <w:rsid w:val="00625FFA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50491"/>
    <w:rsid w:val="0065057D"/>
    <w:rsid w:val="0065112E"/>
    <w:rsid w:val="00651D6E"/>
    <w:rsid w:val="006531C3"/>
    <w:rsid w:val="00653ABF"/>
    <w:rsid w:val="00653F58"/>
    <w:rsid w:val="00654C94"/>
    <w:rsid w:val="006551C4"/>
    <w:rsid w:val="006566B3"/>
    <w:rsid w:val="00656B40"/>
    <w:rsid w:val="00656EB6"/>
    <w:rsid w:val="00657278"/>
    <w:rsid w:val="00657DE3"/>
    <w:rsid w:val="0066041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3A5"/>
    <w:rsid w:val="00675A29"/>
    <w:rsid w:val="00675EFA"/>
    <w:rsid w:val="006760C6"/>
    <w:rsid w:val="00676DE8"/>
    <w:rsid w:val="00677151"/>
    <w:rsid w:val="006773CF"/>
    <w:rsid w:val="0067748B"/>
    <w:rsid w:val="00677CFD"/>
    <w:rsid w:val="006808A7"/>
    <w:rsid w:val="00680EBC"/>
    <w:rsid w:val="006815DE"/>
    <w:rsid w:val="00681F9D"/>
    <w:rsid w:val="00682C3B"/>
    <w:rsid w:val="00682D0A"/>
    <w:rsid w:val="00684153"/>
    <w:rsid w:val="00684426"/>
    <w:rsid w:val="00685379"/>
    <w:rsid w:val="006854EB"/>
    <w:rsid w:val="006856D3"/>
    <w:rsid w:val="006870A8"/>
    <w:rsid w:val="00687364"/>
    <w:rsid w:val="0068747A"/>
    <w:rsid w:val="0068752F"/>
    <w:rsid w:val="00687E9F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3151"/>
    <w:rsid w:val="00713717"/>
    <w:rsid w:val="00713B20"/>
    <w:rsid w:val="00714748"/>
    <w:rsid w:val="0071583F"/>
    <w:rsid w:val="00716858"/>
    <w:rsid w:val="00716FBF"/>
    <w:rsid w:val="00716FD4"/>
    <w:rsid w:val="0072016E"/>
    <w:rsid w:val="00720746"/>
    <w:rsid w:val="0072138E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1405"/>
    <w:rsid w:val="00751A49"/>
    <w:rsid w:val="00752293"/>
    <w:rsid w:val="0075258A"/>
    <w:rsid w:val="007538A2"/>
    <w:rsid w:val="00754211"/>
    <w:rsid w:val="00754358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B0B"/>
    <w:rsid w:val="007901A5"/>
    <w:rsid w:val="00790B33"/>
    <w:rsid w:val="00790F46"/>
    <w:rsid w:val="0079104B"/>
    <w:rsid w:val="007916E5"/>
    <w:rsid w:val="00792020"/>
    <w:rsid w:val="00792146"/>
    <w:rsid w:val="00792758"/>
    <w:rsid w:val="00792880"/>
    <w:rsid w:val="00793D81"/>
    <w:rsid w:val="00794552"/>
    <w:rsid w:val="00794681"/>
    <w:rsid w:val="007952F5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5025"/>
    <w:rsid w:val="007C5E32"/>
    <w:rsid w:val="007C66FC"/>
    <w:rsid w:val="007C7329"/>
    <w:rsid w:val="007C7BD0"/>
    <w:rsid w:val="007D05C8"/>
    <w:rsid w:val="007D1ACA"/>
    <w:rsid w:val="007D1D48"/>
    <w:rsid w:val="007D1FFA"/>
    <w:rsid w:val="007D26EA"/>
    <w:rsid w:val="007D2C02"/>
    <w:rsid w:val="007D35BB"/>
    <w:rsid w:val="007D3712"/>
    <w:rsid w:val="007D4044"/>
    <w:rsid w:val="007D423C"/>
    <w:rsid w:val="007D66DC"/>
    <w:rsid w:val="007D6CC7"/>
    <w:rsid w:val="007D6E8A"/>
    <w:rsid w:val="007D7194"/>
    <w:rsid w:val="007E0838"/>
    <w:rsid w:val="007E0931"/>
    <w:rsid w:val="007E2B83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AC7"/>
    <w:rsid w:val="00832FB8"/>
    <w:rsid w:val="00833E62"/>
    <w:rsid w:val="00833E79"/>
    <w:rsid w:val="00834384"/>
    <w:rsid w:val="008346B7"/>
    <w:rsid w:val="0083636F"/>
    <w:rsid w:val="008371D2"/>
    <w:rsid w:val="00840261"/>
    <w:rsid w:val="0084155D"/>
    <w:rsid w:val="008419D0"/>
    <w:rsid w:val="00841DCB"/>
    <w:rsid w:val="00842333"/>
    <w:rsid w:val="00842A2F"/>
    <w:rsid w:val="00843574"/>
    <w:rsid w:val="008439B7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3469"/>
    <w:rsid w:val="00853BD8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DCB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925"/>
    <w:rsid w:val="008C7FA0"/>
    <w:rsid w:val="008D0299"/>
    <w:rsid w:val="008D0622"/>
    <w:rsid w:val="008D0B48"/>
    <w:rsid w:val="008D1398"/>
    <w:rsid w:val="008D14D6"/>
    <w:rsid w:val="008D2795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2C5B"/>
    <w:rsid w:val="008E2F66"/>
    <w:rsid w:val="008E31D4"/>
    <w:rsid w:val="008E38D7"/>
    <w:rsid w:val="008E398E"/>
    <w:rsid w:val="008E46E0"/>
    <w:rsid w:val="008E5860"/>
    <w:rsid w:val="008E6041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6AA"/>
    <w:rsid w:val="00905860"/>
    <w:rsid w:val="00905D4D"/>
    <w:rsid w:val="00905DF1"/>
    <w:rsid w:val="009060FD"/>
    <w:rsid w:val="009063B4"/>
    <w:rsid w:val="00907510"/>
    <w:rsid w:val="00907A51"/>
    <w:rsid w:val="00911732"/>
    <w:rsid w:val="00911A6B"/>
    <w:rsid w:val="00911D57"/>
    <w:rsid w:val="00912609"/>
    <w:rsid w:val="009127B2"/>
    <w:rsid w:val="00912F73"/>
    <w:rsid w:val="009144D4"/>
    <w:rsid w:val="00915E50"/>
    <w:rsid w:val="00916A01"/>
    <w:rsid w:val="009178AB"/>
    <w:rsid w:val="00920246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6662"/>
    <w:rsid w:val="009272C6"/>
    <w:rsid w:val="0092750C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7C1"/>
    <w:rsid w:val="00966C58"/>
    <w:rsid w:val="0096718F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E41"/>
    <w:rsid w:val="009D172A"/>
    <w:rsid w:val="009D1758"/>
    <w:rsid w:val="009D18AE"/>
    <w:rsid w:val="009D2773"/>
    <w:rsid w:val="009D2F49"/>
    <w:rsid w:val="009D3640"/>
    <w:rsid w:val="009D3FCB"/>
    <w:rsid w:val="009D4CDD"/>
    <w:rsid w:val="009D528C"/>
    <w:rsid w:val="009D595B"/>
    <w:rsid w:val="009D6386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55A"/>
    <w:rsid w:val="009E75AF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7455"/>
    <w:rsid w:val="00A07C2D"/>
    <w:rsid w:val="00A10472"/>
    <w:rsid w:val="00A1089D"/>
    <w:rsid w:val="00A11DB9"/>
    <w:rsid w:val="00A132EF"/>
    <w:rsid w:val="00A13898"/>
    <w:rsid w:val="00A14F0B"/>
    <w:rsid w:val="00A154E4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B29"/>
    <w:rsid w:val="00A36DE3"/>
    <w:rsid w:val="00A37217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C6F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263F"/>
    <w:rsid w:val="00A93055"/>
    <w:rsid w:val="00A93A96"/>
    <w:rsid w:val="00A93CE4"/>
    <w:rsid w:val="00A952FD"/>
    <w:rsid w:val="00A957D5"/>
    <w:rsid w:val="00A95B74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69D"/>
    <w:rsid w:val="00AC58A9"/>
    <w:rsid w:val="00AC59D7"/>
    <w:rsid w:val="00AC642B"/>
    <w:rsid w:val="00AC6851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10DA"/>
    <w:rsid w:val="00B71D5B"/>
    <w:rsid w:val="00B72295"/>
    <w:rsid w:val="00B728DA"/>
    <w:rsid w:val="00B72982"/>
    <w:rsid w:val="00B73711"/>
    <w:rsid w:val="00B73CB8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2B03"/>
    <w:rsid w:val="00BA2B7F"/>
    <w:rsid w:val="00BA3086"/>
    <w:rsid w:val="00BA342B"/>
    <w:rsid w:val="00BA3532"/>
    <w:rsid w:val="00BA503C"/>
    <w:rsid w:val="00BA51AE"/>
    <w:rsid w:val="00BA5A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AF8"/>
    <w:rsid w:val="00BF7C64"/>
    <w:rsid w:val="00C00036"/>
    <w:rsid w:val="00C0029A"/>
    <w:rsid w:val="00C0066F"/>
    <w:rsid w:val="00C016FF"/>
    <w:rsid w:val="00C017F0"/>
    <w:rsid w:val="00C021CA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F0D"/>
    <w:rsid w:val="00C15D03"/>
    <w:rsid w:val="00C16594"/>
    <w:rsid w:val="00C16D61"/>
    <w:rsid w:val="00C172B9"/>
    <w:rsid w:val="00C21906"/>
    <w:rsid w:val="00C23237"/>
    <w:rsid w:val="00C23A29"/>
    <w:rsid w:val="00C243EA"/>
    <w:rsid w:val="00C2576F"/>
    <w:rsid w:val="00C26664"/>
    <w:rsid w:val="00C2691E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503E"/>
    <w:rsid w:val="00C56D9B"/>
    <w:rsid w:val="00C573DA"/>
    <w:rsid w:val="00C57451"/>
    <w:rsid w:val="00C57593"/>
    <w:rsid w:val="00C57AEF"/>
    <w:rsid w:val="00C6015B"/>
    <w:rsid w:val="00C62798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40F4"/>
    <w:rsid w:val="00C74165"/>
    <w:rsid w:val="00C74169"/>
    <w:rsid w:val="00C74AD6"/>
    <w:rsid w:val="00C75D2D"/>
    <w:rsid w:val="00C80951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1CFB"/>
    <w:rsid w:val="00CA28C5"/>
    <w:rsid w:val="00CA2C01"/>
    <w:rsid w:val="00CA3954"/>
    <w:rsid w:val="00CA439B"/>
    <w:rsid w:val="00CA4588"/>
    <w:rsid w:val="00CA45E4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4163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EE"/>
    <w:rsid w:val="00CF36E3"/>
    <w:rsid w:val="00CF50C3"/>
    <w:rsid w:val="00CF59C8"/>
    <w:rsid w:val="00CF7952"/>
    <w:rsid w:val="00CF7C0B"/>
    <w:rsid w:val="00D0047F"/>
    <w:rsid w:val="00D01C22"/>
    <w:rsid w:val="00D01EAA"/>
    <w:rsid w:val="00D031E3"/>
    <w:rsid w:val="00D03CEF"/>
    <w:rsid w:val="00D045B9"/>
    <w:rsid w:val="00D04723"/>
    <w:rsid w:val="00D04D67"/>
    <w:rsid w:val="00D051E2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BA"/>
    <w:rsid w:val="00D332CF"/>
    <w:rsid w:val="00D332D6"/>
    <w:rsid w:val="00D33B54"/>
    <w:rsid w:val="00D33D0D"/>
    <w:rsid w:val="00D33FB4"/>
    <w:rsid w:val="00D345E3"/>
    <w:rsid w:val="00D3463E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501BB"/>
    <w:rsid w:val="00D501CC"/>
    <w:rsid w:val="00D507E1"/>
    <w:rsid w:val="00D509AC"/>
    <w:rsid w:val="00D50B55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4366"/>
    <w:rsid w:val="00DC484B"/>
    <w:rsid w:val="00DC4F94"/>
    <w:rsid w:val="00DC51D5"/>
    <w:rsid w:val="00DC5A8C"/>
    <w:rsid w:val="00DC6D37"/>
    <w:rsid w:val="00DC7144"/>
    <w:rsid w:val="00DD0EE0"/>
    <w:rsid w:val="00DD10D8"/>
    <w:rsid w:val="00DD2ECD"/>
    <w:rsid w:val="00DD3372"/>
    <w:rsid w:val="00DD38D1"/>
    <w:rsid w:val="00DD3AFD"/>
    <w:rsid w:val="00DD4D63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47E1"/>
    <w:rsid w:val="00DE4B26"/>
    <w:rsid w:val="00DE4C43"/>
    <w:rsid w:val="00DE4E59"/>
    <w:rsid w:val="00DE5040"/>
    <w:rsid w:val="00DE53D3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C7C"/>
    <w:rsid w:val="00DF0CEF"/>
    <w:rsid w:val="00DF0DB0"/>
    <w:rsid w:val="00DF1AAF"/>
    <w:rsid w:val="00DF2CEB"/>
    <w:rsid w:val="00DF2D82"/>
    <w:rsid w:val="00DF30E8"/>
    <w:rsid w:val="00DF35FA"/>
    <w:rsid w:val="00DF3E40"/>
    <w:rsid w:val="00DF4D0A"/>
    <w:rsid w:val="00DF5D4D"/>
    <w:rsid w:val="00DF7654"/>
    <w:rsid w:val="00E00481"/>
    <w:rsid w:val="00E007D1"/>
    <w:rsid w:val="00E00815"/>
    <w:rsid w:val="00E016D9"/>
    <w:rsid w:val="00E02179"/>
    <w:rsid w:val="00E02B5E"/>
    <w:rsid w:val="00E02C51"/>
    <w:rsid w:val="00E03213"/>
    <w:rsid w:val="00E032B0"/>
    <w:rsid w:val="00E03902"/>
    <w:rsid w:val="00E03A9C"/>
    <w:rsid w:val="00E048AE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F07"/>
    <w:rsid w:val="00E418F7"/>
    <w:rsid w:val="00E42173"/>
    <w:rsid w:val="00E42D2D"/>
    <w:rsid w:val="00E43CB9"/>
    <w:rsid w:val="00E43E9D"/>
    <w:rsid w:val="00E446D1"/>
    <w:rsid w:val="00E44971"/>
    <w:rsid w:val="00E45BDB"/>
    <w:rsid w:val="00E45ECA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6141"/>
    <w:rsid w:val="00E96445"/>
    <w:rsid w:val="00E967D2"/>
    <w:rsid w:val="00E969E7"/>
    <w:rsid w:val="00E97B02"/>
    <w:rsid w:val="00EA037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4FB"/>
    <w:rsid w:val="00EB44E1"/>
    <w:rsid w:val="00EB463F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3E9"/>
    <w:rsid w:val="00EC018A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7B4"/>
    <w:rsid w:val="00EF188E"/>
    <w:rsid w:val="00EF197E"/>
    <w:rsid w:val="00EF23D7"/>
    <w:rsid w:val="00EF2BE1"/>
    <w:rsid w:val="00EF41E7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3462"/>
    <w:rsid w:val="00F23FB9"/>
    <w:rsid w:val="00F244C2"/>
    <w:rsid w:val="00F2466A"/>
    <w:rsid w:val="00F26656"/>
    <w:rsid w:val="00F26888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7F90"/>
    <w:rsid w:val="00F610A2"/>
    <w:rsid w:val="00F61393"/>
    <w:rsid w:val="00F617D7"/>
    <w:rsid w:val="00F618C4"/>
    <w:rsid w:val="00F625F2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2537"/>
    <w:rsid w:val="00F728AF"/>
    <w:rsid w:val="00F72D59"/>
    <w:rsid w:val="00F745B6"/>
    <w:rsid w:val="00F745F0"/>
    <w:rsid w:val="00F74C0A"/>
    <w:rsid w:val="00F751E9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70B3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C10"/>
    <w:rsid w:val="00FD1F0F"/>
    <w:rsid w:val="00FD4426"/>
    <w:rsid w:val="00FD4441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58"/>
    <w:rsid w:val="00FE44CB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3087"/>
    <w:rsid w:val="00FF3EE7"/>
    <w:rsid w:val="00FF4227"/>
    <w:rsid w:val="00FF4AD1"/>
    <w:rsid w:val="00FF4F70"/>
    <w:rsid w:val="00FF5996"/>
    <w:rsid w:val="00FF59E5"/>
    <w:rsid w:val="00FF5E73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91567C"/>
  <w15:docId w15:val="{8502A658-A261-433F-A60E-A836C3D40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A220A3-93AE-49AA-B276-D10B15286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4</Pages>
  <Words>1729</Words>
  <Characters>9338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Apoio Comissões - CAU/GO</cp:lastModifiedBy>
  <cp:revision>314</cp:revision>
  <cp:lastPrinted>2018-12-18T14:48:00Z</cp:lastPrinted>
  <dcterms:created xsi:type="dcterms:W3CDTF">2020-02-21T20:17:00Z</dcterms:created>
  <dcterms:modified xsi:type="dcterms:W3CDTF">2020-03-16T15:44:00Z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