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1509E" w14:textId="58CE2870" w:rsidR="00DE7BC6" w:rsidRDefault="00E75A42">
      <w:pPr>
        <w:suppressAutoHyphens w:val="0"/>
        <w:spacing w:line="200" w:lineRule="atLeast"/>
        <w:jc w:val="center"/>
        <w:rPr>
          <w:rFonts w:ascii="Calibri" w:hAnsi="Calibri" w:cs="Calibri"/>
          <w:b/>
          <w:bCs/>
          <w:color w:val="222222"/>
        </w:rPr>
      </w:pPr>
      <w:r>
        <w:rPr>
          <w:rFonts w:ascii="Calibri" w:hAnsi="Calibri" w:cs="Calibri"/>
          <w:b/>
          <w:bCs/>
          <w:color w:val="222222"/>
        </w:rPr>
        <w:t xml:space="preserve">DELIBERAÇÃO PLENÁRIA CAU/GO nº </w:t>
      </w:r>
      <w:r w:rsidR="00A828CF">
        <w:rPr>
          <w:rFonts w:ascii="Calibri" w:hAnsi="Calibri" w:cs="Calibri"/>
          <w:b/>
          <w:bCs/>
          <w:color w:val="222222"/>
        </w:rPr>
        <w:t>1</w:t>
      </w:r>
      <w:r w:rsidR="008C5817">
        <w:rPr>
          <w:rFonts w:ascii="Calibri" w:hAnsi="Calibri" w:cs="Calibri"/>
          <w:b/>
          <w:bCs/>
          <w:color w:val="222222"/>
        </w:rPr>
        <w:t>6</w:t>
      </w:r>
      <w:r w:rsidR="00196ED3">
        <w:rPr>
          <w:rFonts w:ascii="Calibri" w:hAnsi="Calibri" w:cs="Calibri"/>
          <w:b/>
          <w:bCs/>
          <w:color w:val="222222"/>
        </w:rPr>
        <w:t>7</w:t>
      </w:r>
      <w:r w:rsidR="00A828CF">
        <w:rPr>
          <w:rFonts w:ascii="Calibri" w:hAnsi="Calibri" w:cs="Calibri"/>
          <w:b/>
          <w:bCs/>
          <w:color w:val="222222"/>
        </w:rPr>
        <w:t>,</w:t>
      </w:r>
      <w:r>
        <w:rPr>
          <w:rFonts w:ascii="Calibri" w:hAnsi="Calibri" w:cs="Calibri"/>
          <w:b/>
          <w:bCs/>
          <w:color w:val="222222"/>
        </w:rPr>
        <w:t xml:space="preserve"> de </w:t>
      </w:r>
      <w:r w:rsidR="00E7291E">
        <w:rPr>
          <w:rFonts w:ascii="Calibri" w:hAnsi="Calibri" w:cs="Calibri"/>
          <w:b/>
          <w:bCs/>
          <w:color w:val="222222"/>
        </w:rPr>
        <w:t>31</w:t>
      </w:r>
      <w:r>
        <w:rPr>
          <w:rFonts w:ascii="Calibri" w:hAnsi="Calibri" w:cs="Calibri"/>
          <w:b/>
          <w:bCs/>
          <w:color w:val="222222"/>
        </w:rPr>
        <w:t>/</w:t>
      </w:r>
      <w:r w:rsidR="002F11DD">
        <w:rPr>
          <w:rFonts w:ascii="Calibri" w:hAnsi="Calibri" w:cs="Calibri"/>
          <w:b/>
          <w:bCs/>
          <w:color w:val="222222"/>
        </w:rPr>
        <w:t>0</w:t>
      </w:r>
      <w:r w:rsidR="00196ED3">
        <w:rPr>
          <w:rFonts w:ascii="Calibri" w:hAnsi="Calibri" w:cs="Calibri"/>
          <w:b/>
          <w:bCs/>
          <w:color w:val="222222"/>
        </w:rPr>
        <w:t>3</w:t>
      </w:r>
      <w:r>
        <w:rPr>
          <w:rFonts w:ascii="Calibri" w:hAnsi="Calibri" w:cs="Calibri"/>
          <w:b/>
          <w:bCs/>
          <w:color w:val="222222"/>
        </w:rPr>
        <w:t>/20</w:t>
      </w:r>
      <w:r w:rsidR="002F11DD">
        <w:rPr>
          <w:rFonts w:ascii="Calibri" w:hAnsi="Calibri" w:cs="Calibri"/>
          <w:b/>
          <w:bCs/>
          <w:color w:val="222222"/>
        </w:rPr>
        <w:t>20</w:t>
      </w:r>
      <w:r>
        <w:rPr>
          <w:rFonts w:ascii="Calibri" w:hAnsi="Calibri" w:cs="Calibri"/>
          <w:b/>
          <w:bCs/>
          <w:color w:val="222222"/>
        </w:rPr>
        <w:t>.</w:t>
      </w:r>
    </w:p>
    <w:p w14:paraId="7A7E84E0" w14:textId="77777777" w:rsidR="00DE7BC6" w:rsidRDefault="00E75A42">
      <w:pPr>
        <w:spacing w:after="120"/>
        <w:ind w:left="3686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Aprova a prestação de contas do Conselho de Arquitetura e Urbanismo de Goiás (CAU/GO) referente ao </w:t>
      </w:r>
      <w:r w:rsidR="00196ED3">
        <w:rPr>
          <w:rFonts w:ascii="Calibri" w:hAnsi="Calibri" w:cs="Calibri"/>
          <w:i/>
          <w:iCs/>
        </w:rPr>
        <w:t xml:space="preserve">período de </w:t>
      </w:r>
      <w:proofErr w:type="gramStart"/>
      <w:r w:rsidR="00F41EC3">
        <w:rPr>
          <w:rFonts w:ascii="Calibri" w:hAnsi="Calibri" w:cs="Calibri"/>
          <w:i/>
          <w:iCs/>
        </w:rPr>
        <w:t>Janeiro</w:t>
      </w:r>
      <w:proofErr w:type="gramEnd"/>
      <w:r w:rsidR="00F41EC3">
        <w:rPr>
          <w:rFonts w:ascii="Calibri" w:hAnsi="Calibri" w:cs="Calibri"/>
          <w:i/>
          <w:iCs/>
        </w:rPr>
        <w:t xml:space="preserve"> </w:t>
      </w:r>
      <w:r w:rsidR="00196ED3">
        <w:rPr>
          <w:rFonts w:ascii="Calibri" w:hAnsi="Calibri" w:cs="Calibri"/>
          <w:i/>
          <w:iCs/>
        </w:rPr>
        <w:t xml:space="preserve">a Fevereiro </w:t>
      </w:r>
      <w:r w:rsidR="00822A82">
        <w:rPr>
          <w:rFonts w:ascii="Calibri" w:hAnsi="Calibri" w:cs="Calibri"/>
          <w:i/>
          <w:iCs/>
        </w:rPr>
        <w:t>d</w:t>
      </w:r>
      <w:r>
        <w:rPr>
          <w:rFonts w:ascii="Calibri" w:hAnsi="Calibri" w:cs="Calibri"/>
          <w:i/>
          <w:iCs/>
        </w:rPr>
        <w:t>e 20</w:t>
      </w:r>
      <w:r w:rsidR="002F11DD">
        <w:rPr>
          <w:rFonts w:ascii="Calibri" w:hAnsi="Calibri" w:cs="Calibri"/>
          <w:i/>
          <w:iCs/>
        </w:rPr>
        <w:t>20</w:t>
      </w:r>
      <w:r>
        <w:rPr>
          <w:rFonts w:ascii="Calibri" w:hAnsi="Calibri" w:cs="Calibri"/>
          <w:i/>
          <w:iCs/>
        </w:rPr>
        <w:t xml:space="preserve"> e dá outras</w:t>
      </w:r>
      <w:r w:rsidR="00F42415">
        <w:rPr>
          <w:rFonts w:ascii="Calibri" w:hAnsi="Calibri" w:cs="Calibri"/>
          <w:i/>
          <w:iCs/>
        </w:rPr>
        <w:t xml:space="preserve"> p</w:t>
      </w:r>
      <w:r>
        <w:rPr>
          <w:rFonts w:ascii="Calibri" w:hAnsi="Calibri" w:cs="Calibri"/>
          <w:i/>
          <w:iCs/>
        </w:rPr>
        <w:t>rovidências.</w:t>
      </w:r>
    </w:p>
    <w:p w14:paraId="62BC9084" w14:textId="5BEC495E" w:rsidR="00DE7BC6" w:rsidRDefault="00E75A42">
      <w:pPr>
        <w:spacing w:line="20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 Conselho de Arquitetura e Urbanismo de Goiás – CAU/GO, no uso das atribuições que lhe conferem o art. 33 e os incisos I e X do art. 34 da Lei n° 12.378, de 31 de dezembro de 2010, e o Regimento Interno do CAU/GO,</w:t>
      </w:r>
      <w:r w:rsidR="00E7291E" w:rsidRPr="00E7291E">
        <w:t xml:space="preserve"> </w:t>
      </w:r>
      <w:r w:rsidR="00E7291E" w:rsidRPr="00E7291E">
        <w:rPr>
          <w:rFonts w:ascii="Calibri" w:hAnsi="Calibri" w:cs="Calibri"/>
        </w:rPr>
        <w:t xml:space="preserve">reunido ordinariamente em </w:t>
      </w:r>
      <w:r w:rsidR="00E7291E">
        <w:rPr>
          <w:rFonts w:ascii="Calibri" w:hAnsi="Calibri" w:cs="Calibri"/>
        </w:rPr>
        <w:t>31</w:t>
      </w:r>
      <w:r w:rsidR="00E7291E" w:rsidRPr="00E7291E">
        <w:rPr>
          <w:rFonts w:ascii="Calibri" w:hAnsi="Calibri" w:cs="Calibri"/>
        </w:rPr>
        <w:t xml:space="preserve"> de </w:t>
      </w:r>
      <w:r w:rsidR="00E7291E">
        <w:rPr>
          <w:rFonts w:ascii="Calibri" w:hAnsi="Calibri" w:cs="Calibri"/>
        </w:rPr>
        <w:t>março</w:t>
      </w:r>
      <w:r w:rsidR="00E7291E" w:rsidRPr="00E7291E">
        <w:rPr>
          <w:rFonts w:ascii="Calibri" w:hAnsi="Calibri" w:cs="Calibri"/>
        </w:rPr>
        <w:t xml:space="preserve"> de 2020</w:t>
      </w:r>
      <w:r w:rsidR="00E7291E">
        <w:rPr>
          <w:rFonts w:ascii="Calibri" w:hAnsi="Calibri" w:cs="Calibri"/>
        </w:rPr>
        <w:t>, em sessão virtual</w:t>
      </w:r>
      <w:r w:rsidR="00E7291E" w:rsidRPr="00E7291E">
        <w:rPr>
          <w:rFonts w:ascii="Calibri" w:hAnsi="Calibri" w:cs="Calibri"/>
        </w:rPr>
        <w:t>, após a análise do assunto em epígrafe, e</w:t>
      </w:r>
    </w:p>
    <w:p w14:paraId="7700FDA1" w14:textId="77777777" w:rsidR="00DE7BC6" w:rsidRDefault="00E75A42">
      <w:pPr>
        <w:spacing w:after="120" w:line="20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CONSIDERANDO</w:t>
      </w:r>
      <w:r>
        <w:rPr>
          <w:rFonts w:ascii="Calibri" w:hAnsi="Calibri" w:cs="Calibri"/>
        </w:rPr>
        <w:t xml:space="preserve"> as informações contábeis apresentadas referentes ao </w:t>
      </w:r>
      <w:r w:rsidR="00196ED3">
        <w:rPr>
          <w:rFonts w:ascii="Calibri" w:hAnsi="Calibri" w:cs="Calibri"/>
        </w:rPr>
        <w:t xml:space="preserve">período de </w:t>
      </w:r>
      <w:r>
        <w:rPr>
          <w:rFonts w:ascii="Calibri" w:hAnsi="Calibri" w:cs="Calibri"/>
        </w:rPr>
        <w:t>janeiro</w:t>
      </w:r>
      <w:r w:rsidR="00196ED3">
        <w:rPr>
          <w:rFonts w:ascii="Calibri" w:hAnsi="Calibri" w:cs="Calibri"/>
        </w:rPr>
        <w:t xml:space="preserve"> a fevereiro</w:t>
      </w:r>
      <w:r w:rsidR="002F3591">
        <w:rPr>
          <w:rFonts w:ascii="Calibri" w:hAnsi="Calibri" w:cs="Calibri"/>
        </w:rPr>
        <w:t xml:space="preserve"> </w:t>
      </w:r>
      <w:r w:rsidR="00C9512B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20</w:t>
      </w:r>
      <w:r w:rsidR="002F11DD">
        <w:rPr>
          <w:rFonts w:ascii="Calibri" w:hAnsi="Calibri" w:cs="Calibri"/>
        </w:rPr>
        <w:t>20</w:t>
      </w:r>
      <w:r>
        <w:rPr>
          <w:rFonts w:ascii="Calibri" w:hAnsi="Calibri" w:cs="Calibri"/>
        </w:rPr>
        <w:t xml:space="preserve">; </w:t>
      </w:r>
    </w:p>
    <w:p w14:paraId="7C0EF5FB" w14:textId="77777777" w:rsidR="00DE7BC6" w:rsidRDefault="00E75A42">
      <w:pPr>
        <w:spacing w:after="120" w:line="20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CONSIDERANDO</w:t>
      </w:r>
      <w:r>
        <w:rPr>
          <w:rFonts w:ascii="Calibri" w:hAnsi="Calibri" w:cs="Calibri"/>
        </w:rPr>
        <w:t xml:space="preserve"> o que dispõe a Resolução nº 1</w:t>
      </w:r>
      <w:r w:rsidR="00E27651">
        <w:rPr>
          <w:rFonts w:ascii="Calibri" w:hAnsi="Calibri" w:cs="Calibri"/>
        </w:rPr>
        <w:t>74</w:t>
      </w:r>
      <w:r>
        <w:rPr>
          <w:rFonts w:ascii="Calibri" w:hAnsi="Calibri" w:cs="Calibri"/>
        </w:rPr>
        <w:t xml:space="preserve"> CAU/BR, de </w:t>
      </w:r>
      <w:r w:rsidR="00E27651">
        <w:rPr>
          <w:rFonts w:ascii="Calibri" w:hAnsi="Calibri" w:cs="Calibri"/>
        </w:rPr>
        <w:t>13</w:t>
      </w:r>
      <w:r>
        <w:rPr>
          <w:rFonts w:ascii="Calibri" w:hAnsi="Calibri" w:cs="Calibri"/>
        </w:rPr>
        <w:t xml:space="preserve"> de </w:t>
      </w:r>
      <w:r w:rsidR="00E27651">
        <w:rPr>
          <w:rFonts w:ascii="Calibri" w:hAnsi="Calibri" w:cs="Calibri"/>
        </w:rPr>
        <w:t>dezembro</w:t>
      </w:r>
      <w:r>
        <w:rPr>
          <w:rFonts w:ascii="Calibri" w:hAnsi="Calibri" w:cs="Calibri"/>
        </w:rPr>
        <w:t xml:space="preserve"> de 201</w:t>
      </w:r>
      <w:r w:rsidR="00E27651">
        <w:rPr>
          <w:rFonts w:ascii="Calibri" w:hAnsi="Calibri" w:cs="Calibri"/>
        </w:rPr>
        <w:t>8</w:t>
      </w:r>
      <w:r>
        <w:rPr>
          <w:rFonts w:ascii="Calibri" w:hAnsi="Calibri" w:cs="Calibri"/>
        </w:rPr>
        <w:t>, capítulo</w:t>
      </w:r>
      <w:r w:rsidR="00E27651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</w:t>
      </w:r>
      <w:r w:rsidR="00E27651">
        <w:rPr>
          <w:rFonts w:ascii="Calibri" w:hAnsi="Calibri" w:cs="Calibri"/>
        </w:rPr>
        <w:t>I</w:t>
      </w:r>
      <w:r>
        <w:rPr>
          <w:rFonts w:ascii="Calibri" w:hAnsi="Calibri" w:cs="Calibri"/>
        </w:rPr>
        <w:t>V</w:t>
      </w:r>
      <w:r w:rsidR="00E27651">
        <w:rPr>
          <w:rFonts w:ascii="Calibri" w:hAnsi="Calibri" w:cs="Calibri"/>
        </w:rPr>
        <w:t xml:space="preserve"> e V</w:t>
      </w:r>
      <w:r w:rsidR="000678F9">
        <w:rPr>
          <w:rFonts w:ascii="Calibri" w:hAnsi="Calibri" w:cs="Calibri"/>
        </w:rPr>
        <w:t>;</w:t>
      </w:r>
    </w:p>
    <w:p w14:paraId="64FF9EFC" w14:textId="77777777" w:rsidR="00DE7BC6" w:rsidRDefault="00E75A42">
      <w:pPr>
        <w:spacing w:after="120" w:line="20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CONSIDERANDO </w:t>
      </w:r>
      <w:r>
        <w:rPr>
          <w:rFonts w:ascii="Calibri" w:hAnsi="Calibri" w:cs="Calibri"/>
        </w:rPr>
        <w:t xml:space="preserve">que as informações contábeis apresentadas pela </w:t>
      </w:r>
      <w:r w:rsidR="000678F9">
        <w:rPr>
          <w:rFonts w:ascii="Calibri" w:hAnsi="Calibri" w:cs="Calibri"/>
        </w:rPr>
        <w:t xml:space="preserve">empresa de contabilidade contratada e pela </w:t>
      </w:r>
      <w:r w:rsidR="00C9512B">
        <w:rPr>
          <w:rFonts w:ascii="Calibri" w:hAnsi="Calibri" w:cs="Calibri"/>
        </w:rPr>
        <w:t>G</w:t>
      </w:r>
      <w:r>
        <w:rPr>
          <w:rFonts w:ascii="Calibri" w:hAnsi="Calibri" w:cs="Calibri"/>
        </w:rPr>
        <w:t xml:space="preserve">erência de </w:t>
      </w:r>
      <w:r w:rsidR="00C9512B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lanejamento e </w:t>
      </w:r>
      <w:r w:rsidR="00C9512B">
        <w:rPr>
          <w:rFonts w:ascii="Calibri" w:hAnsi="Calibri" w:cs="Calibri"/>
        </w:rPr>
        <w:t>F</w:t>
      </w:r>
      <w:r>
        <w:rPr>
          <w:rFonts w:ascii="Calibri" w:hAnsi="Calibri" w:cs="Calibri"/>
        </w:rPr>
        <w:t>inanças</w:t>
      </w:r>
      <w:r w:rsidR="000678F9">
        <w:rPr>
          <w:rFonts w:ascii="Calibri" w:hAnsi="Calibri" w:cs="Calibri"/>
        </w:rPr>
        <w:t xml:space="preserve"> deste Conselho (CAU/GO)</w:t>
      </w:r>
      <w:r>
        <w:rPr>
          <w:rFonts w:ascii="Calibri" w:hAnsi="Calibri" w:cs="Calibri"/>
        </w:rPr>
        <w:t xml:space="preserve"> estão em conformidade com a Resolução nº 1</w:t>
      </w:r>
      <w:r w:rsidR="00E27651">
        <w:rPr>
          <w:rFonts w:ascii="Calibri" w:hAnsi="Calibri" w:cs="Calibri"/>
        </w:rPr>
        <w:t>74</w:t>
      </w:r>
      <w:r>
        <w:rPr>
          <w:rFonts w:ascii="Calibri" w:hAnsi="Calibri" w:cs="Calibri"/>
        </w:rPr>
        <w:t xml:space="preserve"> CAU/BR de </w:t>
      </w:r>
      <w:r w:rsidR="00E27651">
        <w:rPr>
          <w:rFonts w:ascii="Calibri" w:hAnsi="Calibri" w:cs="Calibri"/>
        </w:rPr>
        <w:t>13</w:t>
      </w:r>
      <w:r>
        <w:rPr>
          <w:rFonts w:ascii="Calibri" w:hAnsi="Calibri" w:cs="Calibri"/>
        </w:rPr>
        <w:t xml:space="preserve"> de </w:t>
      </w:r>
      <w:r w:rsidR="00E27651">
        <w:rPr>
          <w:rFonts w:ascii="Calibri" w:hAnsi="Calibri" w:cs="Calibri"/>
        </w:rPr>
        <w:t>dezembro de 2018</w:t>
      </w:r>
      <w:r w:rsidR="000678F9">
        <w:rPr>
          <w:rFonts w:ascii="Calibri" w:hAnsi="Calibri" w:cs="Calibri"/>
        </w:rPr>
        <w:t xml:space="preserve"> e com as Normas Brasileiras de Contabilidade aplicadas ao Setor Público (NBCASP).</w:t>
      </w:r>
    </w:p>
    <w:p w14:paraId="3D830CAD" w14:textId="77777777" w:rsidR="003C6C4B" w:rsidRDefault="003C6C4B" w:rsidP="000678F9">
      <w:pPr>
        <w:tabs>
          <w:tab w:val="left" w:pos="1560"/>
        </w:tabs>
        <w:spacing w:after="0" w:line="200" w:lineRule="atLeast"/>
        <w:ind w:hanging="11"/>
        <w:jc w:val="both"/>
        <w:rPr>
          <w:rFonts w:ascii="Calibri" w:hAnsi="Calibri" w:cs="Calibri"/>
          <w:b/>
          <w:bCs/>
        </w:rPr>
      </w:pPr>
    </w:p>
    <w:p w14:paraId="678A2E99" w14:textId="77777777" w:rsidR="00DE7BC6" w:rsidRDefault="00E75A42">
      <w:pPr>
        <w:tabs>
          <w:tab w:val="left" w:pos="1560"/>
        </w:tabs>
        <w:spacing w:line="200" w:lineRule="atLeast"/>
        <w:ind w:hanging="1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DELIBERA:</w:t>
      </w:r>
    </w:p>
    <w:p w14:paraId="3B2A970C" w14:textId="77777777" w:rsidR="00DE7BC6" w:rsidRDefault="00E75A42">
      <w:pPr>
        <w:spacing w:after="120" w:line="30" w:lineRule="atLeast"/>
        <w:jc w:val="both"/>
        <w:rPr>
          <w:rFonts w:ascii="Calibri" w:eastAsia="Calibri" w:hAnsi="Calibri" w:cs="Calibri"/>
          <w:spacing w:val="-2"/>
        </w:rPr>
      </w:pPr>
      <w:r>
        <w:rPr>
          <w:rFonts w:ascii="Calibri" w:hAnsi="Calibri" w:cs="Calibri"/>
          <w:b/>
        </w:rPr>
        <w:t>Art. 1º.</w:t>
      </w:r>
      <w:r>
        <w:rPr>
          <w:rFonts w:ascii="Calibri" w:hAnsi="Calibri" w:cs="Calibri"/>
        </w:rPr>
        <w:t xml:space="preserve"> Fica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2"/>
        </w:rPr>
        <w:t>aprovada a prestação de contas do Conselho de Arquitetura e Urbanismo de Goiás referente ao</w:t>
      </w:r>
      <w:r w:rsidR="00822A82">
        <w:rPr>
          <w:rFonts w:ascii="Calibri" w:eastAsia="Calibri" w:hAnsi="Calibri" w:cs="Calibri"/>
          <w:spacing w:val="-2"/>
        </w:rPr>
        <w:t xml:space="preserve"> </w:t>
      </w:r>
      <w:r w:rsidR="00196ED3">
        <w:rPr>
          <w:rFonts w:ascii="Calibri" w:eastAsia="Calibri" w:hAnsi="Calibri" w:cs="Calibri"/>
          <w:spacing w:val="-2"/>
        </w:rPr>
        <w:t xml:space="preserve">período </w:t>
      </w:r>
      <w:r w:rsidR="002F11DD">
        <w:rPr>
          <w:rFonts w:ascii="Calibri" w:eastAsia="Calibri" w:hAnsi="Calibri" w:cs="Calibri"/>
          <w:spacing w:val="-2"/>
        </w:rPr>
        <w:t xml:space="preserve">de </w:t>
      </w:r>
      <w:proofErr w:type="gramStart"/>
      <w:r>
        <w:rPr>
          <w:rFonts w:ascii="Calibri" w:eastAsia="Calibri" w:hAnsi="Calibri" w:cs="Calibri"/>
          <w:spacing w:val="-2"/>
        </w:rPr>
        <w:t>Janeiro</w:t>
      </w:r>
      <w:proofErr w:type="gramEnd"/>
      <w:r w:rsidR="00196ED3">
        <w:rPr>
          <w:rFonts w:ascii="Calibri" w:eastAsia="Calibri" w:hAnsi="Calibri" w:cs="Calibri"/>
          <w:spacing w:val="-2"/>
        </w:rPr>
        <w:t xml:space="preserve"> a Fevereiro</w:t>
      </w:r>
      <w:r>
        <w:rPr>
          <w:rFonts w:ascii="Calibri" w:eastAsia="Calibri" w:hAnsi="Calibri" w:cs="Calibri"/>
          <w:spacing w:val="-2"/>
        </w:rPr>
        <w:t xml:space="preserve"> de 20</w:t>
      </w:r>
      <w:r w:rsidR="002F11DD">
        <w:rPr>
          <w:rFonts w:ascii="Calibri" w:eastAsia="Calibri" w:hAnsi="Calibri" w:cs="Calibri"/>
          <w:spacing w:val="-2"/>
        </w:rPr>
        <w:t>20</w:t>
      </w:r>
      <w:r>
        <w:rPr>
          <w:rFonts w:ascii="Calibri" w:eastAsia="Calibri" w:hAnsi="Calibri" w:cs="Calibri"/>
          <w:spacing w:val="-2"/>
        </w:rPr>
        <w:t>.</w:t>
      </w:r>
    </w:p>
    <w:p w14:paraId="6BF17DAD" w14:textId="77777777" w:rsidR="002F11DD" w:rsidRDefault="00E75A42" w:rsidP="002F11DD">
      <w:pPr>
        <w:spacing w:after="120"/>
        <w:jc w:val="both"/>
      </w:pPr>
      <w:r>
        <w:rPr>
          <w:rFonts w:ascii="Calibri" w:hAnsi="Calibri" w:cs="Calibri"/>
          <w:b/>
          <w:lang w:bidi="ar"/>
        </w:rPr>
        <w:t>Art. 2º.</w:t>
      </w:r>
      <w:r>
        <w:rPr>
          <w:rFonts w:ascii="Calibri" w:hAnsi="Calibri" w:cs="Calibri"/>
          <w:lang w:bidi="ar"/>
        </w:rPr>
        <w:t xml:space="preserve"> </w:t>
      </w:r>
      <w:r>
        <w:rPr>
          <w:rFonts w:ascii="Calibri" w:hAnsi="Calibri" w:cs="Calibri"/>
        </w:rPr>
        <w:t xml:space="preserve">As receitas correntes do </w:t>
      </w:r>
      <w:r w:rsidR="006232E5">
        <w:rPr>
          <w:rFonts w:ascii="Calibri" w:hAnsi="Calibri" w:cs="Calibri"/>
        </w:rPr>
        <w:t xml:space="preserve">período de </w:t>
      </w:r>
      <w:r w:rsidR="00F81A22">
        <w:rPr>
          <w:rFonts w:ascii="Calibri" w:hAnsi="Calibri" w:cs="Calibri"/>
        </w:rPr>
        <w:t>J</w:t>
      </w:r>
      <w:r>
        <w:rPr>
          <w:rFonts w:ascii="Calibri" w:hAnsi="Calibri" w:cs="Calibri"/>
        </w:rPr>
        <w:t>aneiro</w:t>
      </w:r>
      <w:r w:rsidR="006232E5">
        <w:rPr>
          <w:rFonts w:ascii="Calibri" w:hAnsi="Calibri" w:cs="Calibri"/>
        </w:rPr>
        <w:t xml:space="preserve"> a Fevereiro</w:t>
      </w:r>
      <w:r w:rsidR="002F3591">
        <w:rPr>
          <w:rFonts w:ascii="Calibri" w:hAnsi="Calibri" w:cs="Calibri"/>
        </w:rPr>
        <w:t xml:space="preserve"> </w:t>
      </w:r>
      <w:r w:rsidR="00655C85">
        <w:rPr>
          <w:rFonts w:ascii="Calibri" w:hAnsi="Calibri" w:cs="Calibri"/>
        </w:rPr>
        <w:t>d</w:t>
      </w:r>
      <w:r>
        <w:rPr>
          <w:rFonts w:ascii="Calibri" w:hAnsi="Calibri" w:cs="Calibri"/>
        </w:rPr>
        <w:t>e 20</w:t>
      </w:r>
      <w:r w:rsidR="002F11DD">
        <w:rPr>
          <w:rFonts w:ascii="Calibri" w:hAnsi="Calibri" w:cs="Calibri"/>
        </w:rPr>
        <w:t>20</w:t>
      </w:r>
      <w:r>
        <w:rPr>
          <w:rFonts w:ascii="Calibri" w:hAnsi="Calibri" w:cs="Calibri"/>
        </w:rPr>
        <w:t xml:space="preserve"> totalizaram </w:t>
      </w:r>
      <w:r w:rsidR="00476CAF" w:rsidRPr="00476CAF">
        <w:rPr>
          <w:rFonts w:asciiTheme="minorHAnsi" w:hAnsiTheme="minorHAnsi"/>
        </w:rPr>
        <w:t>R$ 856.315,04 (oitocentos e cinquenta e seis mil, trezentos e quinze reais e quatro centavos), Despesas Liquidadas de R$ 424.648,58 (quatrocentos e vinte e quatro mil, seiscentos e quarenta e oito reais e cinquenta e oito centavos), resultando em superávit orçamentário de R$ 431.666,46 (quatrocentos e trinta e um mil, seiscentos e sessenta e seis reais e quarenta e seis centavos)</w:t>
      </w:r>
      <w:r w:rsidR="002F11DD" w:rsidRPr="00476CAF">
        <w:rPr>
          <w:rFonts w:asciiTheme="minorHAnsi" w:hAnsiTheme="minorHAnsi"/>
        </w:rPr>
        <w:t>.</w:t>
      </w:r>
    </w:p>
    <w:p w14:paraId="2A6F3947" w14:textId="77777777" w:rsidR="00DE7BC6" w:rsidRDefault="00E75A42" w:rsidP="002F11DD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Art. 3º.</w:t>
      </w:r>
      <w:r>
        <w:rPr>
          <w:rFonts w:ascii="Calibri" w:hAnsi="Calibri" w:cs="Calibri"/>
        </w:rPr>
        <w:t xml:space="preserve"> Esta deliberação entra em vigor nesta data.</w:t>
      </w:r>
    </w:p>
    <w:p w14:paraId="07F53422" w14:textId="77777777" w:rsidR="00DE7BC6" w:rsidRDefault="00DE7BC6">
      <w:pPr>
        <w:spacing w:after="120"/>
        <w:jc w:val="center"/>
        <w:rPr>
          <w:rFonts w:ascii="Calibri" w:hAnsi="Calibri" w:cs="Calibri"/>
          <w:u w:val="single"/>
        </w:rPr>
      </w:pPr>
    </w:p>
    <w:p w14:paraId="64DDBFEF" w14:textId="04DBA8C6" w:rsidR="00DE7BC6" w:rsidRDefault="00E75A42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Documento aprovado na Reunião Plenária Ordinária de </w:t>
      </w:r>
      <w:r w:rsidR="00E7291E">
        <w:rPr>
          <w:rFonts w:ascii="Calibri" w:hAnsi="Calibri" w:cs="Calibri"/>
          <w:u w:val="single"/>
        </w:rPr>
        <w:t>31</w:t>
      </w:r>
      <w:r>
        <w:rPr>
          <w:rFonts w:ascii="Calibri" w:hAnsi="Calibri" w:cs="Calibri"/>
          <w:u w:val="single"/>
        </w:rPr>
        <w:t>/</w:t>
      </w:r>
      <w:r w:rsidR="002F11DD">
        <w:rPr>
          <w:rFonts w:ascii="Calibri" w:hAnsi="Calibri" w:cs="Calibri"/>
          <w:u w:val="single"/>
        </w:rPr>
        <w:t>0</w:t>
      </w:r>
      <w:r w:rsidR="006232E5">
        <w:rPr>
          <w:rFonts w:ascii="Calibri" w:hAnsi="Calibri" w:cs="Calibri"/>
          <w:u w:val="single"/>
        </w:rPr>
        <w:t>3</w:t>
      </w:r>
      <w:r>
        <w:rPr>
          <w:rFonts w:ascii="Calibri" w:hAnsi="Calibri" w:cs="Calibri"/>
          <w:u w:val="single"/>
        </w:rPr>
        <w:t>/20</w:t>
      </w:r>
      <w:r w:rsidR="002F11DD">
        <w:rPr>
          <w:rFonts w:ascii="Calibri" w:hAnsi="Calibri" w:cs="Calibri"/>
          <w:u w:val="single"/>
        </w:rPr>
        <w:t>20</w:t>
      </w:r>
      <w:r>
        <w:rPr>
          <w:rFonts w:ascii="Calibri" w:hAnsi="Calibri" w:cs="Calibri"/>
          <w:u w:val="single"/>
        </w:rPr>
        <w:t>.</w:t>
      </w:r>
    </w:p>
    <w:p w14:paraId="2A192DE2" w14:textId="77777777" w:rsidR="00DE7BC6" w:rsidRDefault="00DE7BC6">
      <w:pPr>
        <w:jc w:val="center"/>
        <w:rPr>
          <w:rFonts w:ascii="Calibri" w:hAnsi="Calibri" w:cs="Calibri"/>
        </w:rPr>
      </w:pPr>
    </w:p>
    <w:p w14:paraId="23020CD2" w14:textId="77777777" w:rsidR="003C6C4B" w:rsidRDefault="003C6C4B">
      <w:pPr>
        <w:jc w:val="center"/>
        <w:rPr>
          <w:rFonts w:ascii="Calibri" w:hAnsi="Calibri" w:cs="Calibri"/>
        </w:rPr>
      </w:pPr>
    </w:p>
    <w:p w14:paraId="20B2A656" w14:textId="77777777" w:rsidR="00110EB9" w:rsidRDefault="00110EB9" w:rsidP="00110EB9">
      <w:pPr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ARNALDO MASCARENHAS BRAGA</w:t>
      </w:r>
    </w:p>
    <w:p w14:paraId="00A4071D" w14:textId="77777777" w:rsidR="00DE7BC6" w:rsidRDefault="00110EB9" w:rsidP="00110EB9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- Presidente -</w:t>
      </w:r>
      <w:r w:rsidR="00E75A42">
        <w:br w:type="page"/>
      </w:r>
    </w:p>
    <w:p w14:paraId="2FB19D28" w14:textId="12C79536" w:rsidR="00DE7BC6" w:rsidRDefault="006232E5" w:rsidP="004C6936">
      <w:pPr>
        <w:spacing w:after="0" w:line="240" w:lineRule="auto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lastRenderedPageBreak/>
        <w:t>100ª</w:t>
      </w:r>
      <w:r w:rsidR="00E75A42">
        <w:rPr>
          <w:rFonts w:ascii="Calibri" w:hAnsi="Calibri"/>
          <w:b/>
          <w:sz w:val="32"/>
          <w:szCs w:val="32"/>
        </w:rPr>
        <w:t xml:space="preserve"> REUNIÃO PLENÁRIA ORDINÁRIA DO CAU/GO</w:t>
      </w:r>
    </w:p>
    <w:p w14:paraId="0DB3E7FA" w14:textId="3C066D50" w:rsidR="00E7291E" w:rsidRDefault="00E7291E" w:rsidP="004C6936">
      <w:pPr>
        <w:spacing w:after="0" w:line="240" w:lineRule="auto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(Sessão Virtual)</w:t>
      </w:r>
    </w:p>
    <w:p w14:paraId="4BE6D528" w14:textId="77777777" w:rsidR="00DE7BC6" w:rsidRDefault="00E75A42" w:rsidP="004C6936">
      <w:pPr>
        <w:spacing w:after="0" w:line="240" w:lineRule="auto"/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Folha de Votação</w:t>
      </w:r>
    </w:p>
    <w:p w14:paraId="718C4BC3" w14:textId="77777777" w:rsidR="004C6936" w:rsidRPr="00BC6CB4" w:rsidRDefault="004C6936" w:rsidP="004C6936">
      <w:pPr>
        <w:spacing w:after="0" w:line="240" w:lineRule="auto"/>
        <w:jc w:val="center"/>
        <w:rPr>
          <w:rFonts w:ascii="Calibri" w:hAnsi="Calibri"/>
          <w:b/>
          <w:sz w:val="8"/>
          <w:szCs w:val="8"/>
        </w:rPr>
      </w:pPr>
    </w:p>
    <w:tbl>
      <w:tblPr>
        <w:tblW w:w="10027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708"/>
        <w:gridCol w:w="709"/>
        <w:gridCol w:w="1276"/>
        <w:gridCol w:w="1134"/>
        <w:gridCol w:w="2371"/>
      </w:tblGrid>
      <w:tr w:rsidR="004C6936" w14:paraId="78E170EB" w14:textId="77777777" w:rsidTr="004C6936">
        <w:trPr>
          <w:trHeight w:val="313"/>
        </w:trPr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7379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Conselheiro</w:t>
            </w:r>
          </w:p>
        </w:tc>
        <w:tc>
          <w:tcPr>
            <w:tcW w:w="6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B7B4" w14:textId="77777777" w:rsidR="004C6936" w:rsidRDefault="004C6936" w:rsidP="004C6936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Votação</w:t>
            </w:r>
          </w:p>
        </w:tc>
      </w:tr>
      <w:tr w:rsidR="004C6936" w14:paraId="629A273A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B5E360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E0CB65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Sim 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E79C5C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Não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6657E0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462023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Ausência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4BD0E7" w14:textId="77777777" w:rsidR="004C6936" w:rsidRDefault="004C6936" w:rsidP="0049096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Assinatura</w:t>
            </w:r>
          </w:p>
        </w:tc>
      </w:tr>
      <w:tr w:rsidR="004C6936" w14:paraId="7FF5E2EA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DFB8D5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Arnaldo Mascarenhas Braga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C2984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58878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550910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496064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038AF1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2D5C8E03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0F2106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Adriana </w:t>
            </w:r>
            <w:proofErr w:type="spellStart"/>
            <w:r>
              <w:rPr>
                <w:rFonts w:ascii="Calibri" w:hAnsi="Calibri"/>
              </w:rPr>
              <w:t>Mikulaschek</w:t>
            </w:r>
            <w:proofErr w:type="spellEnd"/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72A57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43A318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D4C522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9B7508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E578E9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7C8785E5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C0DD3C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Álvaro Fernandes de Oliveira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F41FF6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7B000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BDCAD6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1B64F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FCF67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79A56D90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28A683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Ana Carolina de Farias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88E767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221EF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0B3E61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64D5E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6E970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59D789BC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693515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Ana Lúcia Ferreira Peixoto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264591" w14:textId="00085C78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47847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B1E3A8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778BB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386DC2" w14:textId="56BD5158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2C2B46B8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CBDE78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Ariel Silveira de Viveiros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226E05" w14:textId="6ABFF1AA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E39A2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9D5FA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6C2858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549029" w14:textId="37E67A08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713C600E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44C1CF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Camilla </w:t>
            </w:r>
            <w:proofErr w:type="spellStart"/>
            <w:r>
              <w:rPr>
                <w:rFonts w:ascii="Calibri" w:hAnsi="Calibri"/>
              </w:rPr>
              <w:t>Pompeo</w:t>
            </w:r>
            <w:proofErr w:type="spellEnd"/>
            <w:r>
              <w:rPr>
                <w:rFonts w:ascii="Calibri" w:hAnsi="Calibri"/>
              </w:rPr>
              <w:t xml:space="preserve"> de Camargo e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CBE82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971F9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A335B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4FF211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06281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4EFB07D5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3DDC5E" w14:textId="77777777" w:rsidR="004C6936" w:rsidRDefault="004C6936" w:rsidP="00490964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Edinardo</w:t>
            </w:r>
            <w:proofErr w:type="spellEnd"/>
            <w:r>
              <w:rPr>
                <w:rFonts w:ascii="Calibri" w:hAnsi="Calibri"/>
              </w:rPr>
              <w:t xml:space="preserve"> Rodrigues Lucas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3BCF8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96200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5865AB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412DE1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8A0BFF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2D103242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685A30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Fernanda Antônia Fontes Mendonça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5894D1" w14:textId="2757B4CD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51E44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B037A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54387F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081B68" w14:textId="1FE44F50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2CE802ED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64EC46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Frederico André Rabelo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C916E6" w14:textId="5ACE8A53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80796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3BF3ECF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D980E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335245" w14:textId="14C371B4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1CB02D2B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C4FA1D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Janaína de Holanda Camilo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BC175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D7E7D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E5829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CF94C8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8B650B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75DCF76F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C18537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Lorena Cavalcante Brito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206A77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A14F1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64FD5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583C29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08E24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48FE6E1A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0D4806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Luciano Mendes Caixeta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90DAD5" w14:textId="75CB5856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27F040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389D0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ED880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87ACD7" w14:textId="28EDBE5D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5F263FB8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D2A58C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Manoel Alves </w:t>
            </w:r>
            <w:proofErr w:type="spellStart"/>
            <w:r>
              <w:rPr>
                <w:rFonts w:ascii="Calibri" w:hAnsi="Calibri"/>
              </w:rPr>
              <w:t>Carrijo</w:t>
            </w:r>
            <w:proofErr w:type="spellEnd"/>
            <w:r>
              <w:rPr>
                <w:rFonts w:ascii="Calibri" w:hAnsi="Calibri"/>
              </w:rPr>
              <w:t xml:space="preserve"> Filho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25DE5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CFEB26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7D0373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FA02F5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5042F9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  <w:tr w:rsidR="004C6936" w14:paraId="164C35B9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6759F2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Maria Ester de Souza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F28C87" w14:textId="409D8385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05FB4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866DF2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34C6D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BDE022" w14:textId="43ACC390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41CB5BA5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B5A49F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Paulo Renato de Moraes Alves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7913E5" w14:textId="60A6F4C0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FD1182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956F7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E2B7EB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B6A456" w14:textId="55D7339E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3CC86D28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87B211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Priscila Cavalcanti da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C709F2" w14:textId="0B93274F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D5659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A792D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BA4B41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E5D926" w14:textId="3BE4191A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42E4D6ED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10762A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Regina Maria de Faria Amaral Brito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212E8" w14:textId="1508BEFA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EC2C9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78772D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80C1CF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7C81C" w14:textId="38A3D915" w:rsidR="004C6936" w:rsidRDefault="00DE2501" w:rsidP="0049096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</w:p>
        </w:tc>
      </w:tr>
      <w:tr w:rsidR="004C6936" w14:paraId="045D64FA" w14:textId="77777777" w:rsidTr="00490964">
        <w:tblPrEx>
          <w:tbl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  <w:insideH w:val="single" w:sz="4" w:space="0" w:color="00000A"/>
            <w:insideV w:val="single" w:sz="4" w:space="0" w:color="00000A"/>
          </w:tblBorders>
        </w:tblPrEx>
        <w:trPr>
          <w:trHeight w:hRule="exact" w:val="340"/>
        </w:trPr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162C92" w14:textId="77777777" w:rsidR="004C6936" w:rsidRDefault="004C6936" w:rsidP="004909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Selma Pereira Silva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B8BB26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0800A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6CD44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19718E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26176C" w14:textId="77777777" w:rsidR="004C6936" w:rsidRDefault="004C6936" w:rsidP="00490964">
            <w:pPr>
              <w:jc w:val="center"/>
              <w:rPr>
                <w:rFonts w:ascii="Calibri" w:hAnsi="Calibri"/>
              </w:rPr>
            </w:pPr>
          </w:p>
        </w:tc>
      </w:tr>
    </w:tbl>
    <w:p w14:paraId="0DF77D07" w14:textId="77777777" w:rsidR="00DE7BC6" w:rsidRDefault="00DE7BC6">
      <w:pPr>
        <w:jc w:val="center"/>
        <w:rPr>
          <w:sz w:val="4"/>
          <w:szCs w:val="4"/>
        </w:rPr>
      </w:pPr>
    </w:p>
    <w:p w14:paraId="6A841D7A" w14:textId="77777777" w:rsidR="004C6936" w:rsidRPr="00BC6CB4" w:rsidRDefault="004C6936">
      <w:pPr>
        <w:jc w:val="center"/>
        <w:rPr>
          <w:sz w:val="2"/>
          <w:szCs w:val="2"/>
        </w:rPr>
      </w:pPr>
    </w:p>
    <w:tbl>
      <w:tblPr>
        <w:tblW w:w="10232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10232"/>
      </w:tblGrid>
      <w:tr w:rsidR="004C6936" w14:paraId="3A04B179" w14:textId="77777777" w:rsidTr="00BC6CB4">
        <w:trPr>
          <w:trHeight w:hRule="exact" w:val="588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696BCA67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Histórico da Votação</w:t>
            </w:r>
          </w:p>
          <w:p w14:paraId="6740BFA3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4C6936" w14:paraId="352C81F3" w14:textId="77777777" w:rsidTr="00BC6CB4">
        <w:trPr>
          <w:trHeight w:hRule="exact" w:val="532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61193FF4" w14:textId="36C1571D" w:rsidR="004C6936" w:rsidRDefault="004C6936" w:rsidP="00490964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Sessão Plenária nº:</w:t>
            </w:r>
            <w:r>
              <w:rPr>
                <w:rFonts w:ascii="Calibri" w:hAnsi="Calibri"/>
              </w:rPr>
              <w:t xml:space="preserve"> </w:t>
            </w:r>
            <w:r w:rsidR="006232E5">
              <w:rPr>
                <w:rFonts w:ascii="Calibri" w:hAnsi="Calibri"/>
              </w:rPr>
              <w:t>100</w:t>
            </w:r>
            <w:r>
              <w:rPr>
                <w:rFonts w:ascii="Calibri" w:hAnsi="Calibri"/>
              </w:rPr>
              <w:t xml:space="preserve">ª Plenária Ordinária                                                  </w:t>
            </w:r>
            <w:r>
              <w:rPr>
                <w:rFonts w:ascii="Calibri" w:hAnsi="Calibri"/>
                <w:b/>
              </w:rPr>
              <w:t>Data:</w:t>
            </w:r>
            <w:r>
              <w:rPr>
                <w:rFonts w:ascii="Calibri" w:hAnsi="Calibri"/>
              </w:rPr>
              <w:t xml:space="preserve"> </w:t>
            </w:r>
            <w:r w:rsidR="00E7291E">
              <w:rPr>
                <w:rFonts w:ascii="Calibri" w:hAnsi="Calibri"/>
              </w:rPr>
              <w:t>31</w:t>
            </w:r>
            <w:r>
              <w:rPr>
                <w:rFonts w:ascii="Calibri" w:hAnsi="Calibri"/>
              </w:rPr>
              <w:t>/</w:t>
            </w:r>
            <w:r w:rsidR="002F11DD">
              <w:rPr>
                <w:rFonts w:ascii="Calibri" w:hAnsi="Calibri"/>
              </w:rPr>
              <w:t>0</w:t>
            </w:r>
            <w:r w:rsidR="006232E5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/20</w:t>
            </w:r>
            <w:r w:rsidR="002F11DD">
              <w:rPr>
                <w:rFonts w:ascii="Calibri" w:hAnsi="Calibri"/>
              </w:rPr>
              <w:t>20</w:t>
            </w:r>
          </w:p>
          <w:p w14:paraId="20B75B0B" w14:textId="77777777" w:rsidR="004C6936" w:rsidRDefault="004C6936" w:rsidP="00490964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4C6936" w14:paraId="3ABF52E8" w14:textId="77777777" w:rsidTr="00BC6CB4">
        <w:trPr>
          <w:trHeight w:hRule="exact" w:val="553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07820FA9" w14:textId="77777777" w:rsidR="004C6936" w:rsidRDefault="004C6936" w:rsidP="00490964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Matéria em Votação: </w:t>
            </w:r>
            <w:r>
              <w:rPr>
                <w:rFonts w:ascii="Calibri" w:hAnsi="Calibri"/>
              </w:rPr>
              <w:t>Prestação de contas d</w:t>
            </w:r>
            <w:r w:rsidR="00822A82">
              <w:rPr>
                <w:rFonts w:ascii="Calibri" w:hAnsi="Calibri"/>
              </w:rPr>
              <w:t xml:space="preserve">e </w:t>
            </w:r>
            <w:proofErr w:type="gramStart"/>
            <w:r>
              <w:rPr>
                <w:rFonts w:ascii="Calibri" w:hAnsi="Calibri"/>
              </w:rPr>
              <w:t>Janeiro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="006232E5">
              <w:rPr>
                <w:rFonts w:ascii="Calibri" w:hAnsi="Calibri"/>
              </w:rPr>
              <w:t xml:space="preserve">a Fevereiro </w:t>
            </w:r>
            <w:r w:rsidR="00822A82">
              <w:rPr>
                <w:rFonts w:ascii="Calibri" w:hAnsi="Calibri"/>
              </w:rPr>
              <w:t>de</w:t>
            </w:r>
            <w:r>
              <w:rPr>
                <w:rFonts w:ascii="Calibri" w:hAnsi="Calibri"/>
              </w:rPr>
              <w:t xml:space="preserve"> 20</w:t>
            </w:r>
            <w:r w:rsidR="002F11DD">
              <w:rPr>
                <w:rFonts w:ascii="Calibri" w:hAnsi="Calibri"/>
              </w:rPr>
              <w:t>20</w:t>
            </w:r>
            <w:r>
              <w:rPr>
                <w:rFonts w:ascii="Calibri" w:hAnsi="Calibri"/>
              </w:rPr>
              <w:t xml:space="preserve"> - CAU/GO</w:t>
            </w:r>
          </w:p>
          <w:p w14:paraId="239F8BB5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4C6936" w14:paraId="17406538" w14:textId="77777777" w:rsidTr="00BC6CB4">
        <w:trPr>
          <w:trHeight w:hRule="exact" w:val="534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58DC51F1" w14:textId="3354C95A" w:rsidR="004C6936" w:rsidRDefault="004C6936" w:rsidP="00490964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Resultado da Votação:</w:t>
            </w:r>
            <w:r>
              <w:rPr>
                <w:rFonts w:ascii="Calibri" w:hAnsi="Calibri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(</w:t>
            </w:r>
            <w:r w:rsidR="00E26D98">
              <w:rPr>
                <w:rFonts w:ascii="Calibri" w:hAnsi="Calibri"/>
              </w:rPr>
              <w:t xml:space="preserve"> </w:t>
            </w:r>
            <w:r w:rsidR="00ED255F">
              <w:rPr>
                <w:rFonts w:ascii="Calibri" w:hAnsi="Calibri"/>
              </w:rPr>
              <w:t xml:space="preserve"> </w:t>
            </w:r>
            <w:proofErr w:type="gramEnd"/>
            <w:r w:rsidR="00ED255F">
              <w:rPr>
                <w:rFonts w:ascii="Calibri" w:hAnsi="Calibri"/>
              </w:rPr>
              <w:t xml:space="preserve"> </w:t>
            </w:r>
            <w:r w:rsidR="00DE2501">
              <w:rPr>
                <w:rFonts w:ascii="Calibri" w:hAnsi="Calibri"/>
              </w:rPr>
              <w:t>9</w:t>
            </w:r>
            <w:r>
              <w:rPr>
                <w:rFonts w:ascii="Calibri" w:hAnsi="Calibri"/>
              </w:rPr>
              <w:t xml:space="preserve">  ) Sim      (  </w:t>
            </w:r>
            <w:r w:rsidR="00ED255F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) Não    (   </w:t>
            </w:r>
            <w:r w:rsidR="00ED255F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) Abstenções   (   </w:t>
            </w:r>
            <w:r w:rsidR="00ED255F">
              <w:rPr>
                <w:rFonts w:ascii="Calibri" w:hAnsi="Calibri"/>
              </w:rPr>
              <w:t xml:space="preserve">   </w:t>
            </w:r>
            <w:r>
              <w:rPr>
                <w:rFonts w:ascii="Calibri" w:hAnsi="Calibri"/>
              </w:rPr>
              <w:t>) Ausências   (</w:t>
            </w:r>
            <w:r w:rsidR="00E26D9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</w:t>
            </w:r>
            <w:r w:rsidR="00ED255F">
              <w:rPr>
                <w:rFonts w:ascii="Calibri" w:hAnsi="Calibri"/>
              </w:rPr>
              <w:t xml:space="preserve"> </w:t>
            </w:r>
            <w:r w:rsidR="00DE2501">
              <w:rPr>
                <w:rFonts w:ascii="Calibri" w:hAnsi="Calibri"/>
              </w:rPr>
              <w:t>9</w:t>
            </w:r>
            <w:r>
              <w:rPr>
                <w:rFonts w:ascii="Calibri" w:hAnsi="Calibri"/>
              </w:rPr>
              <w:t xml:space="preserve"> ) Total</w:t>
            </w:r>
          </w:p>
        </w:tc>
      </w:tr>
      <w:tr w:rsidR="004C6936" w14:paraId="6BB3C165" w14:textId="77777777" w:rsidTr="00BC6CB4">
        <w:trPr>
          <w:trHeight w:hRule="exact" w:val="679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1C77C094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Ocorrências: _________________________________</w:t>
            </w:r>
          </w:p>
          <w:p w14:paraId="3923C030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</w:p>
          <w:p w14:paraId="2B90C3C9" w14:textId="77777777" w:rsidR="004C6936" w:rsidRDefault="004C6936" w:rsidP="00490964">
            <w:pPr>
              <w:spacing w:line="240" w:lineRule="auto"/>
              <w:rPr>
                <w:rFonts w:ascii="Calibri" w:hAnsi="Calibri"/>
                <w:b/>
              </w:rPr>
            </w:pPr>
          </w:p>
        </w:tc>
      </w:tr>
      <w:tr w:rsidR="004C6936" w14:paraId="10E293A3" w14:textId="77777777" w:rsidTr="00BC6CB4">
        <w:trPr>
          <w:trHeight w:hRule="exact" w:val="768"/>
        </w:trPr>
        <w:tc>
          <w:tcPr>
            <w:tcW w:w="10232" w:type="dxa"/>
            <w:shd w:val="clear" w:color="auto" w:fill="D9D9D9"/>
            <w:tcMar>
              <w:left w:w="108" w:type="dxa"/>
            </w:tcMar>
          </w:tcPr>
          <w:p w14:paraId="648657C9" w14:textId="1BDB7741" w:rsidR="004C6936" w:rsidRPr="00BC6CB4" w:rsidRDefault="004C6936" w:rsidP="00490964">
            <w:pPr>
              <w:spacing w:line="240" w:lineRule="auto"/>
              <w:rPr>
                <w:rFonts w:ascii="Calibri" w:hAnsi="Calibri"/>
                <w:bCs/>
                <w:sz w:val="23"/>
                <w:szCs w:val="23"/>
              </w:rPr>
            </w:pPr>
            <w:r>
              <w:rPr>
                <w:rFonts w:ascii="Calibri" w:hAnsi="Calibri"/>
                <w:b/>
              </w:rPr>
              <w:t>Secretári</w:t>
            </w:r>
            <w:r w:rsidR="00731E88">
              <w:rPr>
                <w:rFonts w:ascii="Calibri" w:hAnsi="Calibri"/>
                <w:b/>
              </w:rPr>
              <w:t>o</w:t>
            </w:r>
            <w:r>
              <w:rPr>
                <w:rFonts w:ascii="Calibri" w:hAnsi="Calibri"/>
                <w:b/>
              </w:rPr>
              <w:t xml:space="preserve"> da Sessão: ____________________</w:t>
            </w:r>
            <w:r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/>
              </w:rPr>
              <w:t>Presidente da Sessão: ______________________</w:t>
            </w:r>
          </w:p>
        </w:tc>
      </w:tr>
    </w:tbl>
    <w:p w14:paraId="5F4690FB" w14:textId="11CF644B" w:rsidR="00DE7BC6" w:rsidRDefault="00DE7BC6" w:rsidP="00BC6CB4"/>
    <w:sectPr w:rsidR="00DE7BC6" w:rsidSect="004C6936">
      <w:headerReference w:type="default" r:id="rId7"/>
      <w:footerReference w:type="default" r:id="rId8"/>
      <w:pgSz w:w="11906" w:h="16838"/>
      <w:pgMar w:top="2155" w:right="1134" w:bottom="1021" w:left="1701" w:header="709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3F845" w14:textId="77777777" w:rsidR="00412EF4" w:rsidRDefault="00412EF4">
      <w:pPr>
        <w:spacing w:after="0" w:line="240" w:lineRule="auto"/>
      </w:pPr>
      <w:r>
        <w:separator/>
      </w:r>
    </w:p>
  </w:endnote>
  <w:endnote w:type="continuationSeparator" w:id="0">
    <w:p w14:paraId="7BB0B063" w14:textId="77777777" w:rsidR="00412EF4" w:rsidRDefault="00412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 Mono">
    <w:charset w:val="00"/>
    <w:family w:val="roman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E5050" w14:textId="75CD8190" w:rsidR="00DE7BC6" w:rsidRDefault="00F25CAE">
    <w:pPr>
      <w:pStyle w:val="Rodap"/>
      <w:ind w:hanging="1797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7F0794E" wp14:editId="14D6A1DF">
          <wp:simplePos x="0" y="0"/>
          <wp:positionH relativeFrom="page">
            <wp:posOffset>-62865</wp:posOffset>
          </wp:positionH>
          <wp:positionV relativeFrom="page">
            <wp:posOffset>9871075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4D2F0" w14:textId="77777777" w:rsidR="00412EF4" w:rsidRDefault="00412EF4">
      <w:pPr>
        <w:spacing w:after="0" w:line="240" w:lineRule="auto"/>
      </w:pPr>
      <w:r>
        <w:separator/>
      </w:r>
    </w:p>
  </w:footnote>
  <w:footnote w:type="continuationSeparator" w:id="0">
    <w:p w14:paraId="086A0334" w14:textId="77777777" w:rsidR="00412EF4" w:rsidRDefault="00412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1B920" w14:textId="02C2B704" w:rsidR="00DE7BC6" w:rsidRDefault="00F25CAE">
    <w:pPr>
      <w:pStyle w:val="Cabealho"/>
      <w:ind w:left="-179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2F3B8DF" wp14:editId="64870CFD">
          <wp:simplePos x="0" y="0"/>
          <wp:positionH relativeFrom="page">
            <wp:posOffset>-1905</wp:posOffset>
          </wp:positionH>
          <wp:positionV relativeFrom="page">
            <wp:posOffset>0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7BC6"/>
    <w:rsid w:val="000370B6"/>
    <w:rsid w:val="00053F0B"/>
    <w:rsid w:val="000678F9"/>
    <w:rsid w:val="000E5C95"/>
    <w:rsid w:val="000F44F0"/>
    <w:rsid w:val="000F4D0E"/>
    <w:rsid w:val="000F6008"/>
    <w:rsid w:val="00103BCB"/>
    <w:rsid w:val="00105682"/>
    <w:rsid w:val="00110EB9"/>
    <w:rsid w:val="00121809"/>
    <w:rsid w:val="00123356"/>
    <w:rsid w:val="00137BA3"/>
    <w:rsid w:val="00140947"/>
    <w:rsid w:val="00144021"/>
    <w:rsid w:val="00151BA3"/>
    <w:rsid w:val="00164030"/>
    <w:rsid w:val="001648A4"/>
    <w:rsid w:val="00192053"/>
    <w:rsid w:val="00196ED3"/>
    <w:rsid w:val="001A080F"/>
    <w:rsid w:val="001C4846"/>
    <w:rsid w:val="001D20AA"/>
    <w:rsid w:val="001E46C4"/>
    <w:rsid w:val="001F3CBE"/>
    <w:rsid w:val="00247A4F"/>
    <w:rsid w:val="002A1B27"/>
    <w:rsid w:val="002F11DD"/>
    <w:rsid w:val="002F3591"/>
    <w:rsid w:val="00314170"/>
    <w:rsid w:val="00321E82"/>
    <w:rsid w:val="00396548"/>
    <w:rsid w:val="003C0ECD"/>
    <w:rsid w:val="003C6C4B"/>
    <w:rsid w:val="003C734B"/>
    <w:rsid w:val="00412EF4"/>
    <w:rsid w:val="00451172"/>
    <w:rsid w:val="00476CAF"/>
    <w:rsid w:val="004A4180"/>
    <w:rsid w:val="004A4E39"/>
    <w:rsid w:val="004B6031"/>
    <w:rsid w:val="004C53C3"/>
    <w:rsid w:val="004C6936"/>
    <w:rsid w:val="00526FB2"/>
    <w:rsid w:val="005C1D82"/>
    <w:rsid w:val="005C6839"/>
    <w:rsid w:val="005E4FE7"/>
    <w:rsid w:val="00616FE2"/>
    <w:rsid w:val="006232E5"/>
    <w:rsid w:val="006553E6"/>
    <w:rsid w:val="0065567B"/>
    <w:rsid w:val="00655C85"/>
    <w:rsid w:val="0066370A"/>
    <w:rsid w:val="006831DA"/>
    <w:rsid w:val="006B30A0"/>
    <w:rsid w:val="006B47AA"/>
    <w:rsid w:val="006F62A2"/>
    <w:rsid w:val="00723012"/>
    <w:rsid w:val="00731E88"/>
    <w:rsid w:val="00747D69"/>
    <w:rsid w:val="007B0848"/>
    <w:rsid w:val="007B5FB4"/>
    <w:rsid w:val="007C4336"/>
    <w:rsid w:val="007D3115"/>
    <w:rsid w:val="0081418F"/>
    <w:rsid w:val="00822A82"/>
    <w:rsid w:val="00856DE2"/>
    <w:rsid w:val="008A6B5E"/>
    <w:rsid w:val="008B190F"/>
    <w:rsid w:val="008C5817"/>
    <w:rsid w:val="008F7A37"/>
    <w:rsid w:val="0095399E"/>
    <w:rsid w:val="009D5329"/>
    <w:rsid w:val="009E4CFF"/>
    <w:rsid w:val="00A2166C"/>
    <w:rsid w:val="00A22778"/>
    <w:rsid w:val="00A7173F"/>
    <w:rsid w:val="00A828CF"/>
    <w:rsid w:val="00AA0C97"/>
    <w:rsid w:val="00AB4699"/>
    <w:rsid w:val="00AC25D6"/>
    <w:rsid w:val="00AD02E8"/>
    <w:rsid w:val="00AD2671"/>
    <w:rsid w:val="00B014B6"/>
    <w:rsid w:val="00B92415"/>
    <w:rsid w:val="00B944D7"/>
    <w:rsid w:val="00BC6CB4"/>
    <w:rsid w:val="00BE6423"/>
    <w:rsid w:val="00C712F4"/>
    <w:rsid w:val="00C73330"/>
    <w:rsid w:val="00C8064D"/>
    <w:rsid w:val="00C85A3D"/>
    <w:rsid w:val="00C931D4"/>
    <w:rsid w:val="00C9512B"/>
    <w:rsid w:val="00CE7A8B"/>
    <w:rsid w:val="00D93A70"/>
    <w:rsid w:val="00D97A47"/>
    <w:rsid w:val="00DD16B9"/>
    <w:rsid w:val="00DE2501"/>
    <w:rsid w:val="00DE7BC6"/>
    <w:rsid w:val="00E14A66"/>
    <w:rsid w:val="00E163E1"/>
    <w:rsid w:val="00E26D98"/>
    <w:rsid w:val="00E27651"/>
    <w:rsid w:val="00E41AED"/>
    <w:rsid w:val="00E66DF4"/>
    <w:rsid w:val="00E7291E"/>
    <w:rsid w:val="00E75A42"/>
    <w:rsid w:val="00E903D5"/>
    <w:rsid w:val="00EC03F6"/>
    <w:rsid w:val="00EC7CA1"/>
    <w:rsid w:val="00ED255F"/>
    <w:rsid w:val="00F150AA"/>
    <w:rsid w:val="00F25CAE"/>
    <w:rsid w:val="00F32ABA"/>
    <w:rsid w:val="00F41EC3"/>
    <w:rsid w:val="00F42415"/>
    <w:rsid w:val="00F81A22"/>
    <w:rsid w:val="05715C15"/>
    <w:rsid w:val="383A2122"/>
    <w:rsid w:val="6BFE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4EBA5"/>
  <w15:docId w15:val="{911446F6-10F8-4B2F-9A8B-540D49D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Calibr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720"/>
      </w:tabs>
      <w:suppressAutoHyphens/>
    </w:pPr>
    <w:rPr>
      <w:rFonts w:ascii="Verdana" w:eastAsia="Times New Roman" w:hAnsi="Verdana" w:cs="Verdana"/>
      <w:color w:val="000000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Pr>
      <w:rFonts w:cs="Mangal"/>
    </w:rPr>
  </w:style>
  <w:style w:type="paragraph" w:styleId="Corpodetexto">
    <w:name w:val="Body Text"/>
    <w:basedOn w:val="Normal"/>
    <w:qFormat/>
    <w:pPr>
      <w:spacing w:after="120"/>
    </w:p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cs="Times New Roman"/>
    </w:rPr>
  </w:style>
  <w:style w:type="paragraph" w:styleId="Cabealho">
    <w:name w:val="header"/>
    <w:basedOn w:val="Normal"/>
    <w:qFormat/>
    <w:pPr>
      <w:suppressLineNumbers/>
      <w:tabs>
        <w:tab w:val="center" w:pos="4320"/>
        <w:tab w:val="right" w:pos="8640"/>
      </w:tabs>
    </w:pPr>
  </w:style>
  <w:style w:type="paragraph" w:styleId="Rodap">
    <w:name w:val="footer"/>
    <w:basedOn w:val="Normal"/>
    <w:qFormat/>
    <w:pPr>
      <w:suppressLineNumbers/>
      <w:tabs>
        <w:tab w:val="center" w:pos="4320"/>
        <w:tab w:val="right" w:pos="8640"/>
      </w:tabs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styleId="Forte">
    <w:name w:val="Strong"/>
    <w:qFormat/>
    <w:rPr>
      <w:rFonts w:cs="Times New Roman"/>
      <w:b/>
      <w:bCs/>
    </w:rPr>
  </w:style>
  <w:style w:type="character" w:customStyle="1" w:styleId="Fontepargpadro3">
    <w:name w:val="Fonte parág. padrão3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Fontepargpadro1">
    <w:name w:val="Fonte parág. padrão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Fontepargpadro11">
    <w:name w:val="Fonte parág. padrão11"/>
    <w:qFormat/>
  </w:style>
  <w:style w:type="character" w:customStyle="1" w:styleId="CabealhoChar">
    <w:name w:val="Cabeçalho Char"/>
    <w:basedOn w:val="Fontepargpadro11"/>
    <w:qFormat/>
  </w:style>
  <w:style w:type="character" w:customStyle="1" w:styleId="RodapChar">
    <w:name w:val="Rodapé Char"/>
    <w:basedOn w:val="Fontepargpadro11"/>
    <w:qFormat/>
  </w:style>
  <w:style w:type="character" w:customStyle="1" w:styleId="Teletipo">
    <w:name w:val="Teletipo"/>
    <w:qFormat/>
    <w:rPr>
      <w:rFonts w:ascii="Bitstream Vera Sans Mono" w:eastAsia="Bitstream Vera Sans Mono" w:hAnsi="Bitstream Vera Sans Mono" w:cs="Bitstream Vera Sans Mono"/>
    </w:rPr>
  </w:style>
  <w:style w:type="character" w:customStyle="1" w:styleId="TextodebaloChar">
    <w:name w:val="Texto de balão Char"/>
    <w:qFormat/>
    <w:rPr>
      <w:rFonts w:ascii="Tahoma" w:eastAsia="MS Mincho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Smbolosdenumerao">
    <w:name w:val="Símbolos de numeração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Fontepargpadro2">
    <w:name w:val="Fonte parág. padrão2"/>
    <w:qFormat/>
  </w:style>
  <w:style w:type="character" w:customStyle="1" w:styleId="highlightedsearchterm">
    <w:name w:val="highlightedsearchterm"/>
    <w:basedOn w:val="Fontepargpadro2"/>
    <w:qFormat/>
  </w:style>
  <w:style w:type="character" w:customStyle="1" w:styleId="apple-converted-space">
    <w:name w:val="apple-converted-space"/>
    <w:basedOn w:val="Fontepargpadro2"/>
    <w:qFormat/>
  </w:style>
  <w:style w:type="character" w:customStyle="1" w:styleId="WW8Num3z0">
    <w:name w:val="WW8Num3z0"/>
    <w:qFormat/>
    <w:rPr>
      <w:rFonts w:ascii="Symbol" w:hAnsi="Symbol" w:cs="OpenSymbol"/>
    </w:rPr>
  </w:style>
  <w:style w:type="paragraph" w:customStyle="1" w:styleId="Ttulo11">
    <w:name w:val="Título1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2">
    <w:name w:val="Título2"/>
    <w:basedOn w:val="Normal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Textodebalo1">
    <w:name w:val="Texto de balão1"/>
    <w:basedOn w:val="Normal"/>
    <w:qFormat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qFormat/>
    <w:pPr>
      <w:ind w:left="720"/>
    </w:pPr>
  </w:style>
  <w:style w:type="table" w:customStyle="1" w:styleId="Tabelanormal1">
    <w:name w:val="Tabela normal1"/>
    <w:semiHidden/>
    <w:qFormat/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Sony</cp:lastModifiedBy>
  <cp:revision>8</cp:revision>
  <cp:lastPrinted>2019-09-23T19:18:00Z</cp:lastPrinted>
  <dcterms:created xsi:type="dcterms:W3CDTF">2020-03-10T18:52:00Z</dcterms:created>
  <dcterms:modified xsi:type="dcterms:W3CDTF">2020-06-22T18:24:00Z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1046-10.2.0.5965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