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0B483B">
        <w:rPr>
          <w:rFonts w:ascii="Calibri" w:hAnsi="Calibri" w:cs="Calibri"/>
          <w:b/>
          <w:bCs/>
          <w:color w:val="222222"/>
        </w:rPr>
        <w:t>139</w:t>
      </w:r>
      <w:r w:rsidR="00334264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963004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2A1B27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/201</w:t>
      </w:r>
      <w:r w:rsidR="000B483B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3B6391" w:rsidRDefault="003B6391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640A30">
        <w:rPr>
          <w:rFonts w:ascii="Calibri" w:hAnsi="Calibri" w:cs="Calibri"/>
          <w:i/>
          <w:iCs/>
        </w:rPr>
        <w:t>o Planejamento Orçamentário de Receitas Correntes do exercício de 20</w:t>
      </w:r>
      <w:r w:rsidR="000B483B">
        <w:rPr>
          <w:rFonts w:ascii="Calibri" w:hAnsi="Calibri" w:cs="Calibri"/>
          <w:i/>
          <w:iCs/>
        </w:rPr>
        <w:t>20</w:t>
      </w:r>
      <w:r w:rsidR="00302FD4">
        <w:rPr>
          <w:rFonts w:ascii="Calibri" w:hAnsi="Calibri" w:cs="Calibri"/>
          <w:i/>
          <w:iCs/>
        </w:rPr>
        <w:t xml:space="preserve"> do </w:t>
      </w:r>
      <w:r>
        <w:rPr>
          <w:rFonts w:ascii="Calibri" w:hAnsi="Calibri" w:cs="Calibri"/>
          <w:i/>
          <w:iCs/>
        </w:rPr>
        <w:t>Conselho de Arquitetura e Urbanismo de Goiás (CAU/GO) e dá outras providências.</w:t>
      </w:r>
    </w:p>
    <w:p w:rsidR="003B6391" w:rsidRDefault="003B6391">
      <w:pPr>
        <w:spacing w:line="200" w:lineRule="atLeast"/>
        <w:jc w:val="both"/>
        <w:rPr>
          <w:rFonts w:ascii="Calibri" w:hAnsi="Calibri" w:cs="Calibri"/>
        </w:rPr>
      </w:pP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0B483B" w:rsidRPr="000B483B" w:rsidRDefault="000B483B" w:rsidP="000B483B">
      <w:pPr>
        <w:spacing w:before="120" w:after="0"/>
        <w:jc w:val="both"/>
        <w:rPr>
          <w:rFonts w:asciiTheme="minorHAnsi" w:hAnsiTheme="minorHAnsi"/>
        </w:rPr>
      </w:pPr>
      <w:r w:rsidRPr="000B483B">
        <w:rPr>
          <w:rFonts w:asciiTheme="minorHAnsi" w:hAnsiTheme="minorHAnsi"/>
          <w:b/>
        </w:rPr>
        <w:t>CONSIDERANDO</w:t>
      </w:r>
      <w:r w:rsidRPr="000B483B">
        <w:rPr>
          <w:rFonts w:asciiTheme="minorHAnsi" w:hAnsiTheme="minorHAnsi"/>
        </w:rPr>
        <w:t xml:space="preserve"> o artigo 24 da Lei 12.378/2010,</w:t>
      </w:r>
      <w:r w:rsidRPr="000B483B">
        <w:rPr>
          <w:rFonts w:asciiTheme="minorHAnsi" w:hAnsiTheme="minorHAnsi" w:cs="Arial"/>
        </w:rPr>
        <w:t xml:space="preserve"> </w:t>
      </w:r>
      <w:r w:rsidRPr="000B483B">
        <w:rPr>
          <w:rFonts w:asciiTheme="minorHAnsi" w:hAnsiTheme="minorHAnsi"/>
        </w:rPr>
        <w:t>o artigo 6º da Resolução nº 174 CAU/BR e a Lei Complementar nº 101/2000;</w:t>
      </w:r>
    </w:p>
    <w:p w:rsidR="000B483B" w:rsidRPr="000B483B" w:rsidRDefault="000B483B" w:rsidP="000B483B">
      <w:pPr>
        <w:spacing w:before="120" w:after="0"/>
        <w:jc w:val="both"/>
        <w:rPr>
          <w:rFonts w:asciiTheme="minorHAnsi" w:hAnsiTheme="minorHAnsi"/>
        </w:rPr>
      </w:pPr>
      <w:r w:rsidRPr="000B483B">
        <w:rPr>
          <w:rFonts w:asciiTheme="minorHAnsi" w:hAnsiTheme="minorHAnsi"/>
          <w:b/>
        </w:rPr>
        <w:t>CONSIDERANDO</w:t>
      </w:r>
      <w:r w:rsidRPr="000B483B">
        <w:rPr>
          <w:rFonts w:asciiTheme="minorHAnsi" w:hAnsiTheme="minorHAnsi"/>
        </w:rPr>
        <w:t xml:space="preserve"> os dados históricos dos exercícios 2015 a 2019, que foram anos de crise econômica no país, com previsão que 2020 seja similar, no que concerne aos índices de inadimplência das anuidades pessoas físicas e jurídicas e a quantidade de RRTs pagos por profissional ativo;</w:t>
      </w:r>
    </w:p>
    <w:p w:rsidR="000B483B" w:rsidRPr="000B483B" w:rsidRDefault="000B483B" w:rsidP="000B483B">
      <w:pPr>
        <w:spacing w:before="120" w:after="0"/>
        <w:jc w:val="both"/>
        <w:rPr>
          <w:rFonts w:asciiTheme="minorHAnsi" w:hAnsiTheme="minorHAnsi"/>
        </w:rPr>
      </w:pPr>
      <w:r w:rsidRPr="000B483B">
        <w:rPr>
          <w:rFonts w:asciiTheme="minorHAnsi" w:hAnsiTheme="minorHAnsi"/>
          <w:b/>
        </w:rPr>
        <w:t>CONSIDERANDO</w:t>
      </w:r>
      <w:r w:rsidRPr="000B483B">
        <w:rPr>
          <w:rFonts w:asciiTheme="minorHAnsi" w:hAnsiTheme="minorHAnsi"/>
        </w:rPr>
        <w:t xml:space="preserve"> as variações de receitas correntes realizadas nos exercícios 2015 a 2018 com relação a cada ano anterior, sendo: 2016/2015 = -2,6%, 2017/2016 = +10,7%, 2018/2017 = +4,2% e previsão de 2019/2018 = + 12%, sendo a maior variação de receita em 12%;</w:t>
      </w:r>
    </w:p>
    <w:p w:rsidR="000B483B" w:rsidRPr="000B483B" w:rsidRDefault="000B483B" w:rsidP="000B483B">
      <w:pPr>
        <w:spacing w:before="120" w:after="0"/>
        <w:jc w:val="both"/>
        <w:rPr>
          <w:rFonts w:asciiTheme="minorHAnsi" w:hAnsiTheme="minorHAnsi"/>
        </w:rPr>
      </w:pPr>
      <w:r w:rsidRPr="000B483B">
        <w:rPr>
          <w:rFonts w:asciiTheme="minorHAnsi" w:hAnsiTheme="minorHAnsi"/>
          <w:b/>
        </w:rPr>
        <w:t>CONSIDERANDO</w:t>
      </w:r>
      <w:r w:rsidRPr="000B483B">
        <w:rPr>
          <w:rFonts w:asciiTheme="minorHAnsi" w:hAnsiTheme="minorHAnsi"/>
        </w:rPr>
        <w:t xml:space="preserve"> as projeções das demais receitas correntes de anuidades de exercícios anteriores de pessoas física e jurídica, rendimentos de aplicação financeira e outras receitas correntes advindas de restituições e recebimentos de inscritos em dívida ativa advindos do CREA/GO.</w:t>
      </w:r>
    </w:p>
    <w:p w:rsidR="00DE7BC6" w:rsidRDefault="00E75A42" w:rsidP="000B483B">
      <w:pPr>
        <w:tabs>
          <w:tab w:val="left" w:pos="1560"/>
        </w:tabs>
        <w:spacing w:before="120" w:after="120" w:line="200" w:lineRule="atLeast"/>
        <w:ind w:hanging="1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36006" w:rsidRPr="00D36006" w:rsidRDefault="00E75A42" w:rsidP="00D36006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A216F1" w:rsidRPr="00A216F1">
        <w:rPr>
          <w:rFonts w:asciiTheme="minorHAnsi" w:hAnsiTheme="minorHAnsi"/>
        </w:rPr>
        <w:t xml:space="preserve">APROVAR o orçamento das Receitas Correntes para o exercício </w:t>
      </w:r>
      <w:r w:rsidR="00D36006" w:rsidRPr="00D36006">
        <w:rPr>
          <w:rFonts w:asciiTheme="minorHAnsi" w:hAnsiTheme="minorHAnsi"/>
        </w:rPr>
        <w:t>2020 em R$ 3.920.026,00 (três milhões, novecentos e vinte mil, vinte e seis reais), sendo composto por:</w:t>
      </w:r>
    </w:p>
    <w:p w:rsidR="00D36006" w:rsidRPr="00D36006" w:rsidRDefault="00D36006" w:rsidP="00D3600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36006">
        <w:rPr>
          <w:rFonts w:asciiTheme="minorHAnsi" w:hAnsiTheme="minorHAnsi"/>
        </w:rPr>
        <w:t xml:space="preserve">Anuidades Pessoa Física 2020 = R$ 1.156.064,00 (um milhão, cento e cinquenta e seis mil, sessenta e quatro reais); </w:t>
      </w:r>
    </w:p>
    <w:p w:rsidR="00D36006" w:rsidRPr="00D36006" w:rsidRDefault="00D36006" w:rsidP="00D3600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36006">
        <w:rPr>
          <w:rFonts w:asciiTheme="minorHAnsi" w:hAnsiTheme="minorHAnsi"/>
        </w:rPr>
        <w:t>Anuidades Pessoa Física de Exercícios Anteriores = R$ 200.000,00 (duzentos mil reais);</w:t>
      </w:r>
    </w:p>
    <w:p w:rsidR="00D36006" w:rsidRPr="00D36006" w:rsidRDefault="00D36006" w:rsidP="00D3600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36006">
        <w:rPr>
          <w:rFonts w:asciiTheme="minorHAnsi" w:hAnsiTheme="minorHAnsi"/>
        </w:rPr>
        <w:t>Anuidades Pessoa Jurídica 2020 = R$ 158.728,00 (cento e cinquenta e oito mil, setecentos e vinte e oito reais);</w:t>
      </w:r>
    </w:p>
    <w:p w:rsidR="00D36006" w:rsidRPr="00D36006" w:rsidRDefault="00D36006" w:rsidP="00D3600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36006">
        <w:rPr>
          <w:rFonts w:asciiTheme="minorHAnsi" w:hAnsiTheme="minorHAnsi"/>
        </w:rPr>
        <w:t>Anuidades Pessoa Jurídica de Exercícios Anteriores = R$ 30.000,00 (trinta mil reais);</w:t>
      </w:r>
    </w:p>
    <w:p w:rsidR="00D36006" w:rsidRPr="00D36006" w:rsidRDefault="00D36006" w:rsidP="00D3600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36006">
        <w:rPr>
          <w:rFonts w:asciiTheme="minorHAnsi" w:hAnsiTheme="minorHAnsi"/>
        </w:rPr>
        <w:lastRenderedPageBreak/>
        <w:t>RRTs = R$ 2.178.450,00 (dois milhões, cento e setenta e oito mil, quatrocentos e cinquenta reais);</w:t>
      </w:r>
    </w:p>
    <w:p w:rsidR="00D36006" w:rsidRPr="00D36006" w:rsidRDefault="00D36006" w:rsidP="00D3600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36006">
        <w:rPr>
          <w:rFonts w:asciiTheme="minorHAnsi" w:hAnsiTheme="minorHAnsi"/>
        </w:rPr>
        <w:t>Taxas e Multas = R$ 111.784,00 (cento e onze mil, setecentos e oitenta e quatro reais);</w:t>
      </w:r>
    </w:p>
    <w:p w:rsidR="00D36006" w:rsidRPr="00D36006" w:rsidRDefault="00D36006" w:rsidP="00D3600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36006">
        <w:rPr>
          <w:rFonts w:asciiTheme="minorHAnsi" w:hAnsiTheme="minorHAnsi"/>
        </w:rPr>
        <w:t>Rendimentos de Aplicações Financeiras = R$ 55.000,00 (cinquenta e cinco mil reais);</w:t>
      </w:r>
    </w:p>
    <w:p w:rsidR="00D36006" w:rsidRPr="00D36006" w:rsidRDefault="00D36006" w:rsidP="00D36006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D36006">
        <w:rPr>
          <w:rFonts w:asciiTheme="minorHAnsi" w:hAnsiTheme="minorHAnsi"/>
        </w:rPr>
        <w:t>Outras Receitas Correntes = R$ 30.000,00 (trinta mil reais).</w:t>
      </w:r>
    </w:p>
    <w:p w:rsidR="00DE7BC6" w:rsidRDefault="00DE7BC6" w:rsidP="00D36006">
      <w:pPr>
        <w:spacing w:after="120"/>
        <w:jc w:val="both"/>
        <w:rPr>
          <w:rFonts w:asciiTheme="minorHAnsi" w:eastAsia="Calibri" w:hAnsiTheme="minorHAnsi" w:cs="Calibri"/>
          <w:spacing w:val="-2"/>
        </w:rPr>
      </w:pPr>
    </w:p>
    <w:p w:rsidR="00262672" w:rsidRPr="00473016" w:rsidRDefault="00262672" w:rsidP="00262672">
      <w:pPr>
        <w:spacing w:after="120"/>
        <w:jc w:val="both"/>
        <w:rPr>
          <w:rFonts w:ascii="Calibri" w:hAnsi="Calibri" w:cs="Calibri"/>
        </w:rPr>
      </w:pPr>
      <w:r w:rsidRPr="00262672">
        <w:rPr>
          <w:rFonts w:ascii="Calibri" w:hAnsi="Calibri" w:cs="Calibri"/>
          <w:b/>
        </w:rPr>
        <w:t>Art. 2º.</w:t>
      </w:r>
      <w:r w:rsidRPr="00473016">
        <w:rPr>
          <w:rFonts w:ascii="Calibri" w:hAnsi="Calibri" w:cs="Calibri"/>
        </w:rPr>
        <w:t xml:space="preserve"> Esta deliberação</w:t>
      </w:r>
      <w:r>
        <w:rPr>
          <w:rFonts w:ascii="Calibri" w:hAnsi="Calibri" w:cs="Calibri"/>
        </w:rPr>
        <w:t xml:space="preserve"> será encaminhada ao CAU/BR para ciência</w:t>
      </w:r>
      <w:r w:rsidRPr="00473016">
        <w:rPr>
          <w:rFonts w:ascii="Calibri" w:hAnsi="Calibri" w:cs="Calibri"/>
        </w:rPr>
        <w:t>.</w:t>
      </w:r>
    </w:p>
    <w:p w:rsidR="00262672" w:rsidRPr="00473016" w:rsidRDefault="00262672" w:rsidP="00262672">
      <w:pPr>
        <w:spacing w:after="120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5A7534">
        <w:rPr>
          <w:rFonts w:ascii="Calibri" w:hAnsi="Calibri" w:cs="Calibri"/>
          <w:u w:val="single"/>
        </w:rPr>
        <w:t>31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2A1B27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/201</w:t>
      </w:r>
      <w:r w:rsidR="00D36006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 -</w:t>
      </w:r>
      <w:r>
        <w:br w:type="page"/>
      </w:r>
    </w:p>
    <w:p w:rsidR="00DE7BC6" w:rsidRDefault="00D36006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92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Mikulaschek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A343D9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Camilla Pompeo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Edinardo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A343D9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A343D9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A343D9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Manoel Alves Carrijo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A343D9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A343D9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A343D9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D3600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0A2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Pr="00A343D9" w:rsidRDefault="00D3600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6006" w:rsidRDefault="00D3600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D36006">
              <w:rPr>
                <w:rFonts w:ascii="Calibri" w:hAnsi="Calibri"/>
              </w:rPr>
              <w:t>92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5A7534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/0</w:t>
            </w:r>
            <w:r w:rsidR="002A1B27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/201</w:t>
            </w:r>
            <w:r w:rsidR="00D36006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3B6391">
              <w:rPr>
                <w:rFonts w:ascii="Calibri" w:hAnsi="Calibri"/>
              </w:rPr>
              <w:t xml:space="preserve">Programação Orçamentária de </w:t>
            </w:r>
            <w:r w:rsidR="007B67EE">
              <w:rPr>
                <w:rFonts w:ascii="Calibri" w:hAnsi="Calibri"/>
              </w:rPr>
              <w:t>Receitas Correntes 20</w:t>
            </w:r>
            <w:r w:rsidR="00D36006">
              <w:rPr>
                <w:rFonts w:ascii="Calibri" w:hAnsi="Calibri"/>
              </w:rPr>
              <w:t>20</w:t>
            </w:r>
            <w:r w:rsidR="007B67EE">
              <w:rPr>
                <w:rFonts w:ascii="Calibri" w:hAnsi="Calibri"/>
              </w:rPr>
              <w:t xml:space="preserve"> </w:t>
            </w:r>
            <w:r w:rsidR="003B6391">
              <w:rPr>
                <w:rFonts w:ascii="Calibri" w:hAnsi="Calibri"/>
              </w:rPr>
              <w:t>do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E26D98">
              <w:rPr>
                <w:rFonts w:ascii="Calibri" w:hAnsi="Calibri"/>
              </w:rPr>
              <w:t xml:space="preserve">  </w:t>
            </w:r>
            <w:r w:rsidR="00B43F76">
              <w:rPr>
                <w:rFonts w:ascii="Calibri" w:hAnsi="Calibri"/>
              </w:rPr>
              <w:t xml:space="preserve"> </w:t>
            </w:r>
            <w:r w:rsidR="00A343D9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 </w:t>
            </w:r>
            <w:r w:rsidR="00B43F7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Sim      (  </w:t>
            </w:r>
            <w:r w:rsidR="00B43F7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</w:t>
            </w:r>
            <w:r w:rsidR="00B43F7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Abstenções   (   </w:t>
            </w:r>
            <w:r w:rsidR="00B43F7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 w:rsidR="00B43F76">
              <w:rPr>
                <w:rFonts w:ascii="Calibri" w:hAnsi="Calibri"/>
              </w:rPr>
              <w:t xml:space="preserve">  </w:t>
            </w:r>
            <w:r w:rsidR="00A343D9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EE14E3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3B6B6E" wp14:editId="03954B22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71120</wp:posOffset>
                      </wp:positionV>
                      <wp:extent cx="1543050" cy="2857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14E3" w:rsidRPr="00EE14E3" w:rsidRDefault="00EE14E3" w:rsidP="00EE14E3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Arnaldo Mascarenhas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3B6B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35pt;margin-top:5.6pt;width:121.5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" filled="f" stroked="f" strokeweight=".5pt">
                      <v:textbox>
                        <w:txbxContent>
                          <w:p w:rsidR="00EE14E3" w:rsidRPr="00EE14E3" w:rsidRDefault="00EE14E3" w:rsidP="00EE14E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Arnaldo Mascarenhas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60960</wp:posOffset>
                      </wp:positionV>
                      <wp:extent cx="1543050" cy="2857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14E3" w:rsidRPr="00EE14E3" w:rsidRDefault="00EE14E3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EE14E3">
                                    <w:rPr>
                                      <w:rFonts w:ascii="Calibri" w:hAnsi="Calibri"/>
                                    </w:rPr>
                                    <w:t>Romeu Jankowski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9pt;margin-top:4.8pt;width:121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" filled="f" stroked="f" strokeweight=".5pt">
                      <v:textbox>
                        <w:txbxContent>
                          <w:p w:rsidR="00EE14E3" w:rsidRPr="00EE14E3" w:rsidRDefault="00EE14E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E14E3">
                              <w:rPr>
                                <w:rFonts w:ascii="Calibri" w:hAnsi="Calibri"/>
                              </w:rPr>
                              <w:t>Romeu Jankowski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3A" w:rsidRDefault="00F10D3A">
      <w:pPr>
        <w:spacing w:after="0" w:line="240" w:lineRule="auto"/>
      </w:pPr>
      <w:r>
        <w:separator/>
      </w:r>
    </w:p>
  </w:endnote>
  <w:endnote w:type="continuationSeparator" w:id="0">
    <w:p w:rsidR="00F10D3A" w:rsidRDefault="00F1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3A" w:rsidRDefault="00F10D3A">
      <w:pPr>
        <w:spacing w:after="0" w:line="240" w:lineRule="auto"/>
      </w:pPr>
      <w:r>
        <w:separator/>
      </w:r>
    </w:p>
  </w:footnote>
  <w:footnote w:type="continuationSeparator" w:id="0">
    <w:p w:rsidR="00F10D3A" w:rsidRDefault="00F1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7F9"/>
    <w:multiLevelType w:val="hybridMultilevel"/>
    <w:tmpl w:val="1090BCD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8401B7"/>
    <w:multiLevelType w:val="hybridMultilevel"/>
    <w:tmpl w:val="E4C4AEEE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B483B"/>
    <w:rsid w:val="000E5C95"/>
    <w:rsid w:val="000F4D0E"/>
    <w:rsid w:val="000F6008"/>
    <w:rsid w:val="00123356"/>
    <w:rsid w:val="00140947"/>
    <w:rsid w:val="00144021"/>
    <w:rsid w:val="00151BA3"/>
    <w:rsid w:val="001C4846"/>
    <w:rsid w:val="00247A4F"/>
    <w:rsid w:val="00262672"/>
    <w:rsid w:val="002A1B27"/>
    <w:rsid w:val="00302FD4"/>
    <w:rsid w:val="00321E82"/>
    <w:rsid w:val="00334264"/>
    <w:rsid w:val="003B6391"/>
    <w:rsid w:val="003C6C4B"/>
    <w:rsid w:val="00430782"/>
    <w:rsid w:val="00451172"/>
    <w:rsid w:val="004C6936"/>
    <w:rsid w:val="005A710F"/>
    <w:rsid w:val="005A7534"/>
    <w:rsid w:val="00640A30"/>
    <w:rsid w:val="00655C85"/>
    <w:rsid w:val="006B47AA"/>
    <w:rsid w:val="00723012"/>
    <w:rsid w:val="00747D69"/>
    <w:rsid w:val="007B5FB4"/>
    <w:rsid w:val="007B67EE"/>
    <w:rsid w:val="007D3115"/>
    <w:rsid w:val="008A307D"/>
    <w:rsid w:val="008B190F"/>
    <w:rsid w:val="008F5D68"/>
    <w:rsid w:val="008F7A37"/>
    <w:rsid w:val="0095399E"/>
    <w:rsid w:val="00963004"/>
    <w:rsid w:val="00A216F1"/>
    <w:rsid w:val="00A343D9"/>
    <w:rsid w:val="00AD2671"/>
    <w:rsid w:val="00B43F76"/>
    <w:rsid w:val="00B944D7"/>
    <w:rsid w:val="00C931D4"/>
    <w:rsid w:val="00C9512B"/>
    <w:rsid w:val="00CE7A8B"/>
    <w:rsid w:val="00D36006"/>
    <w:rsid w:val="00D93A70"/>
    <w:rsid w:val="00DC3D77"/>
    <w:rsid w:val="00DD16B9"/>
    <w:rsid w:val="00DE7BC6"/>
    <w:rsid w:val="00E26D98"/>
    <w:rsid w:val="00E75A42"/>
    <w:rsid w:val="00E903D5"/>
    <w:rsid w:val="00EC03F6"/>
    <w:rsid w:val="00EE14E3"/>
    <w:rsid w:val="00F10D3A"/>
    <w:rsid w:val="00F150AA"/>
    <w:rsid w:val="00F41EC3"/>
    <w:rsid w:val="00F52C87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936C"/>
  <w15:docId w15:val="{1D8CFA67-AEBC-47B0-9C63-B05AFD4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PargrafodaLista">
    <w:name w:val="List Paragraph"/>
    <w:basedOn w:val="Normal"/>
    <w:uiPriority w:val="99"/>
    <w:unhideWhenUsed/>
    <w:rsid w:val="0026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11</cp:revision>
  <cp:lastPrinted>2018-04-17T14:44:00Z</cp:lastPrinted>
  <dcterms:created xsi:type="dcterms:W3CDTF">2019-07-19T14:02:00Z</dcterms:created>
  <dcterms:modified xsi:type="dcterms:W3CDTF">2019-08-05T13:35:00Z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