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184CEF" w:rsidP="00184CEF">
            <w:r>
              <w:t>697380</w:t>
            </w:r>
            <w:r w:rsidR="003A50EE">
              <w:t>/201</w:t>
            </w:r>
            <w:r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184CEF">
            <w:r>
              <w:t xml:space="preserve">Empresa </w:t>
            </w:r>
            <w:r w:rsidR="008956E3">
              <w:t xml:space="preserve">registrada no CAU sob nº </w:t>
            </w:r>
            <w:r w:rsidR="00827902">
              <w:t>PJ</w:t>
            </w:r>
            <w:r w:rsidR="008904F7">
              <w:t>1</w:t>
            </w:r>
            <w:r w:rsidR="00184CEF">
              <w:t>9201-5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184CEF">
              <w:rPr>
                <w:b/>
                <w:sz w:val="24"/>
              </w:rPr>
              <w:t>6</w:t>
            </w:r>
            <w:r w:rsidR="002C5A4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B20828">
        <w:t>7</w:t>
      </w:r>
      <w:r w:rsidR="009D52B8">
        <w:t xml:space="preserve"> de </w:t>
      </w:r>
      <w:r w:rsidR="00B20828">
        <w:t>Abril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E3528F">
        <w:t>o responsável pela</w:t>
      </w:r>
      <w:r w:rsidR="006F1DAF">
        <w:t xml:space="preserve"> empresa registrada no </w:t>
      </w:r>
      <w:r w:rsidR="009935F1">
        <w:t>CAU</w:t>
      </w:r>
      <w:r w:rsidR="006F1DAF">
        <w:t xml:space="preserve"> sob o nº </w:t>
      </w:r>
      <w:r w:rsidR="00827902">
        <w:t>PJ</w:t>
      </w:r>
      <w:r w:rsidR="00E3528F">
        <w:t xml:space="preserve">19201-5 foi notificado </w:t>
      </w:r>
      <w:r w:rsidR="00142369">
        <w:t xml:space="preserve">para quitar as anuidades 2014 a 2018, e </w:t>
      </w:r>
      <w:r w:rsidR="006F1DAF">
        <w:t xml:space="preserve">solicitou a revisão da cobrança </w:t>
      </w:r>
      <w:r w:rsidR="00142369">
        <w:t xml:space="preserve">alegando </w:t>
      </w:r>
      <w:r w:rsidR="008904F7">
        <w:t xml:space="preserve">que </w:t>
      </w:r>
      <w:r w:rsidR="00142369">
        <w:t xml:space="preserve">não efetuou o registro </w:t>
      </w:r>
      <w:r w:rsidR="00E3528F">
        <w:t xml:space="preserve">da empresa </w:t>
      </w:r>
      <w:r w:rsidR="00142369">
        <w:t xml:space="preserve">no CAU, que </w:t>
      </w:r>
      <w:r w:rsidR="00E3528F">
        <w:t xml:space="preserve">a mesma </w:t>
      </w:r>
      <w:r w:rsidR="00142369">
        <w:t>não possui sede em Goiás, e que tem a finalidade de investimentos, não existindo prestação de serviços e nem arquiteto em seu quadro de colaboradores</w:t>
      </w:r>
      <w:r w:rsidR="00E3528F">
        <w:t xml:space="preserve">. Anexou </w:t>
      </w:r>
      <w:r w:rsidR="004002A9">
        <w:t xml:space="preserve">a </w:t>
      </w:r>
      <w:r w:rsidR="000B490C">
        <w:t xml:space="preserve">2ª Alteração do Contrato Social de 12/01/2018 e a </w:t>
      </w:r>
      <w:r w:rsidR="004002A9">
        <w:t>comprovação de registro da empresa na Junta Comercial de Minas Gerais em 28/05/2018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</w:t>
      </w:r>
      <w:r w:rsidR="00FA467A">
        <w:t xml:space="preserve">no CAU e </w:t>
      </w:r>
      <w:r w:rsidR="00E66AF8">
        <w:t>na Receita Federal</w:t>
      </w:r>
      <w:r w:rsidR="00A61353">
        <w:t xml:space="preserve">; foi registrada no CAU pelo sócio administrador em 16/06/2012, que procedeu ao parcelamento da anuidade 2012 em </w:t>
      </w:r>
      <w:proofErr w:type="gramStart"/>
      <w:r w:rsidR="00A61353">
        <w:t>3</w:t>
      </w:r>
      <w:proofErr w:type="gramEnd"/>
      <w:r w:rsidR="00A61353">
        <w:t xml:space="preserve"> parcelas, quitando a primeira; emitiu certidões de registro e quitação em 22/06/2012; </w:t>
      </w:r>
      <w:r w:rsidR="00C3073C">
        <w:t xml:space="preserve">possuiu dois responsáveis técnicos no período de 21/05/2012 a 16/05/2013; </w:t>
      </w:r>
      <w:r w:rsidR="00530186">
        <w:t xml:space="preserve">possui como atividade em seu CNPJ “Serviços de Arquitetura”; possui como objeto em seu contrato social “Serviços Técnicos de </w:t>
      </w:r>
      <w:r w:rsidR="004E17ED">
        <w:t>E</w:t>
      </w:r>
      <w:r w:rsidR="00530186">
        <w:t>ngenharia e Arquitetura”</w:t>
      </w:r>
      <w:r w:rsidR="004E17ED">
        <w:t xml:space="preserve"> bem como “Elaboração e Desenvolvimento de Projetos Básicos e Executivos nas Áreas de Engenharia Civil, Elétrica e Arquitetura”</w:t>
      </w:r>
      <w:r w:rsidR="006A5DF1">
        <w:t>;</w:t>
      </w:r>
      <w:r w:rsidR="00B0290A">
        <w:t xml:space="preserve"> 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6A5DF1">
        <w:t>manter a cobrança das anuidades 2014 a 2018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B20828">
        <w:t>IN</w:t>
      </w:r>
      <w:r>
        <w:t>DEFERIR a solicitação de impugnação de cobrança de anuidade</w:t>
      </w:r>
      <w:r w:rsidR="00CD1EE0">
        <w:t>s</w:t>
      </w:r>
      <w:r>
        <w:t xml:space="preserve"> do processo nº </w:t>
      </w:r>
      <w:r w:rsidR="00B20828">
        <w:t>697380/2018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A467A">
        <w:t>PJ</w:t>
      </w:r>
      <w:bookmarkStart w:id="0" w:name="_GoBack"/>
      <w:bookmarkEnd w:id="0"/>
      <w:r w:rsidR="00602E04">
        <w:t>1</w:t>
      </w:r>
      <w:r w:rsidR="00B20828">
        <w:t>9201-5, determi</w:t>
      </w:r>
      <w:r w:rsidR="00142369">
        <w:t>nando o pagamento das anuidades</w:t>
      </w:r>
      <w:r w:rsidR="006A5DF1">
        <w:t xml:space="preserve"> 2014 a 2018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B20828">
        <w:t>7</w:t>
      </w:r>
      <w:r w:rsidRPr="008A2062">
        <w:t xml:space="preserve"> de </w:t>
      </w:r>
      <w:r w:rsidR="00B20828">
        <w:t>Abril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B490C"/>
    <w:rsid w:val="000C196C"/>
    <w:rsid w:val="000F6544"/>
    <w:rsid w:val="001164BB"/>
    <w:rsid w:val="00123C3B"/>
    <w:rsid w:val="001406A3"/>
    <w:rsid w:val="00142369"/>
    <w:rsid w:val="0018312C"/>
    <w:rsid w:val="00184CEF"/>
    <w:rsid w:val="001C1782"/>
    <w:rsid w:val="001C6C10"/>
    <w:rsid w:val="00225AC9"/>
    <w:rsid w:val="00227AF8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002A9"/>
    <w:rsid w:val="004517F5"/>
    <w:rsid w:val="004533F0"/>
    <w:rsid w:val="004927A6"/>
    <w:rsid w:val="004A04D1"/>
    <w:rsid w:val="004A3A62"/>
    <w:rsid w:val="004D2F22"/>
    <w:rsid w:val="004D5EED"/>
    <w:rsid w:val="004E17ED"/>
    <w:rsid w:val="004F5FCC"/>
    <w:rsid w:val="00512939"/>
    <w:rsid w:val="00523677"/>
    <w:rsid w:val="00530186"/>
    <w:rsid w:val="00586826"/>
    <w:rsid w:val="00602E04"/>
    <w:rsid w:val="00621A0F"/>
    <w:rsid w:val="00627779"/>
    <w:rsid w:val="00653848"/>
    <w:rsid w:val="006A5DF1"/>
    <w:rsid w:val="006C775B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27902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61353"/>
    <w:rsid w:val="00A90437"/>
    <w:rsid w:val="00A9494E"/>
    <w:rsid w:val="00AA534E"/>
    <w:rsid w:val="00AE2E0D"/>
    <w:rsid w:val="00AF6908"/>
    <w:rsid w:val="00B0290A"/>
    <w:rsid w:val="00B2082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3073C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3528F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A467A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52A50-FCA7-47F9-A42A-0426B366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14</cp:revision>
  <cp:lastPrinted>2018-04-11T18:25:00Z</cp:lastPrinted>
  <dcterms:created xsi:type="dcterms:W3CDTF">2019-04-15T19:54:00Z</dcterms:created>
  <dcterms:modified xsi:type="dcterms:W3CDTF">2019-04-15T20:21:00Z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